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52" w:rsidRDefault="005E3352">
      <w:pPr>
        <w:shd w:val="clear" w:color="auto" w:fill="FFFFFF"/>
        <w:spacing w:line="240" w:lineRule="auto"/>
        <w:rPr>
          <w:rFonts w:ascii="Tahoma" w:eastAsia="Tahoma" w:hAnsi="Tahoma" w:cs="Tahoma"/>
          <w:color w:val="222222"/>
        </w:rPr>
      </w:pPr>
      <w:bookmarkStart w:id="0" w:name="_GoBack"/>
      <w:bookmarkEnd w:id="0"/>
    </w:p>
    <w:tbl>
      <w:tblPr>
        <w:tblStyle w:val="a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5"/>
      </w:tblGrid>
      <w:tr w:rsidR="005E3352">
        <w:trPr>
          <w:trHeight w:val="440"/>
        </w:trPr>
        <w:tc>
          <w:tcPr>
            <w:tcW w:w="9885" w:type="dxa"/>
            <w:vAlign w:val="center"/>
          </w:tcPr>
          <w:p w:rsidR="005E3352" w:rsidRDefault="007C5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D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DA"/>
                <w:sz w:val="28"/>
                <w:szCs w:val="28"/>
              </w:rPr>
              <w:t>PE ELL SCHOOL DISTRICT DISTANCE LEARNING FOR ALL  (as of July 24, 2020)</w:t>
            </w:r>
          </w:p>
        </w:tc>
      </w:tr>
      <w:tr w:rsidR="005E3352">
        <w:tc>
          <w:tcPr>
            <w:tcW w:w="9885" w:type="dxa"/>
            <w:shd w:val="clear" w:color="auto" w:fill="F6F25C"/>
          </w:tcPr>
          <w:p w:rsidR="005E3352" w:rsidRDefault="005E335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CONTINUOUS LEARNING 2.0</w:t>
            </w:r>
          </w:p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E3352" w:rsidRDefault="005E3352">
      <w:pPr>
        <w:shd w:val="clear" w:color="auto" w:fill="FFFFFF"/>
        <w:spacing w:line="240" w:lineRule="auto"/>
        <w:rPr>
          <w:rFonts w:ascii="Tahoma" w:eastAsia="Tahoma" w:hAnsi="Tahoma" w:cs="Tahoma"/>
          <w:color w:val="222222"/>
        </w:rPr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880"/>
        <w:gridCol w:w="2865"/>
        <w:gridCol w:w="2250"/>
      </w:tblGrid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  <w:color w:val="0000DA"/>
              </w:rPr>
            </w:pPr>
            <w:r>
              <w:rPr>
                <w:rFonts w:ascii="Calibri" w:eastAsia="Calibri" w:hAnsi="Calibri" w:cs="Calibri"/>
                <w:b/>
              </w:rPr>
              <w:t>Plan Components</w:t>
            </w:r>
          </w:p>
        </w:tc>
        <w:tc>
          <w:tcPr>
            <w:tcW w:w="2880" w:type="dxa"/>
            <w:vAlign w:val="center"/>
          </w:tcPr>
          <w:p w:rsidR="005E3352" w:rsidRDefault="007C5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DA"/>
              </w:rPr>
            </w:pPr>
            <w:r>
              <w:rPr>
                <w:rFonts w:ascii="Calibri" w:eastAsia="Calibri" w:hAnsi="Calibri" w:cs="Calibri"/>
                <w:b/>
                <w:color w:val="0000DA"/>
              </w:rPr>
              <w:t>Elementary</w:t>
            </w:r>
          </w:p>
        </w:tc>
        <w:tc>
          <w:tcPr>
            <w:tcW w:w="2865" w:type="dxa"/>
            <w:vAlign w:val="center"/>
          </w:tcPr>
          <w:p w:rsidR="005E3352" w:rsidRDefault="007C5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DA"/>
              </w:rPr>
            </w:pPr>
            <w:r>
              <w:rPr>
                <w:rFonts w:ascii="Calibri" w:eastAsia="Calibri" w:hAnsi="Calibri" w:cs="Calibri"/>
                <w:b/>
                <w:color w:val="0000DA"/>
              </w:rPr>
              <w:t>Middle</w:t>
            </w:r>
          </w:p>
        </w:tc>
        <w:tc>
          <w:tcPr>
            <w:tcW w:w="2250" w:type="dxa"/>
            <w:vAlign w:val="center"/>
          </w:tcPr>
          <w:p w:rsidR="005E3352" w:rsidRDefault="007C5F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DA"/>
              </w:rPr>
            </w:pPr>
            <w:r>
              <w:rPr>
                <w:rFonts w:ascii="Calibri" w:eastAsia="Calibri" w:hAnsi="Calibri" w:cs="Calibri"/>
                <w:b/>
                <w:color w:val="0000DA"/>
              </w:rPr>
              <w:t>High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Schedule Format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instruction will be held Monday - Thursday.  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Technology Devices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Chromebooks will be issued to each student.</w:t>
            </w:r>
          </w:p>
        </w:tc>
      </w:tr>
      <w:tr w:rsidR="005E3352">
        <w:trPr>
          <w:trHeight w:val="1410"/>
        </w:trPr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Instructional Delivery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Our learning platform will be Google Classroom. Teachers will deliver lessons and communicate with students using this platform.</w:t>
            </w:r>
          </w:p>
          <w:p w:rsidR="005E3352" w:rsidRDefault="005E335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Meets (Zoom like modality within Google Classroom) will  be used for direct instruction and communication with students and/or parents.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Office Hours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will be preparing and providing lessons from 9 AM to 12 PM.  Teacher office hours will be 12:30 to 3:30 PM Monday - Thursday for direct contact. Email is an option for communication at any time.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Learning Time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follow the Office of Superintendent of Public Instruction’s (OSPI) guidance for instruction time of each grade.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Attendance / Grading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student must be involved in each day's lessons in order for them to be in attendance.  Grading will be based on completion of work and daily participation.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Training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robust professional development program will be provided for our teachers around the following topics and priorities.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Classroom (Direct Instruction, communication, assignment delivery of remote instruction, etc.)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other remote learning tools.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Emotional needs of students, families, and staff in remote learning environments.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Essential Standards, assessments and grading practices.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Collecting and responding to student feedback in a remote setting.</w:t>
            </w:r>
          </w:p>
          <w:p w:rsidR="005E3352" w:rsidRDefault="007C5F0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the latest guidance from the health experts on COVID-19 health and safety precautions. </w:t>
            </w:r>
          </w:p>
        </w:tc>
      </w:tr>
      <w:tr w:rsidR="005E3352"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Student/Parent Training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will prioritize our efforts to ensure we are delivering quality instruction and will ask parents/guardians to be a part of this process.  We will provide a means for training opportunities on how to use Chromebooks and Google Classroom. </w:t>
            </w:r>
          </w:p>
        </w:tc>
      </w:tr>
      <w:tr w:rsidR="005E3352">
        <w:trPr>
          <w:trHeight w:val="630"/>
        </w:trPr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Nutrition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Breakfast and lunch will be available to students. Food Safety, service options, menus and payment are still being decided.</w:t>
            </w:r>
          </w:p>
        </w:tc>
      </w:tr>
      <w:tr w:rsidR="005E3352">
        <w:trPr>
          <w:trHeight w:val="915"/>
        </w:trPr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Communication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use of </w:t>
            </w:r>
            <w:proofErr w:type="spellStart"/>
            <w:r>
              <w:rPr>
                <w:rFonts w:ascii="Calibri" w:eastAsia="Calibri" w:hAnsi="Calibri" w:cs="Calibri"/>
              </w:rPr>
              <w:t>Qmalative</w:t>
            </w:r>
            <w:proofErr w:type="spellEnd"/>
            <w:r>
              <w:rPr>
                <w:rFonts w:ascii="Calibri" w:eastAsia="Calibri" w:hAnsi="Calibri" w:cs="Calibri"/>
              </w:rPr>
              <w:t xml:space="preserve"> (the old Skyward) will be a communication avenue. We will be sending out information to update your profile so we can communicate with all families more effectively.</w:t>
            </w:r>
          </w:p>
        </w:tc>
      </w:tr>
      <w:tr w:rsidR="005E3352">
        <w:trPr>
          <w:trHeight w:val="885"/>
        </w:trPr>
        <w:tc>
          <w:tcPr>
            <w:tcW w:w="1875" w:type="dxa"/>
            <w:vAlign w:val="center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Connectivity Issues</w:t>
            </w:r>
          </w:p>
        </w:tc>
        <w:tc>
          <w:tcPr>
            <w:tcW w:w="7995" w:type="dxa"/>
            <w:gridSpan w:val="3"/>
          </w:tcPr>
          <w:p w:rsidR="005E3352" w:rsidRDefault="007C5F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student/family has connectivity </w:t>
            </w:r>
            <w:proofErr w:type="gramStart"/>
            <w:r>
              <w:rPr>
                <w:rFonts w:ascii="Calibri" w:eastAsia="Calibri" w:hAnsi="Calibri" w:cs="Calibri"/>
              </w:rPr>
              <w:t>problems,  the</w:t>
            </w:r>
            <w:proofErr w:type="gramEnd"/>
            <w:r>
              <w:rPr>
                <w:rFonts w:ascii="Calibri" w:eastAsia="Calibri" w:hAnsi="Calibri" w:cs="Calibri"/>
              </w:rPr>
              <w:t xml:space="preserve"> district will attempt to provide a solution. If connectivity is not possible, we have alternatives in place that we will communicate to those individual students/families.</w:t>
            </w:r>
          </w:p>
        </w:tc>
      </w:tr>
    </w:tbl>
    <w:p w:rsidR="005E3352" w:rsidRDefault="005E3352">
      <w:pPr>
        <w:spacing w:line="240" w:lineRule="auto"/>
      </w:pPr>
    </w:p>
    <w:sectPr w:rsidR="005E33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9D1"/>
    <w:multiLevelType w:val="multilevel"/>
    <w:tmpl w:val="C0287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5E3352"/>
    <w:rsid w:val="007C5F0D"/>
    <w:rsid w:val="00D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84162-EFA8-47EA-A776-F71CDC5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Pontius</dc:creator>
  <cp:lastModifiedBy>Bobby McCalden</cp:lastModifiedBy>
  <cp:revision>2</cp:revision>
  <dcterms:created xsi:type="dcterms:W3CDTF">2020-07-31T19:21:00Z</dcterms:created>
  <dcterms:modified xsi:type="dcterms:W3CDTF">2020-07-31T19:21:00Z</dcterms:modified>
</cp:coreProperties>
</file>