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FC" w:rsidRDefault="009E3DFC">
      <w:pPr>
        <w:jc w:val="center"/>
        <w:rPr>
          <w:b/>
          <w:sz w:val="36"/>
          <w:szCs w:val="36"/>
          <w:u w:val="single"/>
        </w:rPr>
      </w:pPr>
      <w:bookmarkStart w:id="0" w:name="_GoBack"/>
      <w:bookmarkEnd w:id="0"/>
    </w:p>
    <w:p w:rsidR="009E3DFC" w:rsidRDefault="006C1AE0">
      <w:pPr>
        <w:jc w:val="center"/>
        <w:rPr>
          <w:b/>
          <w:sz w:val="36"/>
          <w:szCs w:val="36"/>
          <w:u w:val="single"/>
        </w:rPr>
      </w:pPr>
      <w:proofErr w:type="spellStart"/>
      <w:r>
        <w:rPr>
          <w:b/>
          <w:sz w:val="36"/>
          <w:szCs w:val="36"/>
          <w:u w:val="single"/>
        </w:rPr>
        <w:t>Pe</w:t>
      </w:r>
      <w:proofErr w:type="spellEnd"/>
      <w:r>
        <w:rPr>
          <w:b/>
          <w:sz w:val="36"/>
          <w:szCs w:val="36"/>
          <w:u w:val="single"/>
        </w:rPr>
        <w:t xml:space="preserve"> Ell School District 2020-21 Reopening Plan</w:t>
      </w:r>
    </w:p>
    <w:p w:rsidR="009E3DFC" w:rsidRDefault="009E3DFC"/>
    <w:p w:rsidR="009E3DFC" w:rsidRDefault="009E3DFC">
      <w:pPr>
        <w:shd w:val="clear" w:color="auto" w:fill="FFFFFF"/>
        <w:rPr>
          <w:rFonts w:ascii="Tahoma" w:eastAsia="Tahoma" w:hAnsi="Tahoma" w:cs="Tahoma"/>
        </w:rPr>
      </w:pPr>
    </w:p>
    <w:p w:rsidR="009E3DFC" w:rsidRDefault="006C1AE0">
      <w:pPr>
        <w:shd w:val="clear" w:color="auto" w:fill="FFFFFF"/>
        <w:rPr>
          <w:rFonts w:ascii="Arial" w:eastAsia="Arial" w:hAnsi="Arial" w:cs="Arial"/>
          <w:color w:val="222222"/>
        </w:rPr>
      </w:pPr>
      <w:r>
        <w:rPr>
          <w:rFonts w:ascii="Tahoma" w:eastAsia="Tahoma" w:hAnsi="Tahoma" w:cs="Tahoma"/>
          <w:color w:val="000000"/>
        </w:rPr>
        <w:t xml:space="preserve">The safety and well-being of our students, staff and community is the utmost priority of our district.  Our care for the community at large, along with the required adherence to the rules set forth by OSPI, the Department of Health and Labor and Industries are carefully being attended to as we create the best education plan possible for the fall. Student learning will be our constant focus as we make plans now and </w:t>
      </w:r>
      <w:r>
        <w:rPr>
          <w:rFonts w:ascii="Tahoma" w:eastAsia="Tahoma" w:hAnsi="Tahoma" w:cs="Tahoma"/>
        </w:rPr>
        <w:t>move</w:t>
      </w:r>
      <w:r>
        <w:rPr>
          <w:rFonts w:ascii="Tahoma" w:eastAsia="Tahoma" w:hAnsi="Tahoma" w:cs="Tahoma"/>
          <w:color w:val="000000"/>
        </w:rPr>
        <w:t xml:space="preserve"> forward.</w:t>
      </w:r>
    </w:p>
    <w:p w:rsidR="009E3DFC" w:rsidRDefault="009E3DFC">
      <w:pPr>
        <w:shd w:val="clear" w:color="auto" w:fill="FFFFFF"/>
        <w:rPr>
          <w:rFonts w:ascii="Arial" w:eastAsia="Arial" w:hAnsi="Arial" w:cs="Arial"/>
          <w:color w:val="222222"/>
        </w:rPr>
      </w:pPr>
    </w:p>
    <w:p w:rsidR="009E3DFC" w:rsidRDefault="006C1AE0">
      <w:pPr>
        <w:shd w:val="clear" w:color="auto" w:fill="FFFFFF"/>
        <w:rPr>
          <w:rFonts w:ascii="Arial" w:eastAsia="Arial" w:hAnsi="Arial" w:cs="Arial"/>
          <w:color w:val="222222"/>
        </w:rPr>
      </w:pPr>
      <w:r>
        <w:rPr>
          <w:rFonts w:ascii="Tahoma" w:eastAsia="Tahoma" w:hAnsi="Tahoma" w:cs="Tahoma"/>
          <w:color w:val="000000"/>
        </w:rPr>
        <w:t xml:space="preserve">Tentatively, the </w:t>
      </w:r>
      <w:r>
        <w:rPr>
          <w:rFonts w:ascii="Tahoma" w:eastAsia="Tahoma" w:hAnsi="Tahoma" w:cs="Tahoma"/>
        </w:rPr>
        <w:t>Logistics and Learning Teams</w:t>
      </w:r>
      <w:r>
        <w:rPr>
          <w:rFonts w:ascii="Tahoma" w:eastAsia="Tahoma" w:hAnsi="Tahoma" w:cs="Tahoma"/>
          <w:color w:val="000000"/>
        </w:rPr>
        <w:t xml:space="preserve"> ha</w:t>
      </w:r>
      <w:r>
        <w:rPr>
          <w:rFonts w:ascii="Tahoma" w:eastAsia="Tahoma" w:hAnsi="Tahoma" w:cs="Tahoma"/>
        </w:rPr>
        <w:t>ve</w:t>
      </w:r>
      <w:r>
        <w:rPr>
          <w:rFonts w:ascii="Tahoma" w:eastAsia="Tahoma" w:hAnsi="Tahoma" w:cs="Tahoma"/>
          <w:color w:val="000000"/>
        </w:rPr>
        <w:t xml:space="preserve"> drafted a plan that provides a Monday-</w:t>
      </w:r>
      <w:r>
        <w:rPr>
          <w:rFonts w:ascii="Tahoma" w:eastAsia="Tahoma" w:hAnsi="Tahoma" w:cs="Tahoma"/>
        </w:rPr>
        <w:t>Thursday</w:t>
      </w:r>
      <w:r>
        <w:rPr>
          <w:rFonts w:ascii="Tahoma" w:eastAsia="Tahoma" w:hAnsi="Tahoma" w:cs="Tahoma"/>
          <w:color w:val="000000"/>
        </w:rPr>
        <w:t xml:space="preserve"> in person </w:t>
      </w:r>
      <w:r>
        <w:rPr>
          <w:rFonts w:ascii="Tahoma" w:eastAsia="Tahoma" w:hAnsi="Tahoma" w:cs="Tahoma"/>
        </w:rPr>
        <w:t>school day</w:t>
      </w:r>
      <w:r>
        <w:rPr>
          <w:rFonts w:ascii="Tahoma" w:eastAsia="Tahoma" w:hAnsi="Tahoma" w:cs="Tahoma"/>
          <w:color w:val="000000"/>
        </w:rPr>
        <w:t xml:space="preserve"> for all grades</w:t>
      </w:r>
      <w:r>
        <w:rPr>
          <w:rFonts w:ascii="Tahoma" w:eastAsia="Tahoma" w:hAnsi="Tahoma" w:cs="Tahoma"/>
        </w:rPr>
        <w:t xml:space="preserve"> beginning at 8:15 AM and ending at 2:00 PM (2:00 - 3:30 PM will be dedicated to continuous learning from home)</w:t>
      </w:r>
      <w:r>
        <w:rPr>
          <w:rFonts w:ascii="Tahoma" w:eastAsia="Tahoma" w:hAnsi="Tahoma" w:cs="Tahoma"/>
          <w:color w:val="000000"/>
        </w:rPr>
        <w:t>. We believe it is in our students’ best interest across all areas, to be in school; we have developed a comprehensive district wide plan that addresses the best health, safety and learning practices possible. Below is an overview of key components of the tentative plan:</w:t>
      </w:r>
    </w:p>
    <w:p w:rsidR="009E3DFC" w:rsidRDefault="009E3DFC">
      <w:pPr>
        <w:rPr>
          <w:rFonts w:ascii="Times New Roman" w:eastAsia="Times New Roman" w:hAnsi="Times New Roman" w:cs="Times New Roman"/>
        </w:rPr>
      </w:pPr>
    </w:p>
    <w:p w:rsidR="009E3DFC" w:rsidRDefault="006C1AE0">
      <w:pPr>
        <w:numPr>
          <w:ilvl w:val="0"/>
          <w:numId w:val="1"/>
        </w:numPr>
        <w:ind w:left="945"/>
        <w:rPr>
          <w:color w:val="000000"/>
        </w:rPr>
      </w:pPr>
      <w:r>
        <w:rPr>
          <w:rFonts w:ascii="Tahoma" w:eastAsia="Tahoma" w:hAnsi="Tahoma" w:cs="Tahoma"/>
          <w:color w:val="000000"/>
        </w:rPr>
        <w:t>Reconfigured classrooms to accommodate desks with 6 foot distances</w:t>
      </w:r>
    </w:p>
    <w:p w:rsidR="009E3DFC" w:rsidRDefault="006C1AE0">
      <w:pPr>
        <w:numPr>
          <w:ilvl w:val="0"/>
          <w:numId w:val="1"/>
        </w:numPr>
        <w:ind w:left="945"/>
        <w:rPr>
          <w:color w:val="000000"/>
        </w:rPr>
      </w:pPr>
      <w:r>
        <w:rPr>
          <w:rFonts w:ascii="Tahoma" w:eastAsia="Tahoma" w:hAnsi="Tahoma" w:cs="Tahoma"/>
          <w:color w:val="000000"/>
        </w:rPr>
        <w:t>Adjusted breakfast and lunch schedule plans to minimize person-to-person contact</w:t>
      </w:r>
    </w:p>
    <w:p w:rsidR="009E3DFC" w:rsidRDefault="006C1AE0">
      <w:pPr>
        <w:numPr>
          <w:ilvl w:val="0"/>
          <w:numId w:val="1"/>
        </w:numPr>
        <w:ind w:left="945"/>
        <w:rPr>
          <w:color w:val="000000"/>
        </w:rPr>
      </w:pPr>
      <w:r>
        <w:rPr>
          <w:rFonts w:ascii="Tahoma" w:eastAsia="Tahoma" w:hAnsi="Tahoma" w:cs="Tahoma"/>
          <w:color w:val="000000"/>
        </w:rPr>
        <w:t xml:space="preserve">Reorganized staff teaching assignments to </w:t>
      </w:r>
      <w:r>
        <w:rPr>
          <w:rFonts w:ascii="Tahoma" w:eastAsia="Tahoma" w:hAnsi="Tahoma" w:cs="Tahoma"/>
        </w:rPr>
        <w:t>reduce person to person contact</w:t>
      </w:r>
    </w:p>
    <w:p w:rsidR="009E3DFC" w:rsidRDefault="006C1AE0">
      <w:pPr>
        <w:numPr>
          <w:ilvl w:val="0"/>
          <w:numId w:val="1"/>
        </w:numPr>
        <w:ind w:left="945"/>
        <w:rPr>
          <w:color w:val="000000"/>
        </w:rPr>
      </w:pPr>
      <w:r>
        <w:rPr>
          <w:rFonts w:ascii="Tahoma" w:eastAsia="Tahoma" w:hAnsi="Tahoma" w:cs="Tahoma"/>
          <w:color w:val="000000"/>
        </w:rPr>
        <w:t>Made plans to thoroughly sanitize and clean all classrooms and facilities daily</w:t>
      </w:r>
    </w:p>
    <w:p w:rsidR="009E3DFC" w:rsidRDefault="006C1AE0">
      <w:pPr>
        <w:numPr>
          <w:ilvl w:val="0"/>
          <w:numId w:val="1"/>
        </w:numPr>
        <w:ind w:left="945"/>
        <w:rPr>
          <w:color w:val="000000"/>
        </w:rPr>
      </w:pPr>
      <w:r>
        <w:rPr>
          <w:rFonts w:ascii="Tahoma" w:eastAsia="Tahoma" w:hAnsi="Tahoma" w:cs="Tahoma"/>
          <w:color w:val="000000"/>
        </w:rPr>
        <w:t>Acquired Personal Protective Equipment to ensure compliance with state guidelines</w:t>
      </w:r>
    </w:p>
    <w:p w:rsidR="009E3DFC" w:rsidRDefault="006C1AE0">
      <w:pPr>
        <w:numPr>
          <w:ilvl w:val="0"/>
          <w:numId w:val="1"/>
        </w:numPr>
        <w:ind w:left="945"/>
        <w:rPr>
          <w:color w:val="000000"/>
        </w:rPr>
      </w:pPr>
      <w:r>
        <w:rPr>
          <w:rFonts w:ascii="Tahoma" w:eastAsia="Tahoma" w:hAnsi="Tahoma" w:cs="Tahoma"/>
          <w:color w:val="000000"/>
        </w:rPr>
        <w:t>Arranged for every student in the district to have a school-issued Chromebook assigned to them</w:t>
      </w:r>
    </w:p>
    <w:p w:rsidR="009E3DFC" w:rsidRDefault="006C1AE0">
      <w:pPr>
        <w:numPr>
          <w:ilvl w:val="0"/>
          <w:numId w:val="1"/>
        </w:numPr>
        <w:ind w:left="945"/>
        <w:rPr>
          <w:rFonts w:ascii="Tahoma" w:eastAsia="Tahoma" w:hAnsi="Tahoma" w:cs="Tahoma"/>
        </w:rPr>
      </w:pPr>
      <w:r>
        <w:rPr>
          <w:rFonts w:ascii="Tahoma" w:eastAsia="Tahoma" w:hAnsi="Tahoma" w:cs="Tahoma"/>
        </w:rPr>
        <w:t xml:space="preserve">Scheduled physical activity </w:t>
      </w:r>
      <w:proofErr w:type="spellStart"/>
      <w:r>
        <w:rPr>
          <w:rFonts w:ascii="Tahoma" w:eastAsia="Tahoma" w:hAnsi="Tahoma" w:cs="Tahoma"/>
        </w:rPr>
        <w:t>everyday</w:t>
      </w:r>
      <w:proofErr w:type="spellEnd"/>
      <w:r>
        <w:rPr>
          <w:rFonts w:ascii="Tahoma" w:eastAsia="Tahoma" w:hAnsi="Tahoma" w:cs="Tahoma"/>
        </w:rPr>
        <w:t xml:space="preserve"> for every student in their class cohorts.</w:t>
      </w:r>
    </w:p>
    <w:p w:rsidR="009E3DFC" w:rsidRDefault="009E3DFC">
      <w:pPr>
        <w:rPr>
          <w:rFonts w:ascii="Times New Roman" w:eastAsia="Times New Roman" w:hAnsi="Times New Roman" w:cs="Times New Roman"/>
          <w:color w:val="500050"/>
          <w:highlight w:val="white"/>
        </w:rPr>
      </w:pPr>
    </w:p>
    <w:p w:rsidR="009E3DFC" w:rsidRDefault="006C1AE0">
      <w:pPr>
        <w:rPr>
          <w:rFonts w:ascii="Times New Roman" w:eastAsia="Times New Roman" w:hAnsi="Times New Roman" w:cs="Times New Roman"/>
        </w:rPr>
      </w:pPr>
      <w:r>
        <w:rPr>
          <w:rFonts w:ascii="Tahoma" w:eastAsia="Tahoma" w:hAnsi="Tahoma" w:cs="Tahoma"/>
          <w:color w:val="000000"/>
        </w:rPr>
        <w:t>In addition to these, and other related measures, all students and staff will be required to wear face coverings (masks or shields) while on buses and in buildings as outlined in the Reopening Washington Schools publication from OSPI.</w:t>
      </w:r>
    </w:p>
    <w:p w:rsidR="009E3DFC" w:rsidRDefault="009E3DFC">
      <w:pPr>
        <w:rPr>
          <w:rFonts w:ascii="Times New Roman" w:eastAsia="Times New Roman" w:hAnsi="Times New Roman" w:cs="Times New Roman"/>
        </w:rPr>
      </w:pPr>
    </w:p>
    <w:p w:rsidR="009E3DFC" w:rsidRDefault="006C1AE0">
      <w:pPr>
        <w:rPr>
          <w:rFonts w:ascii="Tahoma" w:eastAsia="Tahoma" w:hAnsi="Tahoma" w:cs="Tahoma"/>
        </w:rPr>
      </w:pPr>
      <w:r>
        <w:rPr>
          <w:rFonts w:ascii="Tahoma" w:eastAsia="Tahoma" w:hAnsi="Tahoma" w:cs="Tahoma"/>
        </w:rPr>
        <w:t>In addition to face-to-face learning,</w:t>
      </w:r>
      <w:r>
        <w:rPr>
          <w:rFonts w:ascii="Tahoma" w:eastAsia="Tahoma" w:hAnsi="Tahoma" w:cs="Tahoma"/>
          <w:color w:val="000000"/>
        </w:rPr>
        <w:t xml:space="preserve"> </w:t>
      </w:r>
      <w:r>
        <w:rPr>
          <w:rFonts w:ascii="Tahoma" w:eastAsia="Tahoma" w:hAnsi="Tahoma" w:cs="Tahoma"/>
        </w:rPr>
        <w:t>there will also be a distance learning option for those students that are health compromised or unable to attend for other reasons.</w:t>
      </w:r>
    </w:p>
    <w:p w:rsidR="009E3DFC" w:rsidRDefault="009E3DFC">
      <w:pPr>
        <w:rPr>
          <w:rFonts w:ascii="Tahoma" w:eastAsia="Tahoma" w:hAnsi="Tahoma" w:cs="Tahoma"/>
        </w:rPr>
      </w:pPr>
    </w:p>
    <w:p w:rsidR="009E3DFC" w:rsidRDefault="006C1AE0">
      <w:pPr>
        <w:shd w:val="clear" w:color="auto" w:fill="FFFFFF"/>
        <w:rPr>
          <w:rFonts w:ascii="Tahoma" w:eastAsia="Tahoma" w:hAnsi="Tahoma" w:cs="Tahoma"/>
          <w:color w:val="222222"/>
        </w:rPr>
      </w:pPr>
      <w:r>
        <w:rPr>
          <w:rFonts w:ascii="Tahoma" w:eastAsia="Tahoma" w:hAnsi="Tahoma" w:cs="Tahoma"/>
          <w:color w:val="000000"/>
        </w:rPr>
        <w:t>We appreciate everyone’s understanding</w:t>
      </w:r>
      <w:r>
        <w:rPr>
          <w:rFonts w:ascii="Tahoma" w:eastAsia="Tahoma" w:hAnsi="Tahoma" w:cs="Tahoma"/>
        </w:rPr>
        <w:t>,</w:t>
      </w:r>
      <w:r>
        <w:rPr>
          <w:rFonts w:ascii="Tahoma" w:eastAsia="Tahoma" w:hAnsi="Tahoma" w:cs="Tahoma"/>
          <w:color w:val="000000"/>
        </w:rPr>
        <w:t xml:space="preserve"> our plans must remain fluid and open to revisions as the pandemic necessitates. We believe students learn best with in person instruction. Safety is our highest priority and will always be our first consideration. We know this is stressful and difficult for everyone on multiple levels and we will continue to work to provide the best possible back to school configuration. Please know that as</w:t>
      </w:r>
      <w:r>
        <w:rPr>
          <w:rFonts w:ascii="Tahoma" w:eastAsia="Tahoma" w:hAnsi="Tahoma" w:cs="Tahoma"/>
          <w:color w:val="222222"/>
        </w:rPr>
        <w:t> long as this pandemic endures, we are committed to being prepared to provide the best learning experience within the restrictions we're given at any time.</w:t>
      </w:r>
    </w:p>
    <w:p w:rsidR="009E3DFC" w:rsidRDefault="009E3DFC">
      <w:pPr>
        <w:shd w:val="clear" w:color="auto" w:fill="FFFFFF"/>
        <w:rPr>
          <w:rFonts w:ascii="Tahoma" w:eastAsia="Tahoma" w:hAnsi="Tahoma" w:cs="Tahoma"/>
          <w:color w:val="222222"/>
        </w:rPr>
      </w:pPr>
    </w:p>
    <w:p w:rsidR="009E3DFC" w:rsidRDefault="006C1AE0">
      <w:pPr>
        <w:shd w:val="clear" w:color="auto" w:fill="FFFFFF"/>
        <w:rPr>
          <w:rFonts w:ascii="Tahoma" w:eastAsia="Tahoma" w:hAnsi="Tahoma" w:cs="Tahoma"/>
          <w:color w:val="222222"/>
        </w:rPr>
      </w:pPr>
      <w:r>
        <w:rPr>
          <w:rFonts w:ascii="Tahoma" w:eastAsia="Tahoma" w:hAnsi="Tahoma" w:cs="Tahoma"/>
          <w:color w:val="222222"/>
        </w:rPr>
        <w:t>We have also included our Continuous Learning 2.0 for your information. If the Department of Health requires schools to start remotely, we will switch to this plan.</w:t>
      </w: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p w:rsidR="009E3DFC" w:rsidRDefault="009E3DFC">
      <w:pPr>
        <w:shd w:val="clear" w:color="auto" w:fill="FFFFFF"/>
        <w:rPr>
          <w:rFonts w:ascii="Tahoma" w:eastAsia="Tahoma" w:hAnsi="Tahoma" w:cs="Tahoma"/>
          <w:color w:val="222222"/>
          <w:sz w:val="22"/>
          <w:szCs w:val="22"/>
        </w:rPr>
      </w:pPr>
    </w:p>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75"/>
        <w:gridCol w:w="2880"/>
        <w:gridCol w:w="2865"/>
        <w:gridCol w:w="3210"/>
      </w:tblGrid>
      <w:tr w:rsidR="009E3DFC">
        <w:trPr>
          <w:trHeight w:val="440"/>
        </w:trPr>
        <w:tc>
          <w:tcPr>
            <w:tcW w:w="10830" w:type="dxa"/>
            <w:gridSpan w:val="4"/>
            <w:vAlign w:val="center"/>
          </w:tcPr>
          <w:p w:rsidR="009E3DFC" w:rsidRDefault="006C1AE0">
            <w:pPr>
              <w:jc w:val="center"/>
              <w:rPr>
                <w:b/>
                <w:color w:val="0000DA"/>
                <w:sz w:val="28"/>
                <w:szCs w:val="28"/>
              </w:rPr>
            </w:pPr>
            <w:r>
              <w:rPr>
                <w:b/>
                <w:color w:val="0000DA"/>
                <w:sz w:val="28"/>
                <w:szCs w:val="28"/>
              </w:rPr>
              <w:t>PE ELL SCHOOL DISTRICT BACK TO SCHOOL PLAN (as of July 24, 2020)</w:t>
            </w:r>
          </w:p>
        </w:tc>
      </w:tr>
      <w:tr w:rsidR="009E3DFC">
        <w:tc>
          <w:tcPr>
            <w:tcW w:w="10830" w:type="dxa"/>
            <w:gridSpan w:val="4"/>
            <w:shd w:val="clear" w:color="auto" w:fill="F6F25C"/>
          </w:tcPr>
          <w:p w:rsidR="009E3DFC" w:rsidRDefault="009E3DFC">
            <w:pPr>
              <w:rPr>
                <w:b/>
              </w:rPr>
            </w:pPr>
          </w:p>
          <w:p w:rsidR="009E3DFC" w:rsidRDefault="006C1AE0">
            <w:pPr>
              <w:rPr>
                <w:b/>
              </w:rPr>
            </w:pPr>
            <w:r>
              <w:rPr>
                <w:b/>
              </w:rPr>
              <w:t>FULL DAY/ALL DAY IN PERSON INSTRUCTION (COVID COMPLIANT)</w:t>
            </w:r>
          </w:p>
          <w:p w:rsidR="009E3DFC" w:rsidRDefault="009E3DFC">
            <w:pPr>
              <w:rPr>
                <w:b/>
              </w:rPr>
            </w:pPr>
          </w:p>
        </w:tc>
      </w:tr>
      <w:tr w:rsidR="009E3DFC">
        <w:tc>
          <w:tcPr>
            <w:tcW w:w="10830" w:type="dxa"/>
            <w:gridSpan w:val="4"/>
          </w:tcPr>
          <w:p w:rsidR="009E3DFC" w:rsidRDefault="006C1AE0">
            <w:pPr>
              <w:rPr>
                <w:i/>
              </w:rPr>
            </w:pPr>
            <w:r>
              <w:rPr>
                <w:b/>
                <w:i/>
              </w:rPr>
              <w:t>Brief Overview:</w:t>
            </w:r>
            <w:r>
              <w:rPr>
                <w:i/>
              </w:rPr>
              <w:t xml:space="preserve"> Students receive most instruction in person, through a traditional Monday through Thursday model.  Additional health and safety measures will be implemented to ensure OSPI and DOH requirements are met. </w:t>
            </w:r>
          </w:p>
        </w:tc>
      </w:tr>
      <w:tr w:rsidR="009E3DFC">
        <w:tc>
          <w:tcPr>
            <w:tcW w:w="1875" w:type="dxa"/>
            <w:vAlign w:val="center"/>
          </w:tcPr>
          <w:p w:rsidR="009E3DFC" w:rsidRDefault="006C1AE0">
            <w:pPr>
              <w:rPr>
                <w:b/>
                <w:color w:val="0000DA"/>
              </w:rPr>
            </w:pPr>
            <w:r>
              <w:rPr>
                <w:b/>
              </w:rPr>
              <w:t>Plan Components</w:t>
            </w:r>
          </w:p>
        </w:tc>
        <w:tc>
          <w:tcPr>
            <w:tcW w:w="2880" w:type="dxa"/>
            <w:vAlign w:val="center"/>
          </w:tcPr>
          <w:p w:rsidR="009E3DFC" w:rsidRDefault="006C1AE0">
            <w:pPr>
              <w:jc w:val="center"/>
              <w:rPr>
                <w:b/>
                <w:color w:val="0000DA"/>
              </w:rPr>
            </w:pPr>
            <w:r>
              <w:rPr>
                <w:b/>
                <w:color w:val="0000DA"/>
              </w:rPr>
              <w:t>Elementary</w:t>
            </w:r>
          </w:p>
        </w:tc>
        <w:tc>
          <w:tcPr>
            <w:tcW w:w="2865" w:type="dxa"/>
            <w:vAlign w:val="center"/>
          </w:tcPr>
          <w:p w:rsidR="009E3DFC" w:rsidRDefault="006C1AE0">
            <w:pPr>
              <w:jc w:val="center"/>
              <w:rPr>
                <w:b/>
                <w:color w:val="0000DA"/>
              </w:rPr>
            </w:pPr>
            <w:r>
              <w:rPr>
                <w:b/>
                <w:color w:val="0000DA"/>
              </w:rPr>
              <w:t>Middle</w:t>
            </w:r>
          </w:p>
        </w:tc>
        <w:tc>
          <w:tcPr>
            <w:tcW w:w="3210" w:type="dxa"/>
            <w:vAlign w:val="center"/>
          </w:tcPr>
          <w:p w:rsidR="009E3DFC" w:rsidRDefault="006C1AE0">
            <w:pPr>
              <w:jc w:val="center"/>
              <w:rPr>
                <w:b/>
                <w:color w:val="0000DA"/>
              </w:rPr>
            </w:pPr>
            <w:r>
              <w:rPr>
                <w:b/>
                <w:color w:val="0000DA"/>
              </w:rPr>
              <w:t>High</w:t>
            </w:r>
          </w:p>
        </w:tc>
      </w:tr>
      <w:tr w:rsidR="009E3DFC">
        <w:tc>
          <w:tcPr>
            <w:tcW w:w="1875" w:type="dxa"/>
            <w:vAlign w:val="center"/>
          </w:tcPr>
          <w:p w:rsidR="009E3DFC" w:rsidRDefault="006C1AE0">
            <w:pPr>
              <w:rPr>
                <w:b/>
              </w:rPr>
            </w:pPr>
            <w:r>
              <w:rPr>
                <w:b/>
              </w:rPr>
              <w:t>Schedule Format</w:t>
            </w:r>
          </w:p>
        </w:tc>
        <w:tc>
          <w:tcPr>
            <w:tcW w:w="8955" w:type="dxa"/>
            <w:gridSpan w:val="3"/>
          </w:tcPr>
          <w:p w:rsidR="009E3DFC" w:rsidRDefault="006C1AE0">
            <w:r>
              <w:t>Hybrid: 4 days a week in person instruction  (8:15 - 2:00), followed by Physical Education and/or Technology assignments to be completed at home.</w:t>
            </w:r>
          </w:p>
        </w:tc>
      </w:tr>
      <w:tr w:rsidR="009E3DFC">
        <w:tc>
          <w:tcPr>
            <w:tcW w:w="1875" w:type="dxa"/>
            <w:vAlign w:val="center"/>
          </w:tcPr>
          <w:p w:rsidR="009E3DFC" w:rsidRDefault="006C1AE0">
            <w:pPr>
              <w:rPr>
                <w:b/>
              </w:rPr>
            </w:pPr>
            <w:r>
              <w:rPr>
                <w:b/>
              </w:rPr>
              <w:t>Class Sizes</w:t>
            </w:r>
          </w:p>
        </w:tc>
        <w:tc>
          <w:tcPr>
            <w:tcW w:w="8955" w:type="dxa"/>
            <w:gridSpan w:val="3"/>
          </w:tcPr>
          <w:p w:rsidR="009E3DFC" w:rsidRDefault="006C1AE0">
            <w:r>
              <w:t xml:space="preserve">Most classes will be 17-24 students </w:t>
            </w:r>
          </w:p>
        </w:tc>
      </w:tr>
      <w:tr w:rsidR="009E3DFC">
        <w:tc>
          <w:tcPr>
            <w:tcW w:w="1875" w:type="dxa"/>
            <w:vAlign w:val="center"/>
          </w:tcPr>
          <w:p w:rsidR="009E3DFC" w:rsidRDefault="006C1AE0">
            <w:pPr>
              <w:rPr>
                <w:b/>
              </w:rPr>
            </w:pPr>
            <w:r>
              <w:rPr>
                <w:b/>
              </w:rPr>
              <w:t>Student Breaks</w:t>
            </w:r>
          </w:p>
        </w:tc>
        <w:tc>
          <w:tcPr>
            <w:tcW w:w="8955" w:type="dxa"/>
            <w:gridSpan w:val="3"/>
          </w:tcPr>
          <w:p w:rsidR="009E3DFC" w:rsidRDefault="006C1AE0">
            <w:r>
              <w:t xml:space="preserve">There will be student </w:t>
            </w:r>
            <w:proofErr w:type="gramStart"/>
            <w:r>
              <w:t>breaks  throughout</w:t>
            </w:r>
            <w:proofErr w:type="gramEnd"/>
            <w:r>
              <w:t xml:space="preserve"> the day with their cohort class. Outside and unused space in the school (gym, fitness center, etc.) will be utilized for students to get physical activity throughout the day.</w:t>
            </w:r>
          </w:p>
        </w:tc>
      </w:tr>
      <w:tr w:rsidR="009E3DFC">
        <w:tc>
          <w:tcPr>
            <w:tcW w:w="1875" w:type="dxa"/>
            <w:vAlign w:val="center"/>
          </w:tcPr>
          <w:p w:rsidR="009E3DFC" w:rsidRDefault="006C1AE0">
            <w:pPr>
              <w:rPr>
                <w:b/>
              </w:rPr>
            </w:pPr>
            <w:r>
              <w:rPr>
                <w:b/>
              </w:rPr>
              <w:t>Student Seating</w:t>
            </w:r>
          </w:p>
        </w:tc>
        <w:tc>
          <w:tcPr>
            <w:tcW w:w="8955" w:type="dxa"/>
            <w:gridSpan w:val="3"/>
          </w:tcPr>
          <w:p w:rsidR="009E3DFC" w:rsidRDefault="006C1AE0">
            <w:r>
              <w:t>6 feet of separation between all student and staff desks</w:t>
            </w:r>
          </w:p>
        </w:tc>
      </w:tr>
      <w:tr w:rsidR="009E3DFC">
        <w:trPr>
          <w:trHeight w:val="4267"/>
        </w:trPr>
        <w:tc>
          <w:tcPr>
            <w:tcW w:w="1875" w:type="dxa"/>
            <w:vAlign w:val="center"/>
          </w:tcPr>
          <w:p w:rsidR="009E3DFC" w:rsidRDefault="006C1AE0">
            <w:pPr>
              <w:rPr>
                <w:b/>
              </w:rPr>
            </w:pPr>
            <w:r>
              <w:rPr>
                <w:b/>
              </w:rPr>
              <w:t>Face Coverings</w:t>
            </w:r>
          </w:p>
        </w:tc>
        <w:tc>
          <w:tcPr>
            <w:tcW w:w="8955" w:type="dxa"/>
            <w:gridSpan w:val="3"/>
          </w:tcPr>
          <w:p w:rsidR="009E3DFC" w:rsidRDefault="006C1AE0">
            <w:pPr>
              <w:pBdr>
                <w:top w:val="nil"/>
                <w:left w:val="nil"/>
                <w:bottom w:val="nil"/>
                <w:right w:val="nil"/>
                <w:between w:val="nil"/>
              </w:pBdr>
            </w:pPr>
            <w:r>
              <w:rPr>
                <w:color w:val="000000"/>
              </w:rPr>
              <w:t xml:space="preserve">All students, staff, volunteers and guests must wear cloth face coverings in </w:t>
            </w:r>
            <w:proofErr w:type="spellStart"/>
            <w:r>
              <w:t>Pe</w:t>
            </w:r>
            <w:proofErr w:type="spellEnd"/>
            <w:r>
              <w:t xml:space="preserve"> Ell</w:t>
            </w:r>
            <w:r>
              <w:rPr>
                <w:color w:val="000000"/>
              </w:rPr>
              <w:t xml:space="preserve"> school.  </w:t>
            </w:r>
          </w:p>
          <w:p w:rsidR="009E3DFC" w:rsidRDefault="009E3DFC">
            <w:pPr>
              <w:pBdr>
                <w:top w:val="nil"/>
                <w:left w:val="nil"/>
                <w:bottom w:val="nil"/>
                <w:right w:val="nil"/>
                <w:between w:val="nil"/>
              </w:pBdr>
            </w:pPr>
          </w:p>
          <w:p w:rsidR="009E3DFC" w:rsidRDefault="006C1AE0">
            <w:pPr>
              <w:pBdr>
                <w:top w:val="nil"/>
                <w:left w:val="nil"/>
                <w:bottom w:val="nil"/>
                <w:right w:val="nil"/>
                <w:between w:val="nil"/>
              </w:pBdr>
              <w:rPr>
                <w:color w:val="000000"/>
              </w:rPr>
            </w:pPr>
            <w:r>
              <w:t>We encourage all students to provide their own face coverings. The district has ordered back-up m</w:t>
            </w:r>
            <w:r>
              <w:rPr>
                <w:color w:val="000000"/>
              </w:rPr>
              <w:t xml:space="preserve">asks for students </w:t>
            </w:r>
            <w:r>
              <w:t>who are not able to provide</w:t>
            </w:r>
            <w:r>
              <w:rPr>
                <w:color w:val="000000"/>
              </w:rPr>
              <w:t xml:space="preserve"> their own PPE. </w:t>
            </w:r>
          </w:p>
          <w:p w:rsidR="009E3DFC" w:rsidRDefault="009E3DFC">
            <w:pPr>
              <w:pBdr>
                <w:top w:val="nil"/>
                <w:left w:val="nil"/>
                <w:bottom w:val="nil"/>
                <w:right w:val="nil"/>
                <w:between w:val="nil"/>
              </w:pBdr>
            </w:pPr>
          </w:p>
          <w:p w:rsidR="009E3DFC" w:rsidRDefault="006C1AE0">
            <w:pPr>
              <w:pBdr>
                <w:top w:val="nil"/>
                <w:left w:val="nil"/>
                <w:bottom w:val="nil"/>
                <w:right w:val="nil"/>
                <w:between w:val="nil"/>
              </w:pBdr>
              <w:rPr>
                <w:color w:val="000000"/>
              </w:rPr>
            </w:pPr>
            <w:r>
              <w:rPr>
                <w:color w:val="000000"/>
              </w:rPr>
              <w:t>Student guidance regarding face coverings. </w:t>
            </w:r>
          </w:p>
          <w:p w:rsidR="009E3DFC" w:rsidRDefault="006C1AE0">
            <w:pPr>
              <w:numPr>
                <w:ilvl w:val="0"/>
                <w:numId w:val="2"/>
              </w:numPr>
              <w:pBdr>
                <w:top w:val="nil"/>
                <w:left w:val="nil"/>
                <w:bottom w:val="nil"/>
                <w:right w:val="nil"/>
                <w:between w:val="nil"/>
              </w:pBdr>
              <w:rPr>
                <w:color w:val="000000"/>
              </w:rPr>
            </w:pPr>
            <w:r>
              <w:rPr>
                <w:color w:val="000000"/>
              </w:rPr>
              <w:t>Students may use a face shield as an alternative to a cloth face covering</w:t>
            </w:r>
          </w:p>
          <w:p w:rsidR="009E3DFC" w:rsidRDefault="006C1AE0">
            <w:pPr>
              <w:numPr>
                <w:ilvl w:val="0"/>
                <w:numId w:val="2"/>
              </w:numPr>
              <w:pBdr>
                <w:top w:val="nil"/>
                <w:left w:val="nil"/>
                <w:bottom w:val="nil"/>
                <w:right w:val="nil"/>
                <w:between w:val="nil"/>
              </w:pBdr>
              <w:rPr>
                <w:color w:val="000000"/>
              </w:rPr>
            </w:pPr>
            <w:r>
              <w:rPr>
                <w:color w:val="000000"/>
              </w:rPr>
              <w:t>Younger students will be supervised when wearing a cloth face covering or face shield and will be helped to put them on, take them off and become accustomed to wearing them</w:t>
            </w:r>
          </w:p>
          <w:p w:rsidR="009E3DFC" w:rsidRDefault="009E3DFC">
            <w:pPr>
              <w:pBdr>
                <w:top w:val="nil"/>
                <w:left w:val="nil"/>
                <w:bottom w:val="nil"/>
                <w:right w:val="nil"/>
                <w:between w:val="nil"/>
              </w:pBdr>
            </w:pPr>
          </w:p>
          <w:p w:rsidR="009E3DFC" w:rsidRDefault="006C1AE0">
            <w:pPr>
              <w:pBdr>
                <w:top w:val="nil"/>
                <w:left w:val="nil"/>
                <w:bottom w:val="nil"/>
                <w:right w:val="nil"/>
                <w:between w:val="nil"/>
              </w:pBdr>
              <w:rPr>
                <w:color w:val="000000"/>
              </w:rPr>
            </w:pPr>
            <w:r>
              <w:rPr>
                <w:color w:val="000000"/>
              </w:rPr>
              <w:t>There are specific exceptions for students:</w:t>
            </w:r>
          </w:p>
          <w:p w:rsidR="009E3DFC" w:rsidRDefault="006C1AE0">
            <w:pPr>
              <w:numPr>
                <w:ilvl w:val="0"/>
                <w:numId w:val="3"/>
              </w:numPr>
              <w:pBdr>
                <w:top w:val="nil"/>
                <w:left w:val="nil"/>
                <w:bottom w:val="nil"/>
                <w:right w:val="nil"/>
                <w:between w:val="nil"/>
              </w:pBdr>
              <w:rPr>
                <w:color w:val="000000"/>
              </w:rPr>
            </w:pPr>
            <w:r>
              <w:rPr>
                <w:color w:val="000000"/>
              </w:rPr>
              <w:t>With a disability that prevents them from comfortably wearing or removing a face covering</w:t>
            </w:r>
          </w:p>
          <w:p w:rsidR="009E3DFC" w:rsidRDefault="006C1AE0">
            <w:pPr>
              <w:numPr>
                <w:ilvl w:val="0"/>
                <w:numId w:val="3"/>
              </w:numPr>
              <w:pBdr>
                <w:top w:val="nil"/>
                <w:left w:val="nil"/>
                <w:bottom w:val="nil"/>
                <w:right w:val="nil"/>
                <w:between w:val="nil"/>
              </w:pBdr>
              <w:rPr>
                <w:color w:val="000000"/>
              </w:rPr>
            </w:pPr>
            <w:r>
              <w:rPr>
                <w:color w:val="000000"/>
              </w:rPr>
              <w:t>Those with certain respiratory conditions or trouble breathing as advised by a health professional</w:t>
            </w:r>
          </w:p>
          <w:p w:rsidR="009E3DFC" w:rsidRDefault="006C1AE0">
            <w:pPr>
              <w:numPr>
                <w:ilvl w:val="0"/>
                <w:numId w:val="3"/>
              </w:numPr>
              <w:pBdr>
                <w:top w:val="nil"/>
                <w:left w:val="nil"/>
                <w:bottom w:val="nil"/>
                <w:right w:val="nil"/>
                <w:between w:val="nil"/>
              </w:pBdr>
              <w:rPr>
                <w:color w:val="000000"/>
              </w:rPr>
            </w:pPr>
            <w:r>
              <w:rPr>
                <w:color w:val="000000"/>
              </w:rPr>
              <w:t>Those who are deaf or hard of hearing and use facial and mouth movements as part of communication</w:t>
            </w:r>
          </w:p>
          <w:p w:rsidR="009E3DFC" w:rsidRDefault="006C1AE0">
            <w:pPr>
              <w:numPr>
                <w:ilvl w:val="0"/>
                <w:numId w:val="3"/>
              </w:numPr>
              <w:pBdr>
                <w:top w:val="nil"/>
                <w:left w:val="nil"/>
                <w:bottom w:val="nil"/>
                <w:right w:val="nil"/>
                <w:between w:val="nil"/>
              </w:pBdr>
              <w:rPr>
                <w:color w:val="000000"/>
              </w:rPr>
            </w:pPr>
            <w:r>
              <w:rPr>
                <w:color w:val="000000"/>
              </w:rPr>
              <w:t>Those advised by a medical, legal or behavioral health professional that wearing a face covering may pose a risk to that person</w:t>
            </w:r>
          </w:p>
        </w:tc>
      </w:tr>
      <w:tr w:rsidR="009E3DFC">
        <w:trPr>
          <w:trHeight w:val="2323"/>
        </w:trPr>
        <w:tc>
          <w:tcPr>
            <w:tcW w:w="1875" w:type="dxa"/>
            <w:vAlign w:val="center"/>
          </w:tcPr>
          <w:p w:rsidR="009E3DFC" w:rsidRDefault="006C1AE0">
            <w:pPr>
              <w:rPr>
                <w:b/>
              </w:rPr>
            </w:pPr>
            <w:r>
              <w:rPr>
                <w:b/>
              </w:rPr>
              <w:t>Transportation</w:t>
            </w:r>
          </w:p>
        </w:tc>
        <w:tc>
          <w:tcPr>
            <w:tcW w:w="8955" w:type="dxa"/>
            <w:gridSpan w:val="3"/>
          </w:tcPr>
          <w:p w:rsidR="009E3DFC" w:rsidRDefault="006C1AE0">
            <w:pPr>
              <w:pBdr>
                <w:top w:val="nil"/>
                <w:left w:val="nil"/>
                <w:bottom w:val="nil"/>
                <w:right w:val="nil"/>
                <w:between w:val="nil"/>
              </w:pBdr>
              <w:rPr>
                <w:color w:val="000000"/>
              </w:rPr>
            </w:pPr>
            <w:r>
              <w:rPr>
                <w:b/>
                <w:color w:val="000000"/>
              </w:rPr>
              <w:t>Bus Transportation</w:t>
            </w:r>
          </w:p>
          <w:p w:rsidR="009E3DFC" w:rsidRDefault="006C1AE0">
            <w:pPr>
              <w:pBdr>
                <w:top w:val="nil"/>
                <w:left w:val="nil"/>
                <w:bottom w:val="nil"/>
                <w:right w:val="nil"/>
                <w:between w:val="nil"/>
              </w:pBdr>
              <w:rPr>
                <w:color w:val="000000"/>
              </w:rPr>
            </w:pPr>
            <w:r>
              <w:rPr>
                <w:color w:val="000000"/>
              </w:rPr>
              <w:t>Safety measures for COVID prevention within school transportation are:</w:t>
            </w:r>
          </w:p>
          <w:p w:rsidR="009E3DFC" w:rsidRDefault="006C1AE0">
            <w:pPr>
              <w:numPr>
                <w:ilvl w:val="0"/>
                <w:numId w:val="4"/>
              </w:numPr>
              <w:pBdr>
                <w:top w:val="nil"/>
                <w:left w:val="nil"/>
                <w:bottom w:val="nil"/>
                <w:right w:val="nil"/>
                <w:between w:val="nil"/>
              </w:pBdr>
              <w:rPr>
                <w:color w:val="000000"/>
              </w:rPr>
            </w:pPr>
            <w:r>
              <w:rPr>
                <w:color w:val="000000"/>
              </w:rPr>
              <w:t>Maximize outside air by keeping windows open when feasible.</w:t>
            </w:r>
          </w:p>
          <w:p w:rsidR="009E3DFC" w:rsidRDefault="006C1AE0">
            <w:pPr>
              <w:numPr>
                <w:ilvl w:val="0"/>
                <w:numId w:val="4"/>
              </w:numPr>
              <w:pBdr>
                <w:top w:val="nil"/>
                <w:left w:val="nil"/>
                <w:bottom w:val="nil"/>
                <w:right w:val="nil"/>
                <w:between w:val="nil"/>
              </w:pBdr>
              <w:rPr>
                <w:color w:val="000000"/>
              </w:rPr>
            </w:pPr>
            <w:r>
              <w:rPr>
                <w:color w:val="000000"/>
              </w:rPr>
              <w:t>Riders</w:t>
            </w:r>
            <w:r>
              <w:t xml:space="preserve"> </w:t>
            </w:r>
            <w:r>
              <w:rPr>
                <w:color w:val="000000"/>
              </w:rPr>
              <w:t>must wear a cloth face covering and have a completed attestation (parent health check) form.</w:t>
            </w:r>
          </w:p>
          <w:p w:rsidR="009E3DFC" w:rsidRDefault="006C1AE0">
            <w:pPr>
              <w:numPr>
                <w:ilvl w:val="0"/>
                <w:numId w:val="4"/>
              </w:numPr>
              <w:pBdr>
                <w:top w:val="nil"/>
                <w:left w:val="nil"/>
                <w:bottom w:val="nil"/>
                <w:right w:val="nil"/>
                <w:between w:val="nil"/>
              </w:pBdr>
              <w:rPr>
                <w:color w:val="000000"/>
              </w:rPr>
            </w:pPr>
            <w:r>
              <w:rPr>
                <w:color w:val="000000"/>
              </w:rPr>
              <w:t>Buses will be frequently cleaned and disinfected.</w:t>
            </w:r>
          </w:p>
          <w:p w:rsidR="009E3DFC" w:rsidRDefault="006C1AE0">
            <w:pPr>
              <w:numPr>
                <w:ilvl w:val="0"/>
                <w:numId w:val="4"/>
              </w:numPr>
              <w:pBdr>
                <w:top w:val="nil"/>
                <w:left w:val="nil"/>
                <w:bottom w:val="nil"/>
                <w:right w:val="nil"/>
                <w:between w:val="nil"/>
              </w:pBdr>
              <w:rPr>
                <w:color w:val="000000"/>
              </w:rPr>
            </w:pPr>
            <w:r>
              <w:rPr>
                <w:color w:val="000000"/>
              </w:rPr>
              <w:t>Riders will be seated as far apart as possible and those from the same household will be asked to sit together.</w:t>
            </w:r>
          </w:p>
          <w:p w:rsidR="009E3DFC" w:rsidRDefault="006C1AE0">
            <w:pPr>
              <w:numPr>
                <w:ilvl w:val="0"/>
                <w:numId w:val="4"/>
              </w:numPr>
            </w:pPr>
            <w:r>
              <w:t>Families are encouraged to drive their child(</w:t>
            </w:r>
            <w:proofErr w:type="spellStart"/>
            <w:r>
              <w:t>ren</w:t>
            </w:r>
            <w:proofErr w:type="spellEnd"/>
            <w:r>
              <w:t>) to school when possible.</w:t>
            </w:r>
          </w:p>
          <w:p w:rsidR="009E3DFC" w:rsidRDefault="006C1AE0">
            <w:pPr>
              <w:numPr>
                <w:ilvl w:val="0"/>
                <w:numId w:val="4"/>
              </w:numPr>
            </w:pPr>
            <w:r>
              <w:t xml:space="preserve">Those who can walk or bike instead of riding the bus will do so.  </w:t>
            </w:r>
            <w:proofErr w:type="spellStart"/>
            <w:r>
              <w:t>Pe</w:t>
            </w:r>
            <w:proofErr w:type="spellEnd"/>
            <w:r>
              <w:t xml:space="preserve"> Ell School will provide safe routes to school.</w:t>
            </w:r>
          </w:p>
        </w:tc>
      </w:tr>
      <w:tr w:rsidR="009E3DFC">
        <w:trPr>
          <w:trHeight w:val="973"/>
        </w:trPr>
        <w:tc>
          <w:tcPr>
            <w:tcW w:w="1875" w:type="dxa"/>
            <w:vAlign w:val="center"/>
          </w:tcPr>
          <w:p w:rsidR="009E3DFC" w:rsidRDefault="006C1AE0">
            <w:pPr>
              <w:rPr>
                <w:b/>
              </w:rPr>
            </w:pPr>
            <w:r>
              <w:rPr>
                <w:b/>
              </w:rPr>
              <w:t>Daily Health Checks</w:t>
            </w:r>
          </w:p>
        </w:tc>
        <w:tc>
          <w:tcPr>
            <w:tcW w:w="8955" w:type="dxa"/>
            <w:gridSpan w:val="3"/>
          </w:tcPr>
          <w:p w:rsidR="009E3DFC" w:rsidRDefault="006C1AE0">
            <w:r>
              <w:rPr>
                <w:color w:val="000000"/>
              </w:rPr>
              <w:t xml:space="preserve">Families may complete health screening with an attestation form for their student prior to arrival.  Screenings for those who haven’t submitted verification prior to arrival will be done </w:t>
            </w:r>
            <w:r>
              <w:t>in predetermined locations.</w:t>
            </w:r>
          </w:p>
        </w:tc>
      </w:tr>
      <w:tr w:rsidR="009E3DFC">
        <w:trPr>
          <w:trHeight w:val="926"/>
        </w:trPr>
        <w:tc>
          <w:tcPr>
            <w:tcW w:w="1875" w:type="dxa"/>
            <w:vAlign w:val="center"/>
          </w:tcPr>
          <w:p w:rsidR="009E3DFC" w:rsidRDefault="006C1AE0">
            <w:pPr>
              <w:rPr>
                <w:b/>
              </w:rPr>
            </w:pPr>
            <w:r>
              <w:rPr>
                <w:b/>
              </w:rPr>
              <w:lastRenderedPageBreak/>
              <w:t>Health and Safety Training</w:t>
            </w:r>
          </w:p>
        </w:tc>
        <w:tc>
          <w:tcPr>
            <w:tcW w:w="8955" w:type="dxa"/>
            <w:gridSpan w:val="3"/>
          </w:tcPr>
          <w:p w:rsidR="009E3DFC" w:rsidRDefault="006C1AE0">
            <w:pPr>
              <w:rPr>
                <w:color w:val="000000"/>
              </w:rPr>
            </w:pPr>
            <w:r>
              <w:t>All staff will be trained in health and safety protocols for our schools and worksites, including how to screen for symptoms, maintain physical distance, wear appropriate personal protective equipment (PPE), frequent cleaning and handwashing and what to do if someone develops signs of COVID-19</w:t>
            </w:r>
          </w:p>
        </w:tc>
      </w:tr>
      <w:tr w:rsidR="009E3DFC">
        <w:trPr>
          <w:trHeight w:val="945"/>
        </w:trPr>
        <w:tc>
          <w:tcPr>
            <w:tcW w:w="1875" w:type="dxa"/>
            <w:vAlign w:val="center"/>
          </w:tcPr>
          <w:p w:rsidR="009E3DFC" w:rsidRDefault="006C1AE0">
            <w:pPr>
              <w:rPr>
                <w:b/>
              </w:rPr>
            </w:pPr>
            <w:r>
              <w:rPr>
                <w:b/>
              </w:rPr>
              <w:t>Symptoms or Possible Exposure Restrictions</w:t>
            </w:r>
          </w:p>
        </w:tc>
        <w:tc>
          <w:tcPr>
            <w:tcW w:w="8955" w:type="dxa"/>
            <w:gridSpan w:val="3"/>
          </w:tcPr>
          <w:p w:rsidR="009E3DFC" w:rsidRDefault="006C1AE0">
            <w:pPr>
              <w:rPr>
                <w:color w:val="000000"/>
                <w:sz w:val="24"/>
                <w:szCs w:val="24"/>
              </w:rPr>
            </w:pPr>
            <w:r>
              <w:t xml:space="preserve">We do not allow students and/or staff onsite if they are showing symptoms of COVID-19 or have had close contact with someone who has COVID-19.  Access for vendors, parents, guardians or guests on-site will be severely limited. </w:t>
            </w:r>
          </w:p>
        </w:tc>
      </w:tr>
      <w:tr w:rsidR="009E3DFC">
        <w:trPr>
          <w:trHeight w:val="890"/>
        </w:trPr>
        <w:tc>
          <w:tcPr>
            <w:tcW w:w="1875" w:type="dxa"/>
            <w:vAlign w:val="center"/>
          </w:tcPr>
          <w:p w:rsidR="009E3DFC" w:rsidRDefault="006C1AE0">
            <w:pPr>
              <w:rPr>
                <w:b/>
              </w:rPr>
            </w:pPr>
            <w:r>
              <w:rPr>
                <w:b/>
              </w:rPr>
              <w:t>Arrival and Dismissal</w:t>
            </w:r>
          </w:p>
        </w:tc>
        <w:tc>
          <w:tcPr>
            <w:tcW w:w="8955" w:type="dxa"/>
            <w:gridSpan w:val="3"/>
          </w:tcPr>
          <w:p w:rsidR="009E3DFC" w:rsidRDefault="006C1AE0">
            <w:pPr>
              <w:pBdr>
                <w:top w:val="nil"/>
                <w:left w:val="nil"/>
                <w:bottom w:val="nil"/>
                <w:right w:val="nil"/>
                <w:between w:val="nil"/>
              </w:pBdr>
            </w:pPr>
            <w:r>
              <w:rPr>
                <w:b/>
              </w:rPr>
              <w:t xml:space="preserve">Parent </w:t>
            </w:r>
            <w:proofErr w:type="spellStart"/>
            <w:r>
              <w:rPr>
                <w:b/>
              </w:rPr>
              <w:t>dropoff</w:t>
            </w:r>
            <w:proofErr w:type="spellEnd"/>
            <w:r>
              <w:rPr>
                <w:b/>
              </w:rPr>
              <w:t>/pick up</w:t>
            </w:r>
            <w:r>
              <w:t xml:space="preserve">: The </w:t>
            </w:r>
            <w:proofErr w:type="spellStart"/>
            <w:r>
              <w:t>dropoff</w:t>
            </w:r>
            <w:proofErr w:type="spellEnd"/>
            <w:r>
              <w:t xml:space="preserve">/pickup location is the cafeteria entrance </w:t>
            </w:r>
            <w:r>
              <w:rPr>
                <w:color w:val="000000"/>
              </w:rPr>
              <w:t xml:space="preserve">Parents will be asked to remain in cars at the </w:t>
            </w:r>
            <w:proofErr w:type="spellStart"/>
            <w:r>
              <w:rPr>
                <w:color w:val="000000"/>
              </w:rPr>
              <w:t>dropoff</w:t>
            </w:r>
            <w:proofErr w:type="spellEnd"/>
            <w:r>
              <w:rPr>
                <w:color w:val="000000"/>
              </w:rPr>
              <w:t xml:space="preserve">/pick up. </w:t>
            </w:r>
            <w:r>
              <w:t>This</w:t>
            </w:r>
            <w:r>
              <w:rPr>
                <w:color w:val="000000"/>
              </w:rPr>
              <w:t xml:space="preserve"> are</w:t>
            </w:r>
            <w:r>
              <w:t>a</w:t>
            </w:r>
            <w:r>
              <w:rPr>
                <w:color w:val="000000"/>
              </w:rPr>
              <w:t xml:space="preserve"> will be staffed at arrival and dismissal. </w:t>
            </w:r>
          </w:p>
          <w:p w:rsidR="009E3DFC" w:rsidRDefault="006C1AE0">
            <w:pPr>
              <w:pBdr>
                <w:top w:val="nil"/>
                <w:left w:val="nil"/>
                <w:bottom w:val="nil"/>
                <w:right w:val="nil"/>
                <w:between w:val="nil"/>
              </w:pBdr>
            </w:pPr>
            <w:r>
              <w:rPr>
                <w:b/>
              </w:rPr>
              <w:t xml:space="preserve">Walkers/bike riders: </w:t>
            </w:r>
            <w:r>
              <w:t>These students will enter/dismiss through the front door. Bike riders will park their bike at the front bicycle rack and enter through the front door.</w:t>
            </w:r>
          </w:p>
          <w:p w:rsidR="009E3DFC" w:rsidRDefault="006C1AE0">
            <w:pPr>
              <w:pBdr>
                <w:top w:val="nil"/>
                <w:left w:val="nil"/>
                <w:bottom w:val="nil"/>
                <w:right w:val="nil"/>
                <w:between w:val="nil"/>
              </w:pBdr>
            </w:pPr>
            <w:r>
              <w:rPr>
                <w:b/>
              </w:rPr>
              <w:t xml:space="preserve">Student Drivers:  </w:t>
            </w:r>
            <w:r>
              <w:t>These students (and additional riders) will enter the High School hallway.</w:t>
            </w:r>
          </w:p>
          <w:p w:rsidR="009E3DFC" w:rsidRDefault="006C1AE0">
            <w:pPr>
              <w:pBdr>
                <w:top w:val="nil"/>
                <w:left w:val="nil"/>
                <w:bottom w:val="nil"/>
                <w:right w:val="nil"/>
                <w:between w:val="nil"/>
              </w:pBdr>
            </w:pPr>
            <w:r>
              <w:rPr>
                <w:b/>
              </w:rPr>
              <w:t xml:space="preserve">Bus Riders: </w:t>
            </w:r>
            <w:r>
              <w:t>These students will be dropped off/picked up at different locations around the school depending on the route they ride.</w:t>
            </w:r>
          </w:p>
          <w:p w:rsidR="009E3DFC" w:rsidRDefault="009E3DFC">
            <w:pPr>
              <w:pBdr>
                <w:top w:val="nil"/>
                <w:left w:val="nil"/>
                <w:bottom w:val="nil"/>
                <w:right w:val="nil"/>
                <w:between w:val="nil"/>
              </w:pBdr>
            </w:pPr>
          </w:p>
          <w:p w:rsidR="009E3DFC" w:rsidRDefault="006C1AE0">
            <w:pPr>
              <w:pBdr>
                <w:top w:val="nil"/>
                <w:left w:val="nil"/>
                <w:bottom w:val="nil"/>
                <w:right w:val="nil"/>
                <w:between w:val="nil"/>
              </w:pBdr>
              <w:rPr>
                <w:color w:val="000000"/>
              </w:rPr>
            </w:pPr>
            <w:r>
              <w:t xml:space="preserve">Each entry will have staff to assist with students' social distancing. </w:t>
            </w:r>
            <w:r>
              <w:rPr>
                <w:color w:val="000000"/>
              </w:rPr>
              <w:t xml:space="preserve">Once students arrive, they will go straight to </w:t>
            </w:r>
            <w:r>
              <w:t>a health check area and then to their classroom.</w:t>
            </w:r>
          </w:p>
        </w:tc>
      </w:tr>
      <w:tr w:rsidR="009E3DFC">
        <w:trPr>
          <w:trHeight w:val="430"/>
        </w:trPr>
        <w:tc>
          <w:tcPr>
            <w:tcW w:w="10830" w:type="dxa"/>
            <w:gridSpan w:val="4"/>
            <w:shd w:val="clear" w:color="auto" w:fill="F6F25C"/>
          </w:tcPr>
          <w:p w:rsidR="009E3DFC" w:rsidRDefault="006C1AE0">
            <w:r>
              <w:rPr>
                <w:b/>
              </w:rPr>
              <w:t>FACE-TO-FACE/ IN PERSON INSTRUCTION (COVID COMPLIANT)</w:t>
            </w:r>
          </w:p>
        </w:tc>
      </w:tr>
      <w:tr w:rsidR="009E3DFC">
        <w:tc>
          <w:tcPr>
            <w:tcW w:w="1875" w:type="dxa"/>
            <w:vAlign w:val="center"/>
          </w:tcPr>
          <w:p w:rsidR="009E3DFC" w:rsidRDefault="006C1AE0">
            <w:pPr>
              <w:rPr>
                <w:b/>
              </w:rPr>
            </w:pPr>
            <w:r>
              <w:rPr>
                <w:b/>
              </w:rPr>
              <w:t>Plan Components</w:t>
            </w:r>
          </w:p>
        </w:tc>
        <w:tc>
          <w:tcPr>
            <w:tcW w:w="2880" w:type="dxa"/>
            <w:vAlign w:val="center"/>
          </w:tcPr>
          <w:p w:rsidR="009E3DFC" w:rsidRDefault="006C1AE0">
            <w:pPr>
              <w:jc w:val="center"/>
              <w:rPr>
                <w:b/>
                <w:color w:val="4472C4"/>
              </w:rPr>
            </w:pPr>
            <w:r>
              <w:rPr>
                <w:b/>
                <w:color w:val="4472C4"/>
              </w:rPr>
              <w:t>Elementary</w:t>
            </w:r>
          </w:p>
        </w:tc>
        <w:tc>
          <w:tcPr>
            <w:tcW w:w="2865" w:type="dxa"/>
            <w:vAlign w:val="center"/>
          </w:tcPr>
          <w:p w:rsidR="009E3DFC" w:rsidRDefault="006C1AE0">
            <w:pPr>
              <w:jc w:val="center"/>
              <w:rPr>
                <w:b/>
                <w:color w:val="4472C4"/>
              </w:rPr>
            </w:pPr>
            <w:r>
              <w:rPr>
                <w:b/>
                <w:color w:val="4472C4"/>
              </w:rPr>
              <w:t>Middle</w:t>
            </w:r>
          </w:p>
        </w:tc>
        <w:tc>
          <w:tcPr>
            <w:tcW w:w="3210" w:type="dxa"/>
            <w:vAlign w:val="center"/>
          </w:tcPr>
          <w:p w:rsidR="009E3DFC" w:rsidRDefault="006C1AE0">
            <w:pPr>
              <w:jc w:val="center"/>
              <w:rPr>
                <w:b/>
                <w:color w:val="4472C4"/>
              </w:rPr>
            </w:pPr>
            <w:r>
              <w:rPr>
                <w:b/>
                <w:color w:val="4472C4"/>
              </w:rPr>
              <w:t>High</w:t>
            </w:r>
          </w:p>
        </w:tc>
      </w:tr>
      <w:tr w:rsidR="009E3DFC">
        <w:trPr>
          <w:trHeight w:val="620"/>
        </w:trPr>
        <w:tc>
          <w:tcPr>
            <w:tcW w:w="1875" w:type="dxa"/>
            <w:vAlign w:val="center"/>
          </w:tcPr>
          <w:p w:rsidR="009E3DFC" w:rsidRDefault="006C1AE0">
            <w:pPr>
              <w:rPr>
                <w:b/>
              </w:rPr>
            </w:pPr>
            <w:r>
              <w:rPr>
                <w:b/>
              </w:rPr>
              <w:t>Breakfast</w:t>
            </w:r>
          </w:p>
        </w:tc>
        <w:tc>
          <w:tcPr>
            <w:tcW w:w="8955" w:type="dxa"/>
            <w:gridSpan w:val="3"/>
          </w:tcPr>
          <w:p w:rsidR="009E3DFC" w:rsidRDefault="006C1AE0">
            <w:r>
              <w:t>Delivered and served in classroom</w:t>
            </w:r>
          </w:p>
        </w:tc>
      </w:tr>
      <w:tr w:rsidR="009E3DFC">
        <w:trPr>
          <w:trHeight w:val="615"/>
        </w:trPr>
        <w:tc>
          <w:tcPr>
            <w:tcW w:w="1875" w:type="dxa"/>
            <w:vAlign w:val="center"/>
          </w:tcPr>
          <w:p w:rsidR="009E3DFC" w:rsidRDefault="006C1AE0">
            <w:pPr>
              <w:rPr>
                <w:b/>
              </w:rPr>
            </w:pPr>
            <w:r>
              <w:rPr>
                <w:b/>
              </w:rPr>
              <w:t>Lunch</w:t>
            </w:r>
          </w:p>
        </w:tc>
        <w:tc>
          <w:tcPr>
            <w:tcW w:w="8955" w:type="dxa"/>
            <w:gridSpan w:val="3"/>
          </w:tcPr>
          <w:p w:rsidR="009E3DFC" w:rsidRDefault="006C1AE0">
            <w:r>
              <w:t>Lunches will be eaten in each grade level classroom.</w:t>
            </w:r>
          </w:p>
        </w:tc>
      </w:tr>
      <w:tr w:rsidR="009E3DFC">
        <w:trPr>
          <w:trHeight w:val="890"/>
        </w:trPr>
        <w:tc>
          <w:tcPr>
            <w:tcW w:w="1875" w:type="dxa"/>
            <w:vAlign w:val="center"/>
          </w:tcPr>
          <w:p w:rsidR="009E3DFC" w:rsidRDefault="006C1AE0">
            <w:pPr>
              <w:rPr>
                <w:b/>
              </w:rPr>
            </w:pPr>
            <w:r>
              <w:rPr>
                <w:b/>
              </w:rPr>
              <w:t>Chromebooks</w:t>
            </w:r>
          </w:p>
        </w:tc>
        <w:tc>
          <w:tcPr>
            <w:tcW w:w="2880" w:type="dxa"/>
          </w:tcPr>
          <w:p w:rsidR="009E3DFC" w:rsidRDefault="006C1AE0">
            <w:r>
              <w:t>Assigned to each student, kept in the classroom unless otherwise directed by the teacher.</w:t>
            </w:r>
          </w:p>
        </w:tc>
        <w:tc>
          <w:tcPr>
            <w:tcW w:w="6075" w:type="dxa"/>
            <w:gridSpan w:val="2"/>
          </w:tcPr>
          <w:p w:rsidR="009E3DFC" w:rsidRDefault="006C1AE0">
            <w:r>
              <w:t>Assigned to each student for school and home use.</w:t>
            </w:r>
          </w:p>
        </w:tc>
      </w:tr>
      <w:tr w:rsidR="009E3DFC">
        <w:trPr>
          <w:trHeight w:val="885"/>
        </w:trPr>
        <w:tc>
          <w:tcPr>
            <w:tcW w:w="1875" w:type="dxa"/>
            <w:vAlign w:val="center"/>
          </w:tcPr>
          <w:p w:rsidR="009E3DFC" w:rsidRDefault="006C1AE0">
            <w:pPr>
              <w:rPr>
                <w:b/>
              </w:rPr>
            </w:pPr>
            <w:r>
              <w:rPr>
                <w:b/>
              </w:rPr>
              <w:t>Cubbies/Lockers</w:t>
            </w:r>
          </w:p>
        </w:tc>
        <w:tc>
          <w:tcPr>
            <w:tcW w:w="2880" w:type="dxa"/>
          </w:tcPr>
          <w:p w:rsidR="009E3DFC" w:rsidRDefault="006C1AE0">
            <w:pPr>
              <w:rPr>
                <w:b/>
                <w:color w:val="000000"/>
              </w:rPr>
            </w:pPr>
            <w:r>
              <w:rPr>
                <w:color w:val="000000"/>
              </w:rPr>
              <w:t xml:space="preserve">Each student will have an assigned </w:t>
            </w:r>
            <w:r>
              <w:t>area</w:t>
            </w:r>
            <w:r>
              <w:rPr>
                <w:color w:val="000000"/>
              </w:rPr>
              <w:t xml:space="preserve"> for personal supplies.</w:t>
            </w:r>
          </w:p>
        </w:tc>
        <w:tc>
          <w:tcPr>
            <w:tcW w:w="6075" w:type="dxa"/>
            <w:gridSpan w:val="2"/>
          </w:tcPr>
          <w:p w:rsidR="009E3DFC" w:rsidRDefault="006C1AE0">
            <w:r>
              <w:t>No lockers. All supplies or materials in student backpacks</w:t>
            </w:r>
          </w:p>
        </w:tc>
      </w:tr>
      <w:tr w:rsidR="009E3DFC">
        <w:trPr>
          <w:trHeight w:val="350"/>
        </w:trPr>
        <w:tc>
          <w:tcPr>
            <w:tcW w:w="1875" w:type="dxa"/>
            <w:vAlign w:val="center"/>
          </w:tcPr>
          <w:p w:rsidR="009E3DFC" w:rsidRDefault="006C1AE0">
            <w:pPr>
              <w:rPr>
                <w:b/>
              </w:rPr>
            </w:pPr>
            <w:r>
              <w:rPr>
                <w:b/>
              </w:rPr>
              <w:t>Supplies</w:t>
            </w:r>
          </w:p>
        </w:tc>
        <w:tc>
          <w:tcPr>
            <w:tcW w:w="8955" w:type="dxa"/>
            <w:gridSpan w:val="3"/>
          </w:tcPr>
          <w:p w:rsidR="009E3DFC" w:rsidRDefault="006C1AE0">
            <w:r>
              <w:t>No shared supplies-Each student has their own</w:t>
            </w:r>
          </w:p>
        </w:tc>
      </w:tr>
      <w:tr w:rsidR="009E3DFC">
        <w:trPr>
          <w:trHeight w:val="960"/>
        </w:trPr>
        <w:tc>
          <w:tcPr>
            <w:tcW w:w="1875" w:type="dxa"/>
            <w:vAlign w:val="center"/>
          </w:tcPr>
          <w:p w:rsidR="009E3DFC" w:rsidRDefault="006C1AE0">
            <w:pPr>
              <w:rPr>
                <w:b/>
              </w:rPr>
            </w:pPr>
            <w:r>
              <w:rPr>
                <w:b/>
              </w:rPr>
              <w:t>Specialists/ Electives</w:t>
            </w:r>
          </w:p>
        </w:tc>
        <w:tc>
          <w:tcPr>
            <w:tcW w:w="2880" w:type="dxa"/>
          </w:tcPr>
          <w:p w:rsidR="009E3DFC" w:rsidRDefault="006C1AE0">
            <w:pPr>
              <w:rPr>
                <w:color w:val="000000"/>
              </w:rPr>
            </w:pPr>
            <w:r>
              <w:rPr>
                <w:color w:val="000000"/>
              </w:rPr>
              <w:t>Specialists w</w:t>
            </w:r>
            <w:r>
              <w:t xml:space="preserve">ill be </w:t>
            </w:r>
            <w:r>
              <w:rPr>
                <w:color w:val="000000"/>
              </w:rPr>
              <w:t>conducted in students’ homerooms w</w:t>
            </w:r>
            <w:r>
              <w:t>ith few exceptions</w:t>
            </w:r>
            <w:r>
              <w:rPr>
                <w:color w:val="000000"/>
              </w:rPr>
              <w:t xml:space="preserve"> </w:t>
            </w:r>
          </w:p>
        </w:tc>
        <w:tc>
          <w:tcPr>
            <w:tcW w:w="6075" w:type="dxa"/>
            <w:gridSpan w:val="2"/>
          </w:tcPr>
          <w:p w:rsidR="009E3DFC" w:rsidRDefault="006C1AE0">
            <w:r>
              <w:t>Some classes will not be available or will be altered to minimize exposure risk (choir, band, etc.).  The hybrid model will affect elective course availability.</w:t>
            </w:r>
          </w:p>
        </w:tc>
      </w:tr>
      <w:tr w:rsidR="009E3DFC">
        <w:trPr>
          <w:trHeight w:val="220"/>
        </w:trPr>
        <w:tc>
          <w:tcPr>
            <w:tcW w:w="1875" w:type="dxa"/>
            <w:vAlign w:val="center"/>
          </w:tcPr>
          <w:p w:rsidR="009E3DFC" w:rsidRDefault="006C1AE0">
            <w:pPr>
              <w:rPr>
                <w:b/>
              </w:rPr>
            </w:pPr>
            <w:r>
              <w:rPr>
                <w:b/>
              </w:rPr>
              <w:t>Hallways- passing periods</w:t>
            </w:r>
          </w:p>
        </w:tc>
        <w:tc>
          <w:tcPr>
            <w:tcW w:w="8955" w:type="dxa"/>
            <w:gridSpan w:val="3"/>
          </w:tcPr>
          <w:p w:rsidR="009E3DFC" w:rsidRDefault="006C1AE0">
            <w:r>
              <w:t>Grade level breaks, staggered dismissals to reduce the number of students in hallways, students stay to the right in the hallways.</w:t>
            </w:r>
          </w:p>
        </w:tc>
      </w:tr>
      <w:tr w:rsidR="009E3DFC">
        <w:trPr>
          <w:trHeight w:val="360"/>
        </w:trPr>
        <w:tc>
          <w:tcPr>
            <w:tcW w:w="1875" w:type="dxa"/>
            <w:vAlign w:val="center"/>
          </w:tcPr>
          <w:p w:rsidR="009E3DFC" w:rsidRDefault="006C1AE0">
            <w:pPr>
              <w:rPr>
                <w:b/>
              </w:rPr>
            </w:pPr>
            <w:r>
              <w:rPr>
                <w:b/>
              </w:rPr>
              <w:t>Special Services</w:t>
            </w:r>
          </w:p>
        </w:tc>
        <w:tc>
          <w:tcPr>
            <w:tcW w:w="8955" w:type="dxa"/>
            <w:gridSpan w:val="3"/>
          </w:tcPr>
          <w:p w:rsidR="009E3DFC" w:rsidRDefault="006C1AE0">
            <w:r>
              <w:t>Individual, small groups, instruction with cohort groups when feasible.</w:t>
            </w:r>
          </w:p>
        </w:tc>
      </w:tr>
      <w:tr w:rsidR="009E3DFC">
        <w:trPr>
          <w:trHeight w:val="304"/>
        </w:trPr>
        <w:tc>
          <w:tcPr>
            <w:tcW w:w="1875" w:type="dxa"/>
          </w:tcPr>
          <w:p w:rsidR="009E3DFC" w:rsidRDefault="006C1AE0">
            <w:pPr>
              <w:rPr>
                <w:b/>
              </w:rPr>
            </w:pPr>
            <w:r>
              <w:rPr>
                <w:b/>
              </w:rPr>
              <w:t>Other</w:t>
            </w:r>
          </w:p>
        </w:tc>
        <w:tc>
          <w:tcPr>
            <w:tcW w:w="8955" w:type="dxa"/>
            <w:gridSpan w:val="3"/>
          </w:tcPr>
          <w:p w:rsidR="009E3DFC" w:rsidRDefault="006C1AE0">
            <w:r>
              <w:t>Additional measures as needed to respond to changes or developments in our guidance.</w:t>
            </w:r>
          </w:p>
        </w:tc>
      </w:tr>
      <w:tr w:rsidR="009E3DFC">
        <w:trPr>
          <w:trHeight w:val="1500"/>
        </w:trPr>
        <w:tc>
          <w:tcPr>
            <w:tcW w:w="10830" w:type="dxa"/>
            <w:gridSpan w:val="4"/>
            <w:shd w:val="clear" w:color="auto" w:fill="A6F062"/>
            <w:vAlign w:val="center"/>
          </w:tcPr>
          <w:p w:rsidR="009E3DFC" w:rsidRDefault="006C1AE0">
            <w:pPr>
              <w:rPr>
                <w:i/>
              </w:rPr>
            </w:pPr>
            <w:r>
              <w:rPr>
                <w:b/>
                <w:sz w:val="24"/>
                <w:szCs w:val="24"/>
              </w:rPr>
              <w:t xml:space="preserve">NOTE: In the event that the health and safety cannot be adequately maintained with a face-to-face, all students model, a reduction / revision to the in-person model will be made. </w:t>
            </w:r>
            <w:r>
              <w:rPr>
                <w:sz w:val="24"/>
                <w:szCs w:val="24"/>
              </w:rPr>
              <w:t xml:space="preserve">Students </w:t>
            </w:r>
            <w:r>
              <w:rPr>
                <w:i/>
                <w:sz w:val="24"/>
                <w:szCs w:val="24"/>
              </w:rPr>
              <w:t>may</w:t>
            </w:r>
            <w:r>
              <w:rPr>
                <w:b/>
                <w:sz w:val="24"/>
                <w:szCs w:val="24"/>
              </w:rPr>
              <w:t xml:space="preserve"> </w:t>
            </w:r>
            <w:r>
              <w:rPr>
                <w:i/>
                <w:sz w:val="24"/>
                <w:szCs w:val="24"/>
              </w:rPr>
              <w:t>receive a blend of both in-person and home-based instruction, or exclusively all home-based distance learning if required. Priority for in-class instruction will remain our goal.</w:t>
            </w:r>
            <w:r>
              <w:rPr>
                <w:i/>
              </w:rPr>
              <w:t xml:space="preserve">  </w:t>
            </w:r>
          </w:p>
        </w:tc>
      </w:tr>
      <w:tr w:rsidR="009E3DFC">
        <w:tc>
          <w:tcPr>
            <w:tcW w:w="10830" w:type="dxa"/>
            <w:gridSpan w:val="4"/>
            <w:shd w:val="clear" w:color="auto" w:fill="F6F25C"/>
          </w:tcPr>
          <w:p w:rsidR="009E3DFC" w:rsidRDefault="009E3DFC">
            <w:pPr>
              <w:rPr>
                <w:b/>
              </w:rPr>
            </w:pPr>
          </w:p>
          <w:p w:rsidR="009E3DFC" w:rsidRDefault="006C1AE0">
            <w:pPr>
              <w:rPr>
                <w:b/>
              </w:rPr>
            </w:pPr>
            <w:r>
              <w:rPr>
                <w:b/>
              </w:rPr>
              <w:t>ALTERNATIVE DISTANCE LEARNING</w:t>
            </w:r>
          </w:p>
          <w:p w:rsidR="009E3DFC" w:rsidRDefault="009E3DFC">
            <w:pPr>
              <w:rPr>
                <w:b/>
              </w:rPr>
            </w:pPr>
          </w:p>
        </w:tc>
      </w:tr>
      <w:tr w:rsidR="009E3DFC">
        <w:trPr>
          <w:trHeight w:val="960"/>
        </w:trPr>
        <w:tc>
          <w:tcPr>
            <w:tcW w:w="10830" w:type="dxa"/>
            <w:gridSpan w:val="4"/>
          </w:tcPr>
          <w:p w:rsidR="009E3DFC" w:rsidRDefault="006C1AE0">
            <w:r>
              <w:lastRenderedPageBreak/>
              <w:t xml:space="preserve">There will also be a distance learning option for those students that are health compromised or unable to attend for other reasons.  Each situation will be evaluated on a case by case basis.  For those who require this model, it may not be possible to return to attending in person immediately. </w:t>
            </w:r>
          </w:p>
        </w:tc>
      </w:tr>
    </w:tbl>
    <w:p w:rsidR="009E3DFC" w:rsidRDefault="009E3DFC">
      <w:pPr>
        <w:rPr>
          <w:b/>
        </w:rPr>
      </w:pPr>
    </w:p>
    <w:sectPr w:rsidR="009E3D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1C00"/>
    <w:multiLevelType w:val="multilevel"/>
    <w:tmpl w:val="D4762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F0177D"/>
    <w:multiLevelType w:val="multilevel"/>
    <w:tmpl w:val="B48C0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293E2F"/>
    <w:multiLevelType w:val="multilevel"/>
    <w:tmpl w:val="B59E1A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8645B3D"/>
    <w:multiLevelType w:val="multilevel"/>
    <w:tmpl w:val="D5909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FC"/>
    <w:rsid w:val="00411118"/>
    <w:rsid w:val="006C1AE0"/>
    <w:rsid w:val="009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634D2-31F5-463F-B0E3-9AED3B6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Pontius</dc:creator>
  <cp:lastModifiedBy>Bobby McCalden</cp:lastModifiedBy>
  <cp:revision>2</cp:revision>
  <dcterms:created xsi:type="dcterms:W3CDTF">2020-07-31T19:21:00Z</dcterms:created>
  <dcterms:modified xsi:type="dcterms:W3CDTF">2020-07-31T19:21:00Z</dcterms:modified>
</cp:coreProperties>
</file>