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i/>
          <w:color w:val="auto"/>
          <w:spacing w:val="0"/>
          <w:position w:val="0"/>
          <w:sz w:val="40"/>
          <w:shd w:fill="auto" w:val="clear"/>
        </w:rPr>
      </w:pPr>
      <w:r>
        <w:object w:dxaOrig="3239" w:dyaOrig="3826">
          <v:rect xmlns:o="urn:schemas-microsoft-com:office:office" xmlns:v="urn:schemas-microsoft-com:vml" id="rectole0000000000" style="width:161.950000pt;height:191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i/>
          <w:color w:val="FF0000"/>
          <w:spacing w:val="0"/>
          <w:position w:val="0"/>
          <w:sz w:val="32"/>
          <w:shd w:fill="auto" w:val="clear"/>
        </w:rPr>
        <w:t xml:space="preserve">Pleasant Home Eagles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i/>
          <w:color w:val="FF0000"/>
          <w:spacing w:val="0"/>
          <w:position w:val="0"/>
          <w:sz w:val="32"/>
          <w:shd w:fill="auto" w:val="clear"/>
        </w:rPr>
        <w:t xml:space="preserve">Volleyball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i/>
          <w:color w:val="FF0000"/>
          <w:spacing w:val="0"/>
          <w:position w:val="0"/>
          <w:sz w:val="32"/>
          <w:shd w:fill="auto" w:val="clear"/>
        </w:rPr>
        <w:t xml:space="preserve">2016</w:t>
      </w:r>
    </w:p>
    <w:tbl>
      <w:tblPr/>
      <w:tblGrid>
        <w:gridCol w:w="2988"/>
        <w:gridCol w:w="3420"/>
        <w:gridCol w:w="1080"/>
        <w:gridCol w:w="2340"/>
        <w:gridCol w:w="1080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999999"/>
                <w:spacing w:val="0"/>
                <w:position w:val="0"/>
                <w:sz w:val="20"/>
                <w:u w:val="single"/>
                <w:shd w:fill="auto" w:val="clear"/>
              </w:rPr>
              <w:t xml:space="preserve">Date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999999"/>
                <w:spacing w:val="0"/>
                <w:position w:val="0"/>
                <w:sz w:val="20"/>
                <w:u w:val="single"/>
                <w:shd w:fill="auto" w:val="clear"/>
              </w:rPr>
              <w:t xml:space="preserve">Opponent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999999"/>
                <w:spacing w:val="0"/>
                <w:position w:val="0"/>
                <w:sz w:val="20"/>
                <w:u w:val="single"/>
                <w:shd w:fill="auto" w:val="clear"/>
              </w:rPr>
              <w:t xml:space="preserve">Place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999999"/>
                <w:spacing w:val="0"/>
                <w:position w:val="0"/>
                <w:sz w:val="20"/>
                <w:u w:val="single"/>
                <w:shd w:fill="auto" w:val="clear"/>
              </w:rPr>
              <w:t xml:space="preserve">Team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999999"/>
                <w:spacing w:val="0"/>
                <w:position w:val="0"/>
                <w:sz w:val="20"/>
                <w:u w:val="single"/>
                <w:shd w:fill="auto" w:val="clear"/>
              </w:rPr>
              <w:t xml:space="preserve">Time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Aug. 30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Red Level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3:30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1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Kinston*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3:30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6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WS Neal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Home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JH,JV, 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3:30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8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Andalusia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Home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 JV, 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10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Kinston Tournament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TBA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Sept.12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Elba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13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Red Level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Home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3:30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15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Elba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Home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19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Houston County*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Home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22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Opp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Florala*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Home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JH,JV, 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 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3:30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24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Straughn Tournament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TBA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26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27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Kinston*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Houston County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Home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JH,JV,V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Sept. 29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Andalusia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3:30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Oct. 4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Opp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Oct. 6 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Florala*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Home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JH,JV,V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3:30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Oct. 11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Straughn**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Oct. 11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Andalusia**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Away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V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4:00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Oct. 17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Area Tournament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TBA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Oct. 20-22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Super Regional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TBA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Oct. 27-28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State Tournament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TBA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2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Varsity Tri-Match**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  <w:t xml:space="preserve">Area Game*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i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i/>
          <w:color w:val="FF0000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