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4E" w:rsidRPr="00B42637" w:rsidRDefault="00B42637" w:rsidP="00B42637">
      <w:pPr>
        <w:jc w:val="center"/>
        <w:rPr>
          <w:b/>
          <w:sz w:val="24"/>
          <w:szCs w:val="24"/>
        </w:rPr>
      </w:pPr>
      <w:r w:rsidRPr="00B42637">
        <w:rPr>
          <w:b/>
          <w:sz w:val="24"/>
          <w:szCs w:val="24"/>
        </w:rPr>
        <w:t>Modules 41-42 (cont’d)</w:t>
      </w:r>
    </w:p>
    <w:p w:rsidR="00B42637" w:rsidRDefault="00B42637">
      <w:pPr>
        <w:rPr>
          <w:sz w:val="24"/>
          <w:szCs w:val="24"/>
        </w:rPr>
      </w:pPr>
    </w:p>
    <w:p w:rsidR="00B42637" w:rsidRDefault="00B42637">
      <w:pPr>
        <w:rPr>
          <w:sz w:val="24"/>
          <w:szCs w:val="24"/>
        </w:rPr>
      </w:pPr>
      <w:r w:rsidRPr="00B42637">
        <w:rPr>
          <w:sz w:val="24"/>
          <w:szCs w:val="24"/>
        </w:rPr>
        <w:t>Net Exports (</w:t>
      </w:r>
      <w:proofErr w:type="spellStart"/>
      <w:r w:rsidRPr="00B42637">
        <w:rPr>
          <w:sz w:val="24"/>
          <w:szCs w:val="24"/>
        </w:rPr>
        <w:t>X</w:t>
      </w:r>
      <w:r w:rsidRPr="00B42637">
        <w:rPr>
          <w:sz w:val="20"/>
          <w:szCs w:val="20"/>
        </w:rPr>
        <w:t>n</w:t>
      </w:r>
      <w:proofErr w:type="spellEnd"/>
      <w:r w:rsidRPr="00B42637">
        <w:rPr>
          <w:sz w:val="24"/>
          <w:szCs w:val="24"/>
        </w:rPr>
        <w:t>)</w:t>
      </w:r>
      <w:r w:rsidR="00727E8D">
        <w:rPr>
          <w:sz w:val="24"/>
          <w:szCs w:val="24"/>
        </w:rPr>
        <w:t>-</w:t>
      </w:r>
      <w:bookmarkStart w:id="0" w:name="_GoBack"/>
      <w:bookmarkEnd w:id="0"/>
    </w:p>
    <w:p w:rsidR="00B42637" w:rsidRDefault="00B42637">
      <w:pPr>
        <w:rPr>
          <w:sz w:val="24"/>
          <w:szCs w:val="24"/>
        </w:rPr>
      </w:pPr>
    </w:p>
    <w:p w:rsidR="00B42637" w:rsidRDefault="00B42637">
      <w:pPr>
        <w:rPr>
          <w:sz w:val="24"/>
          <w:szCs w:val="24"/>
        </w:rPr>
      </w:pPr>
    </w:p>
    <w:p w:rsidR="00B42637" w:rsidRDefault="00727E8D">
      <w:pPr>
        <w:rPr>
          <w:sz w:val="24"/>
          <w:szCs w:val="24"/>
        </w:rPr>
      </w:pPr>
      <w:r>
        <w:rPr>
          <w:sz w:val="24"/>
          <w:szCs w:val="24"/>
        </w:rPr>
        <w:t xml:space="preserve">Does a country’s </w:t>
      </w:r>
      <w:r w:rsidR="00B42637">
        <w:rPr>
          <w:sz w:val="24"/>
          <w:szCs w:val="24"/>
        </w:rPr>
        <w:t>currency appreciate or depreciate if</w:t>
      </w:r>
      <w:r>
        <w:rPr>
          <w:sz w:val="24"/>
          <w:szCs w:val="24"/>
        </w:rPr>
        <w:t xml:space="preserve"> its</w:t>
      </w:r>
      <w:r w:rsidR="00B42637">
        <w:rPr>
          <w:sz w:val="24"/>
          <w:szCs w:val="24"/>
        </w:rPr>
        <w:t>:</w:t>
      </w:r>
    </w:p>
    <w:p w:rsidR="00B42637" w:rsidRDefault="00727E8D">
      <w:pPr>
        <w:rPr>
          <w:sz w:val="24"/>
          <w:szCs w:val="24"/>
        </w:rPr>
      </w:pPr>
      <w:r>
        <w:rPr>
          <w:sz w:val="24"/>
          <w:szCs w:val="24"/>
        </w:rPr>
        <w:tab/>
        <w:t>Demand increases-</w:t>
      </w:r>
    </w:p>
    <w:p w:rsidR="00B42637" w:rsidRDefault="00727E8D">
      <w:pPr>
        <w:rPr>
          <w:sz w:val="24"/>
          <w:szCs w:val="24"/>
        </w:rPr>
      </w:pPr>
      <w:r>
        <w:rPr>
          <w:sz w:val="24"/>
          <w:szCs w:val="24"/>
        </w:rPr>
        <w:tab/>
        <w:t>Supply increases-</w:t>
      </w:r>
      <w:r w:rsidR="00B42637">
        <w:rPr>
          <w:sz w:val="24"/>
          <w:szCs w:val="24"/>
        </w:rPr>
        <w:t xml:space="preserve"> </w:t>
      </w: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Demand decreases - </w:t>
      </w: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Supply decreases – </w:t>
      </w:r>
    </w:p>
    <w:p w:rsidR="00B42637" w:rsidRDefault="00B42637">
      <w:pPr>
        <w:rPr>
          <w:sz w:val="24"/>
          <w:szCs w:val="24"/>
        </w:rPr>
      </w:pP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>4 FOREX shifters:</w:t>
      </w: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</w:p>
    <w:p w:rsidR="00B42637" w:rsidRDefault="00B42637">
      <w:pPr>
        <w:rPr>
          <w:sz w:val="24"/>
          <w:szCs w:val="24"/>
        </w:rPr>
      </w:pPr>
    </w:p>
    <w:p w:rsidR="00B42637" w:rsidRPr="00B42637" w:rsidRDefault="00B42637">
      <w:pPr>
        <w:rPr>
          <w:b/>
          <w:sz w:val="24"/>
          <w:szCs w:val="24"/>
        </w:rPr>
      </w:pPr>
      <w:r w:rsidRPr="00B42637">
        <w:rPr>
          <w:b/>
          <w:sz w:val="24"/>
          <w:szCs w:val="24"/>
        </w:rPr>
        <w:t>Module 43</w:t>
      </w: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 xml:space="preserve">Why the nominal exchange rate is important – </w:t>
      </w:r>
    </w:p>
    <w:p w:rsidR="00B42637" w:rsidRDefault="00B42637">
      <w:pPr>
        <w:rPr>
          <w:sz w:val="24"/>
          <w:szCs w:val="24"/>
        </w:rPr>
      </w:pPr>
    </w:p>
    <w:p w:rsidR="00B42637" w:rsidRDefault="00B42637">
      <w:pPr>
        <w:rPr>
          <w:sz w:val="24"/>
          <w:szCs w:val="24"/>
        </w:rPr>
      </w:pP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>Fixed exchange rate-</w:t>
      </w:r>
    </w:p>
    <w:p w:rsidR="00B42637" w:rsidRDefault="00B42637">
      <w:pPr>
        <w:rPr>
          <w:sz w:val="24"/>
          <w:szCs w:val="24"/>
        </w:rPr>
      </w:pPr>
    </w:p>
    <w:p w:rsidR="00B42637" w:rsidRDefault="00B42637">
      <w:pPr>
        <w:rPr>
          <w:sz w:val="24"/>
          <w:szCs w:val="24"/>
        </w:rPr>
      </w:pPr>
    </w:p>
    <w:p w:rsidR="00B42637" w:rsidRDefault="00B42637">
      <w:pPr>
        <w:rPr>
          <w:sz w:val="24"/>
          <w:szCs w:val="24"/>
        </w:rPr>
      </w:pPr>
      <w:r>
        <w:rPr>
          <w:sz w:val="24"/>
          <w:szCs w:val="24"/>
        </w:rPr>
        <w:t>Floating exchange rate-</w:t>
      </w:r>
    </w:p>
    <w:p w:rsidR="00B42637" w:rsidRDefault="00B42637">
      <w:pPr>
        <w:rPr>
          <w:sz w:val="24"/>
          <w:szCs w:val="24"/>
        </w:rPr>
      </w:pPr>
    </w:p>
    <w:p w:rsidR="00B42637" w:rsidRPr="00B42637" w:rsidRDefault="00B42637">
      <w:pPr>
        <w:rPr>
          <w:sz w:val="24"/>
          <w:szCs w:val="24"/>
        </w:rPr>
      </w:pPr>
    </w:p>
    <w:sectPr w:rsidR="00B42637" w:rsidRPr="00B4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37"/>
    <w:rsid w:val="0061164E"/>
    <w:rsid w:val="00727E8D"/>
    <w:rsid w:val="00AA7968"/>
    <w:rsid w:val="00B42637"/>
    <w:rsid w:val="00D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44F1F-AD81-4E1E-860B-C8D7690B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Smith, Jennifer</cp:lastModifiedBy>
  <cp:revision>2</cp:revision>
  <cp:lastPrinted>2015-12-04T14:42:00Z</cp:lastPrinted>
  <dcterms:created xsi:type="dcterms:W3CDTF">2015-12-04T14:33:00Z</dcterms:created>
  <dcterms:modified xsi:type="dcterms:W3CDTF">2015-12-04T14:42:00Z</dcterms:modified>
</cp:coreProperties>
</file>