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5"/>
        <w:gridCol w:w="1743"/>
        <w:gridCol w:w="2293"/>
        <w:gridCol w:w="1935"/>
        <w:gridCol w:w="1958"/>
      </w:tblGrid>
      <w:tr w:rsidR="0067008E" w:rsidRPr="005E313E" w:rsidTr="00947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Arial Black" w:eastAsia="Times New Roman" w:hAnsi="Arial Black" w:cs="Times New Roman"/>
                <w:sz w:val="20"/>
                <w:szCs w:val="20"/>
              </w:rPr>
              <w:t>EUROPEAN 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Going on now is discussion on whether which nation will vote to leave the EU?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A-UK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B-Italy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The four major institutions of the EU are the Council of Ministers, European Commission, European Parliament, and the European Court of _______.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A-Justice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B-Last Resort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C-Trials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As their official currency, nineteen countries in the EU use the shared currency, which is the: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A-pound sterling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B-Deutsche Mark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The EU operates almost as a single market, as if there were no borders. How many countries are members?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A-28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B-32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C-36</w:t>
            </w:r>
          </w:p>
        </w:tc>
      </w:tr>
      <w:tr w:rsidR="0067008E" w:rsidRPr="005E313E" w:rsidTr="00947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Arial Black" w:eastAsia="Times New Roman" w:hAnsi="Arial Black" w:cs="Times New Roman"/>
                <w:sz w:val="20"/>
                <w:szCs w:val="20"/>
              </w:rPr>
              <w:t>ECUADOR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Much of Ecuador's economy is based on sale of what?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A-oil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B-emeralds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C-diamonds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Ecuador is the world's top exporter of what?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A-plastic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B-iPhones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C-bananas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In the 1400s and 1500s, what empire extended into what is now Ecuador?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A-Aztec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B-Inca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C-Mongol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Ecuador was in the news this week after an earthquake. What's Ecuador's capital?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A-Quito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B-Miraco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C-Bogota </w:t>
            </w:r>
          </w:p>
        </w:tc>
      </w:tr>
      <w:tr w:rsidR="0067008E" w:rsidRPr="005E313E" w:rsidTr="00947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Arial Black" w:eastAsia="Times New Roman" w:hAnsi="Arial Black" w:cs="Times New Roman"/>
                <w:sz w:val="20"/>
                <w:szCs w:val="20"/>
              </w:rPr>
              <w:t>POLITICAL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Saying he won't accept a GOP presidential nomination is Speaker of the House: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A-Ted Cruz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B-Newt Gingrich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C-Paul 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Actor George Clooney hosted fundraisers for Hillary Clinton where tickets for two cost as much as: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A-$500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B-$350,000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C-$2 million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A poll had Hillary Clinton 17 points up on Bernie Sanders in the Empire State. Which state is that?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A-Indiana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B-New Jersey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="002C3083">
              <w:rPr>
                <w:rFonts w:ascii="Georgia" w:eastAsia="Times New Roman" w:hAnsi="Georgia" w:cs="Times New Roman"/>
                <w:sz w:val="20"/>
                <w:szCs w:val="20"/>
              </w:rPr>
              <w:t>C-</w:t>
            </w:r>
            <w:bookmarkStart w:id="0" w:name="_GoBack"/>
            <w:bookmarkEnd w:id="0"/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What party, holding its convention in Philly in July, may have a contested convention?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A-Democrats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B-Republicans</w:t>
            </w:r>
            <w:r w:rsidRPr="0067008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C-Libertarians</w:t>
            </w:r>
          </w:p>
        </w:tc>
      </w:tr>
      <w:tr w:rsidR="0067008E" w:rsidRPr="005E313E" w:rsidTr="00947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Arial Black" w:eastAsia="Times New Roman" w:hAnsi="Arial Black" w:cs="Times New Roman"/>
                <w:sz w:val="20"/>
                <w:szCs w:val="20"/>
              </w:rPr>
              <w:t>MONEY/BIZ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Pres. Obama wants consumers to have more choices for what?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A-cable TV boxes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B-iPhones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C-singing competitions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New York and California plan to raise their minimum wages to how much an hour?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A-$12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B-$15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C-$20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The big multinational food companies, as a whole, are nicknamed: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A-Big Feeder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B-Big Yum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C-Big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08E" w:rsidRPr="005E313E" w:rsidRDefault="0067008E" w:rsidP="0094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t>The Obamas had an adjusted gross income of about $436,000 in 2015. They paid about how much in federal taxes?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A-nothing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B-$42,000</w:t>
            </w:r>
            <w:r w:rsidRPr="005E313E">
              <w:rPr>
                <w:rFonts w:ascii="Georgia" w:eastAsia="Times New Roman" w:hAnsi="Georgia" w:cs="Times New Roman"/>
                <w:sz w:val="20"/>
                <w:szCs w:val="20"/>
              </w:rPr>
              <w:br/>
              <w:t>C-$81,000</w:t>
            </w:r>
          </w:p>
        </w:tc>
      </w:tr>
    </w:tbl>
    <w:p w:rsidR="001D6F81" w:rsidRDefault="001D6F81"/>
    <w:sectPr w:rsidR="001D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8E"/>
    <w:rsid w:val="001D6F81"/>
    <w:rsid w:val="002C3083"/>
    <w:rsid w:val="006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06FB9-0F92-463D-BF42-C70D061E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Todd</dc:creator>
  <cp:keywords/>
  <dc:description/>
  <cp:lastModifiedBy>Parker, Todd</cp:lastModifiedBy>
  <cp:revision>1</cp:revision>
  <dcterms:created xsi:type="dcterms:W3CDTF">2016-05-04T12:46:00Z</dcterms:created>
  <dcterms:modified xsi:type="dcterms:W3CDTF">2016-05-04T13:06:00Z</dcterms:modified>
</cp:coreProperties>
</file>