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Ms. Trina Smith Weekly Lesson Plans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ab/>
        <w:tab/>
        <w:t xml:space="preserve"> </w:t>
        <w:tab/>
        <w:t xml:space="preserve">            Week of August 21-August 25</w:t>
      </w:r>
    </w:p>
    <w:tbl>
      <w:tblPr>
        <w:tblStyle w:val="Table1"/>
        <w:tblW w:w="128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  <w:tblGridChange w:id="0">
          <w:tblGrid>
            <w:gridCol w:w="1035"/>
            <w:gridCol w:w="1620"/>
            <w:gridCol w:w="105"/>
            <w:gridCol w:w="2055"/>
            <w:gridCol w:w="1980"/>
            <w:gridCol w:w="2010"/>
            <w:gridCol w:w="2040"/>
            <w:gridCol w:w="2025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7:50-8:44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8:47-9:41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9:41-9:51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9:54-10:48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Cooking    Experience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10:51-11:45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*Transition Goals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12:11-1:08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*Lunch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11:48-12:11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12:11-12:45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*C Lunch Detention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12:45-1:08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1:11-2:05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2:08-3:02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 Transition Goals</w:t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