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D337BA">
        <w:t>rse entitled:   NCCER Masonry 2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1D301C">
              <w:t>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1D301C" w:rsidP="00FD12BE">
                  <w:r>
                    <w:t>Teacher Work Day</w:t>
                  </w:r>
                  <w:bookmarkStart w:id="0" w:name="_GoBack"/>
                  <w:bookmarkEnd w:id="0"/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D337BA" w:rsidP="00CB669E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CB669E" w:rsidRDefault="00D337BA" w:rsidP="00CB669E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/>
              </w:tc>
            </w:tr>
            <w:tr w:rsidR="00D337BA" w:rsidTr="005F4F70">
              <w:trPr>
                <w:trHeight w:val="1280"/>
              </w:trPr>
              <w:tc>
                <w:tcPr>
                  <w:tcW w:w="576" w:type="dxa"/>
                </w:tcPr>
                <w:p w:rsidR="00D337BA" w:rsidRDefault="00D337BA" w:rsidP="00D337B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D337BA" w:rsidRDefault="00D337BA" w:rsidP="00D337BA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1D301C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746E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2018-04-09T11:51:00Z</dcterms:created>
  <dcterms:modified xsi:type="dcterms:W3CDTF">2018-04-09T11:51:00Z</dcterms:modified>
</cp:coreProperties>
</file>