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9121F">
        <w:t>rse entitled:   NCCER Masonry 2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146267">
              <w:t>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  <w:r w:rsidR="0019121F">
                    <w:t>Introduce module 28207</w:t>
                  </w:r>
                  <w:r w:rsidR="00146267">
                    <w:t>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146267" w:rsidRDefault="00146267" w:rsidP="00146267">
                  <w:r>
                    <w:t>Read chapter.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Continue to read chapter. Show video.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Do review questions.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Review module for test.</w:t>
                  </w:r>
                </w:p>
              </w:tc>
              <w:tc>
                <w:tcPr>
                  <w:tcW w:w="1944" w:type="dxa"/>
                </w:tcPr>
                <w:p w:rsidR="00146267" w:rsidRDefault="0019121F" w:rsidP="00146267">
                  <w:r>
                    <w:t>Test on module 28207</w:t>
                  </w:r>
                  <w:bookmarkStart w:id="0" w:name="_GoBack"/>
                  <w:bookmarkEnd w:id="0"/>
                  <w:r w:rsidR="00146267">
                    <w:t>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46267"/>
    <w:rsid w:val="0019121F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2018-05-07T12:04:00Z</dcterms:created>
  <dcterms:modified xsi:type="dcterms:W3CDTF">2018-05-07T12:04:00Z</dcterms:modified>
</cp:coreProperties>
</file>