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127"/>
        <w:ind w:left="103" w:right="151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color w:val="1B0EB0"/>
          <w:sz w:val="16"/>
        </w:rPr>
        <w:t>The</w:t>
      </w:r>
      <w:r>
        <w:rPr>
          <w:rFonts w:ascii="Calibri"/>
          <w:b/>
          <w:color w:val="1B0EB0"/>
          <w:spacing w:val="-3"/>
          <w:sz w:val="16"/>
        </w:rPr>
        <w:t> </w:t>
      </w:r>
      <w:r>
        <w:rPr>
          <w:rFonts w:ascii="Calibri"/>
          <w:b/>
          <w:color w:val="1B0EB0"/>
          <w:sz w:val="16"/>
        </w:rPr>
        <w:t>School</w:t>
      </w:r>
      <w:r>
        <w:rPr>
          <w:rFonts w:ascii="Calibri"/>
          <w:b/>
          <w:color w:val="1B0EB0"/>
          <w:spacing w:val="-8"/>
          <w:sz w:val="16"/>
        </w:rPr>
        <w:t> </w:t>
      </w:r>
      <w:r>
        <w:rPr>
          <w:rFonts w:ascii="Calibri"/>
          <w:b/>
          <w:color w:val="1B0EB0"/>
          <w:sz w:val="16"/>
        </w:rPr>
        <w:t>District</w:t>
      </w:r>
      <w:r>
        <w:rPr>
          <w:rFonts w:ascii="Calibri"/>
          <w:b/>
          <w:color w:val="1B0EB0"/>
          <w:spacing w:val="-9"/>
          <w:sz w:val="16"/>
        </w:rPr>
        <w:t> </w:t>
      </w:r>
      <w:r>
        <w:rPr>
          <w:rFonts w:ascii="Calibri"/>
          <w:b/>
          <w:color w:val="1B0EB0"/>
          <w:sz w:val="16"/>
        </w:rPr>
        <w:t>of</w:t>
      </w:r>
      <w:r>
        <w:rPr>
          <w:rFonts w:ascii="Calibri"/>
          <w:b/>
          <w:color w:val="1B0EB0"/>
          <w:spacing w:val="-5"/>
          <w:sz w:val="16"/>
        </w:rPr>
        <w:t> </w:t>
      </w:r>
      <w:r>
        <w:rPr>
          <w:rFonts w:ascii="Calibri"/>
          <w:b/>
          <w:color w:val="1B0EB0"/>
          <w:sz w:val="16"/>
        </w:rPr>
        <w:t>DeSoto</w:t>
      </w:r>
      <w:r>
        <w:rPr>
          <w:rFonts w:ascii="Calibri"/>
          <w:b/>
          <w:color w:val="1B0EB0"/>
          <w:spacing w:val="-6"/>
          <w:sz w:val="16"/>
        </w:rPr>
        <w:t> </w:t>
      </w:r>
      <w:r>
        <w:rPr>
          <w:rFonts w:ascii="Calibri"/>
          <w:b/>
          <w:color w:val="1B0EB0"/>
          <w:sz w:val="16"/>
        </w:rPr>
        <w:t>will</w:t>
      </w:r>
      <w:r>
        <w:rPr>
          <w:rFonts w:ascii="Calibri"/>
          <w:b/>
          <w:color w:val="1B0EB0"/>
          <w:spacing w:val="-2"/>
          <w:sz w:val="16"/>
        </w:rPr>
        <w:t> </w:t>
      </w:r>
      <w:r>
        <w:rPr>
          <w:rFonts w:ascii="Calibri"/>
          <w:b/>
          <w:color w:val="1B0EB0"/>
          <w:sz w:val="16"/>
        </w:rPr>
        <w:t>comply</w:t>
      </w:r>
      <w:r>
        <w:rPr>
          <w:rFonts w:ascii="Calibri"/>
          <w:b/>
          <w:color w:val="1B0EB0"/>
          <w:spacing w:val="-6"/>
          <w:sz w:val="16"/>
        </w:rPr>
        <w:t> </w:t>
      </w:r>
      <w:r>
        <w:rPr>
          <w:rFonts w:ascii="Calibri"/>
          <w:b/>
          <w:color w:val="1B0EB0"/>
          <w:sz w:val="16"/>
        </w:rPr>
        <w:t>with</w:t>
      </w:r>
      <w:r>
        <w:rPr>
          <w:rFonts w:ascii="Calibri"/>
          <w:b/>
          <w:color w:val="1B0EB0"/>
          <w:spacing w:val="-2"/>
          <w:sz w:val="16"/>
        </w:rPr>
        <w:t> </w:t>
      </w:r>
      <w:r>
        <w:rPr>
          <w:rFonts w:ascii="Calibri"/>
          <w:b/>
          <w:color w:val="1B0EB0"/>
          <w:sz w:val="16"/>
        </w:rPr>
        <w:t>and</w:t>
      </w:r>
      <w:r>
        <w:rPr>
          <w:rFonts w:ascii="Calibri"/>
          <w:b/>
          <w:color w:val="1B0EB0"/>
          <w:spacing w:val="-4"/>
          <w:sz w:val="16"/>
        </w:rPr>
        <w:t> </w:t>
      </w:r>
      <w:r>
        <w:rPr>
          <w:rFonts w:ascii="Calibri"/>
          <w:b/>
          <w:color w:val="1B0EB0"/>
          <w:sz w:val="16"/>
        </w:rPr>
        <w:t>implement</w:t>
      </w:r>
      <w:r>
        <w:rPr>
          <w:rFonts w:ascii="Calibri"/>
          <w:b/>
          <w:color w:val="1B0EB0"/>
          <w:spacing w:val="-9"/>
          <w:sz w:val="16"/>
        </w:rPr>
        <w:t> </w:t>
      </w:r>
      <w:r>
        <w:rPr>
          <w:rFonts w:ascii="Calibri"/>
          <w:b/>
          <w:color w:val="1B0EB0"/>
          <w:sz w:val="16"/>
        </w:rPr>
        <w:t>the</w:t>
      </w:r>
      <w:r>
        <w:rPr>
          <w:rFonts w:ascii="Calibri"/>
          <w:b/>
          <w:color w:val="1B0EB0"/>
          <w:w w:val="100"/>
          <w:sz w:val="16"/>
        </w:rPr>
        <w:t> </w:t>
      </w:r>
      <w:r>
        <w:rPr>
          <w:rFonts w:ascii="Calibri"/>
          <w:b/>
          <w:color w:val="1B0EB0"/>
          <w:sz w:val="16"/>
        </w:rPr>
        <w:t>requirements</w:t>
      </w:r>
      <w:r>
        <w:rPr>
          <w:rFonts w:ascii="Calibri"/>
          <w:b/>
          <w:color w:val="1B0EB0"/>
          <w:spacing w:val="-11"/>
          <w:sz w:val="16"/>
        </w:rPr>
        <w:t> </w:t>
      </w:r>
      <w:r>
        <w:rPr>
          <w:rFonts w:ascii="Calibri"/>
          <w:b/>
          <w:color w:val="1B0EB0"/>
          <w:sz w:val="16"/>
        </w:rPr>
        <w:t>of</w:t>
      </w:r>
      <w:r>
        <w:rPr>
          <w:rFonts w:ascii="Calibri"/>
          <w:b/>
          <w:color w:val="1B0EB0"/>
          <w:spacing w:val="-2"/>
          <w:sz w:val="16"/>
        </w:rPr>
        <w:t> </w:t>
      </w:r>
      <w:r>
        <w:rPr>
          <w:rFonts w:ascii="Calibri"/>
          <w:b/>
          <w:color w:val="1B0EB0"/>
          <w:sz w:val="16"/>
        </w:rPr>
        <w:t>section</w:t>
      </w:r>
      <w:r>
        <w:rPr>
          <w:rFonts w:ascii="Calibri"/>
          <w:b/>
          <w:color w:val="1B0EB0"/>
          <w:spacing w:val="-6"/>
          <w:sz w:val="16"/>
        </w:rPr>
        <w:t> </w:t>
      </w:r>
      <w:r>
        <w:rPr>
          <w:rFonts w:ascii="Calibri"/>
          <w:b/>
          <w:color w:val="1B0EB0"/>
          <w:sz w:val="16"/>
        </w:rPr>
        <w:t>1118(a)(2)</w:t>
      </w:r>
      <w:r>
        <w:rPr>
          <w:rFonts w:ascii="Calibri"/>
          <w:b/>
          <w:color w:val="1B0EB0"/>
          <w:spacing w:val="-9"/>
          <w:sz w:val="16"/>
        </w:rPr>
        <w:t> </w:t>
      </w:r>
      <w:r>
        <w:rPr>
          <w:rFonts w:ascii="Calibri"/>
          <w:b/>
          <w:color w:val="1B0EB0"/>
          <w:sz w:val="16"/>
        </w:rPr>
        <w:t>of</w:t>
      </w:r>
      <w:r>
        <w:rPr>
          <w:rFonts w:ascii="Calibri"/>
          <w:b/>
          <w:color w:val="1B0EB0"/>
          <w:spacing w:val="-5"/>
          <w:sz w:val="16"/>
        </w:rPr>
        <w:t> </w:t>
      </w:r>
      <w:r>
        <w:rPr>
          <w:rFonts w:ascii="Calibri"/>
          <w:b/>
          <w:color w:val="1B0EB0"/>
          <w:sz w:val="16"/>
        </w:rPr>
        <w:t>the</w:t>
      </w:r>
      <w:r>
        <w:rPr>
          <w:rFonts w:ascii="Calibri"/>
          <w:b/>
          <w:color w:val="1B0EB0"/>
          <w:spacing w:val="-1"/>
          <w:sz w:val="16"/>
        </w:rPr>
        <w:t> </w:t>
      </w:r>
      <w:r>
        <w:rPr>
          <w:rFonts w:ascii="Calibri"/>
          <w:b/>
          <w:color w:val="1B0EB0"/>
          <w:sz w:val="16"/>
        </w:rPr>
        <w:t>Elementary</w:t>
      </w:r>
      <w:r>
        <w:rPr>
          <w:rFonts w:ascii="Calibri"/>
          <w:b/>
          <w:color w:val="1B0EB0"/>
          <w:spacing w:val="-8"/>
          <w:sz w:val="16"/>
        </w:rPr>
        <w:t> </w:t>
      </w:r>
      <w:r>
        <w:rPr>
          <w:rFonts w:ascii="Calibri"/>
          <w:b/>
          <w:color w:val="1B0EB0"/>
          <w:sz w:val="16"/>
        </w:rPr>
        <w:t>and</w:t>
      </w:r>
      <w:r>
        <w:rPr>
          <w:rFonts w:ascii="Calibri"/>
          <w:b/>
          <w:color w:val="1B0EB0"/>
          <w:w w:val="100"/>
          <w:sz w:val="16"/>
        </w:rPr>
        <w:t> </w:t>
      </w:r>
      <w:r>
        <w:rPr>
          <w:rFonts w:ascii="Calibri"/>
          <w:b/>
          <w:color w:val="1B0EB0"/>
          <w:sz w:val="16"/>
        </w:rPr>
        <w:t>Secondary</w:t>
      </w:r>
      <w:r>
        <w:rPr>
          <w:rFonts w:ascii="Calibri"/>
          <w:b/>
          <w:color w:val="1B0EB0"/>
          <w:spacing w:val="-4"/>
          <w:sz w:val="16"/>
        </w:rPr>
        <w:t> </w:t>
      </w:r>
      <w:r>
        <w:rPr>
          <w:rFonts w:ascii="Calibri"/>
          <w:b/>
          <w:color w:val="1B0EB0"/>
          <w:sz w:val="16"/>
        </w:rPr>
        <w:t>Education</w:t>
      </w:r>
      <w:r>
        <w:rPr>
          <w:rFonts w:ascii="Calibri"/>
          <w:b/>
          <w:color w:val="1B0EB0"/>
          <w:spacing w:val="-10"/>
          <w:sz w:val="16"/>
        </w:rPr>
        <w:t> </w:t>
      </w:r>
      <w:r>
        <w:rPr>
          <w:rFonts w:ascii="Calibri"/>
          <w:b/>
          <w:color w:val="1B0EB0"/>
          <w:sz w:val="16"/>
        </w:rPr>
        <w:t>Act</w:t>
      </w:r>
      <w:r>
        <w:rPr>
          <w:rFonts w:ascii="Calibri"/>
          <w:b/>
          <w:color w:val="1B0EB0"/>
          <w:spacing w:val="-6"/>
          <w:sz w:val="16"/>
        </w:rPr>
        <w:t> </w:t>
      </w:r>
      <w:r>
        <w:rPr>
          <w:rFonts w:ascii="Calibri"/>
          <w:b/>
          <w:color w:val="1B0EB0"/>
          <w:sz w:val="16"/>
        </w:rPr>
        <w:t>(ESEA)</w:t>
      </w:r>
      <w:r>
        <w:rPr>
          <w:rFonts w:ascii="Calibri"/>
          <w:b/>
          <w:color w:val="1B0EB0"/>
          <w:spacing w:val="-7"/>
          <w:sz w:val="16"/>
        </w:rPr>
        <w:t> </w:t>
      </w:r>
      <w:r>
        <w:rPr>
          <w:rFonts w:ascii="Calibri"/>
          <w:b/>
          <w:color w:val="1B0EB0"/>
          <w:sz w:val="16"/>
        </w:rPr>
        <w:t>to</w:t>
      </w:r>
      <w:r>
        <w:rPr>
          <w:rFonts w:ascii="Calibri"/>
          <w:b/>
          <w:color w:val="1B0EB0"/>
          <w:spacing w:val="-3"/>
          <w:sz w:val="16"/>
        </w:rPr>
        <w:t> </w:t>
      </w:r>
      <w:r>
        <w:rPr>
          <w:rFonts w:ascii="Calibri"/>
          <w:b/>
          <w:color w:val="1B0EB0"/>
          <w:sz w:val="16"/>
        </w:rPr>
        <w:t>include</w:t>
      </w:r>
      <w:r>
        <w:rPr>
          <w:rFonts w:ascii="Calibri"/>
          <w:b/>
          <w:color w:val="1B0EB0"/>
          <w:spacing w:val="-9"/>
          <w:sz w:val="16"/>
        </w:rPr>
        <w:t> </w:t>
      </w:r>
      <w:r>
        <w:rPr>
          <w:rFonts w:ascii="Calibri"/>
          <w:b/>
          <w:color w:val="1B0EB0"/>
          <w:sz w:val="16"/>
        </w:rPr>
        <w:t>the</w:t>
      </w:r>
      <w:r>
        <w:rPr>
          <w:rFonts w:ascii="Calibri"/>
          <w:b/>
          <w:color w:val="1B0EB0"/>
          <w:spacing w:val="-4"/>
          <w:sz w:val="16"/>
        </w:rPr>
        <w:t> </w:t>
      </w:r>
      <w:r>
        <w:rPr>
          <w:rFonts w:ascii="Calibri"/>
          <w:b/>
          <w:color w:val="1B0EB0"/>
          <w:sz w:val="16"/>
        </w:rPr>
        <w:t>following: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68" w:lineRule="auto" w:before="122" w:after="0"/>
        <w:ind w:left="463" w:right="151" w:hanging="36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Programs,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activities,</w:t>
      </w:r>
      <w:r>
        <w:rPr>
          <w:rFonts w:ascii="Calibri"/>
          <w:b/>
          <w:spacing w:val="-12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procedures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for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involvement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in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all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its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schools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Title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I,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Part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A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programs</w:t>
      </w:r>
      <w:r>
        <w:rPr>
          <w:rFonts w:ascii="Calibri"/>
          <w:b/>
          <w:spacing w:val="1"/>
          <w:w w:val="100"/>
          <w:sz w:val="16"/>
        </w:rPr>
        <w:t> </w:t>
      </w:r>
      <w:r>
        <w:rPr>
          <w:rFonts w:ascii="Calibri"/>
          <w:b/>
          <w:sz w:val="16"/>
        </w:rPr>
        <w:t>consistent with Section 1118 of the ESEA. These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programs,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activities,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procedures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will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be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planned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operated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meaningful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consultation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participating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children;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1" w:lineRule="auto" w:before="119" w:after="0"/>
        <w:ind w:left="463" w:right="284" w:hanging="36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Work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schools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to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ensure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that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required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school-level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parental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involvement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policies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meet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requirements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Section</w:t>
      </w:r>
      <w:r>
        <w:rPr>
          <w:rFonts w:ascii="Calibri"/>
          <w:sz w:val="16"/>
        </w:rPr>
      </w:r>
    </w:p>
    <w:p>
      <w:pPr>
        <w:spacing w:line="268" w:lineRule="auto" w:before="2"/>
        <w:ind w:left="463" w:right="352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1118(b)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ESEA,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each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include,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as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a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component,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a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school-parent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compact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consistent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Section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1118(d)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the ESEA;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1" w:lineRule="auto" w:before="119" w:after="0"/>
        <w:ind w:left="463" w:right="44" w:hanging="36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The district will incorporate the district-wide</w:t>
      </w:r>
      <w:r>
        <w:rPr>
          <w:rFonts w:ascii="Calibri"/>
          <w:b/>
          <w:spacing w:val="5"/>
          <w:sz w:val="16"/>
        </w:rPr>
        <w:t> </w:t>
      </w:r>
      <w:r>
        <w:rPr>
          <w:rFonts w:ascii="Calibri"/>
          <w:b/>
          <w:sz w:val="16"/>
        </w:rPr>
        <w:t>parental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involvement policy into its Local Educational Agency</w:t>
      </w:r>
      <w:r>
        <w:rPr>
          <w:rFonts w:ascii="Calibri"/>
          <w:b/>
          <w:spacing w:val="20"/>
          <w:sz w:val="16"/>
        </w:rPr>
        <w:t> </w:t>
      </w:r>
      <w:r>
        <w:rPr>
          <w:rFonts w:ascii="Calibri"/>
          <w:b/>
          <w:sz w:val="16"/>
        </w:rPr>
        <w:t>(LEA)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plan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developed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under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Section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1112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ESEA;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68" w:lineRule="auto" w:before="122" w:after="0"/>
        <w:ind w:left="463" w:right="60" w:hanging="36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In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carrying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out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Title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I,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Part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A,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parental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involvement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requirements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to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extent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practicable,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district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its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schools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will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provide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full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opportunities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for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participation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English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Language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Learners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(ELL),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disabilities,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migratory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children,</w:t>
      </w:r>
      <w:r>
        <w:rPr>
          <w:rFonts w:ascii="Calibri"/>
          <w:b/>
          <w:spacing w:val="-10"/>
          <w:sz w:val="16"/>
        </w:rPr>
        <w:t> </w:t>
      </w:r>
      <w:r>
        <w:rPr>
          <w:rFonts w:ascii="Calibri"/>
          <w:b/>
          <w:sz w:val="16"/>
        </w:rPr>
        <w:t>including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providing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information</w:t>
      </w:r>
      <w:r>
        <w:rPr>
          <w:rFonts w:ascii="Calibri"/>
          <w:b/>
          <w:w w:val="97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school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reports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required</w:t>
      </w:r>
      <w:r>
        <w:rPr>
          <w:rFonts w:ascii="Calibri"/>
          <w:b/>
          <w:spacing w:val="-10"/>
          <w:sz w:val="16"/>
        </w:rPr>
        <w:t> </w:t>
      </w:r>
      <w:r>
        <w:rPr>
          <w:rFonts w:ascii="Calibri"/>
          <w:b/>
          <w:sz w:val="16"/>
        </w:rPr>
        <w:t>under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Section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1111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ESEA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in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an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understandable</w:t>
      </w:r>
      <w:r>
        <w:rPr>
          <w:rFonts w:ascii="Calibri"/>
          <w:b/>
          <w:spacing w:val="-13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uniform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format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and,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including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alternative formats upon request, and to the</w:t>
      </w:r>
      <w:r>
        <w:rPr>
          <w:rFonts w:ascii="Calibri"/>
          <w:b/>
          <w:spacing w:val="-20"/>
          <w:sz w:val="16"/>
        </w:rPr>
        <w:t> </w:t>
      </w:r>
      <w:r>
        <w:rPr>
          <w:rFonts w:ascii="Calibri"/>
          <w:b/>
          <w:sz w:val="16"/>
        </w:rPr>
        <w:t>extent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practicable,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in a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language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that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can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understand;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1" w:lineRule="auto" w:before="120" w:after="0"/>
        <w:ind w:left="463" w:right="151" w:hanging="36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If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district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plan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for Title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I,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Part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A,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developed</w:t>
      </w:r>
      <w:r>
        <w:rPr>
          <w:rFonts w:ascii="Calibri"/>
          <w:b/>
          <w:spacing w:val="-10"/>
          <w:sz w:val="16"/>
        </w:rPr>
        <w:t> </w:t>
      </w:r>
      <w:r>
        <w:rPr>
          <w:rFonts w:ascii="Calibri"/>
          <w:b/>
          <w:sz w:val="16"/>
        </w:rPr>
        <w:t>under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Section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1112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ESEA,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is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not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satisfactory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to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participating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children,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district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will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submit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any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parent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comments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with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plan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when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it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is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submitted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to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Florida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Department of Education</w:t>
      </w:r>
      <w:r>
        <w:rPr>
          <w:rFonts w:ascii="Calibri"/>
          <w:b/>
          <w:spacing w:val="-18"/>
          <w:sz w:val="16"/>
        </w:rPr>
        <w:t> </w:t>
      </w:r>
      <w:r>
        <w:rPr>
          <w:rFonts w:ascii="Calibri"/>
          <w:b/>
          <w:sz w:val="16"/>
        </w:rPr>
        <w:t>(FLDOE);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68" w:lineRule="auto" w:before="122" w:after="0"/>
        <w:ind w:left="463" w:right="36" w:hanging="360"/>
        <w:jc w:val="left"/>
        <w:rPr>
          <w:rFonts w:ascii="Calibri" w:hAnsi="Calibri" w:cs="Calibri" w:eastAsia="Calibri"/>
          <w:color w:val="1B0EB0"/>
          <w:sz w:val="16"/>
          <w:szCs w:val="16"/>
        </w:rPr>
      </w:pPr>
      <w:r>
        <w:rPr>
          <w:rFonts w:ascii="Calibri"/>
          <w:b/>
          <w:shadow/>
          <w:color w:val="1B0EB0"/>
          <w:sz w:val="16"/>
        </w:rPr>
        <w:t>The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district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will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involve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the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parents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of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children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served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in</w:t>
      </w:r>
      <w:r>
        <w:rPr>
          <w:rFonts w:ascii="Calibri"/>
          <w:b/>
          <w:shadow/>
          <w:color w:val="1B0EB0"/>
          <w:spacing w:val="-14"/>
          <w:sz w:val="16"/>
        </w:rPr>
        <w:t> </w:t>
      </w:r>
      <w:r>
        <w:rPr>
          <w:rFonts w:ascii="Calibri"/>
          <w:b/>
          <w:shadow w:val="0"/>
          <w:color w:val="1B0EB0"/>
          <w:spacing w:val="-14"/>
          <w:sz w:val="16"/>
        </w:rPr>
      </w:r>
      <w:r>
        <w:rPr>
          <w:rFonts w:ascii="Calibri"/>
          <w:b/>
          <w:shadow/>
          <w:color w:val="1B0EB0"/>
          <w:sz w:val="16"/>
        </w:rPr>
        <w:t>Title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 w:val="0"/>
          <w:color w:val="1B0EB0"/>
          <w:w w:val="100"/>
          <w:sz w:val="16"/>
        </w:rPr>
        <w:t> 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/>
          <w:color w:val="1B0EB0"/>
          <w:sz w:val="16"/>
        </w:rPr>
        <w:t>I,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Part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A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schools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in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decisions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about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how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the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one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percent</w:t>
      </w:r>
      <w:r>
        <w:rPr>
          <w:rFonts w:ascii="Calibri"/>
          <w:b/>
          <w:shadow/>
          <w:color w:val="1B0EB0"/>
          <w:spacing w:val="-22"/>
          <w:sz w:val="16"/>
        </w:rPr>
        <w:t> </w:t>
      </w:r>
      <w:r>
        <w:rPr>
          <w:rFonts w:ascii="Calibri"/>
          <w:b/>
          <w:shadow w:val="0"/>
          <w:color w:val="1B0EB0"/>
          <w:spacing w:val="-22"/>
          <w:sz w:val="16"/>
        </w:rPr>
      </w:r>
      <w:r>
        <w:rPr>
          <w:rFonts w:ascii="Calibri"/>
          <w:b/>
          <w:shadow/>
          <w:color w:val="1B0EB0"/>
          <w:sz w:val="16"/>
        </w:rPr>
        <w:t>of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 w:val="0"/>
          <w:color w:val="1B0EB0"/>
          <w:w w:val="100"/>
          <w:sz w:val="16"/>
        </w:rPr>
        <w:t> 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/>
          <w:color w:val="1B0EB0"/>
          <w:sz w:val="16"/>
        </w:rPr>
        <w:t>Title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I,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Part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A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funds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reserved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for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parental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involvement</w:t>
      </w:r>
      <w:r>
        <w:rPr>
          <w:rFonts w:ascii="Calibri"/>
          <w:b/>
          <w:shadow/>
          <w:color w:val="1B0EB0"/>
          <w:spacing w:val="-6"/>
          <w:sz w:val="16"/>
        </w:rPr>
        <w:t> </w:t>
      </w:r>
      <w:r>
        <w:rPr>
          <w:rFonts w:ascii="Calibri"/>
          <w:b/>
          <w:shadow w:val="0"/>
          <w:color w:val="1B0EB0"/>
          <w:spacing w:val="-6"/>
          <w:sz w:val="16"/>
        </w:rPr>
      </w:r>
      <w:r>
        <w:rPr>
          <w:rFonts w:ascii="Calibri"/>
          <w:b/>
          <w:shadow/>
          <w:color w:val="1B0EB0"/>
          <w:sz w:val="16"/>
        </w:rPr>
        <w:t>is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 w:val="0"/>
          <w:color w:val="1B0EB0"/>
          <w:w w:val="100"/>
          <w:sz w:val="16"/>
        </w:rPr>
        <w:t> </w:t>
      </w:r>
      <w:r>
        <w:rPr>
          <w:rFonts w:ascii="Calibri"/>
          <w:b/>
          <w:shadow/>
          <w:color w:val="1B0EB0"/>
          <w:sz w:val="16"/>
        </w:rPr>
        <w:t>spent,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and</w:t>
      </w:r>
      <w:r>
        <w:rPr>
          <w:rFonts w:ascii="Calibri"/>
          <w:b/>
          <w:shadow/>
          <w:color w:val="1B0EB0"/>
          <w:spacing w:val="-2"/>
          <w:sz w:val="16"/>
        </w:rPr>
        <w:t> </w:t>
      </w:r>
      <w:r>
        <w:rPr>
          <w:rFonts w:ascii="Calibri"/>
          <w:b/>
          <w:shadow w:val="0"/>
          <w:color w:val="1B0EB0"/>
          <w:spacing w:val="-2"/>
          <w:sz w:val="16"/>
        </w:rPr>
      </w:r>
      <w:r>
        <w:rPr>
          <w:rFonts w:ascii="Calibri"/>
          <w:b/>
          <w:shadow/>
          <w:color w:val="1B0EB0"/>
          <w:sz w:val="16"/>
        </w:rPr>
        <w:t>will</w:t>
      </w:r>
      <w:r>
        <w:rPr>
          <w:rFonts w:ascii="Calibri"/>
          <w:b/>
          <w:shadow/>
          <w:color w:val="1B0EB0"/>
          <w:spacing w:val="-4"/>
          <w:sz w:val="16"/>
        </w:rPr>
        <w:t> </w:t>
      </w:r>
      <w:r>
        <w:rPr>
          <w:rFonts w:ascii="Calibri"/>
          <w:b/>
          <w:shadow w:val="0"/>
          <w:color w:val="1B0EB0"/>
          <w:spacing w:val="-4"/>
          <w:sz w:val="16"/>
        </w:rPr>
      </w:r>
      <w:r>
        <w:rPr>
          <w:rFonts w:ascii="Calibri"/>
          <w:b/>
          <w:shadow/>
          <w:color w:val="1B0EB0"/>
          <w:sz w:val="16"/>
        </w:rPr>
        <w:t>ensure</w:t>
      </w:r>
      <w:r>
        <w:rPr>
          <w:rFonts w:ascii="Calibri"/>
          <w:b/>
          <w:shadow/>
          <w:color w:val="1B0EB0"/>
          <w:spacing w:val="-2"/>
          <w:sz w:val="16"/>
        </w:rPr>
        <w:t> </w:t>
      </w:r>
      <w:r>
        <w:rPr>
          <w:rFonts w:ascii="Calibri"/>
          <w:b/>
          <w:shadow w:val="0"/>
          <w:color w:val="1B0EB0"/>
          <w:spacing w:val="-2"/>
          <w:sz w:val="16"/>
        </w:rPr>
      </w:r>
      <w:r>
        <w:rPr>
          <w:rFonts w:ascii="Calibri"/>
          <w:b/>
          <w:shadow/>
          <w:color w:val="1B0EB0"/>
          <w:sz w:val="16"/>
        </w:rPr>
        <w:t>that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not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less</w:t>
      </w:r>
      <w:r>
        <w:rPr>
          <w:rFonts w:ascii="Calibri"/>
          <w:b/>
          <w:shadow/>
          <w:color w:val="1B0EB0"/>
          <w:spacing w:val="-2"/>
          <w:sz w:val="16"/>
        </w:rPr>
        <w:t> </w:t>
      </w:r>
      <w:r>
        <w:rPr>
          <w:rFonts w:ascii="Calibri"/>
          <w:b/>
          <w:shadow w:val="0"/>
          <w:color w:val="1B0EB0"/>
          <w:spacing w:val="-2"/>
          <w:sz w:val="16"/>
        </w:rPr>
      </w:r>
      <w:r>
        <w:rPr>
          <w:rFonts w:ascii="Calibri"/>
          <w:b/>
          <w:shadow/>
          <w:color w:val="1B0EB0"/>
          <w:sz w:val="16"/>
        </w:rPr>
        <w:t>than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95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percent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of</w:t>
      </w:r>
      <w:r>
        <w:rPr>
          <w:rFonts w:ascii="Calibri"/>
          <w:b/>
          <w:shadow/>
          <w:color w:val="1B0EB0"/>
          <w:spacing w:val="-3"/>
          <w:sz w:val="16"/>
        </w:rPr>
        <w:t> </w:t>
      </w:r>
      <w:r>
        <w:rPr>
          <w:rFonts w:ascii="Calibri"/>
          <w:b/>
          <w:shadow w:val="0"/>
          <w:color w:val="1B0EB0"/>
          <w:spacing w:val="-3"/>
          <w:sz w:val="16"/>
        </w:rPr>
      </w:r>
      <w:r>
        <w:rPr>
          <w:rFonts w:ascii="Calibri"/>
          <w:b/>
          <w:shadow/>
          <w:color w:val="1B0EB0"/>
          <w:sz w:val="16"/>
        </w:rPr>
        <w:t>the</w:t>
      </w:r>
      <w:r>
        <w:rPr>
          <w:rFonts w:ascii="Calibri"/>
          <w:b/>
          <w:shadow/>
          <w:color w:val="1B0EB0"/>
          <w:spacing w:val="-2"/>
          <w:sz w:val="16"/>
        </w:rPr>
        <w:t> </w:t>
      </w:r>
      <w:r>
        <w:rPr>
          <w:rFonts w:ascii="Calibri"/>
          <w:b/>
          <w:shadow w:val="0"/>
          <w:color w:val="1B0EB0"/>
          <w:spacing w:val="-2"/>
          <w:sz w:val="16"/>
        </w:rPr>
      </w:r>
      <w:r>
        <w:rPr>
          <w:rFonts w:ascii="Calibri"/>
          <w:b/>
          <w:shadow/>
          <w:color w:val="1B0EB0"/>
          <w:sz w:val="16"/>
        </w:rPr>
        <w:t>one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 w:val="0"/>
          <w:color w:val="1B0EB0"/>
          <w:w w:val="100"/>
          <w:sz w:val="16"/>
        </w:rPr>
        <w:t> 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/>
          <w:color w:val="1B0EB0"/>
          <w:sz w:val="16"/>
        </w:rPr>
        <w:t>percent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reserved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goes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directly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to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the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school,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after</w:t>
      </w:r>
      <w:r>
        <w:rPr>
          <w:rFonts w:ascii="Calibri"/>
          <w:b/>
          <w:shadow/>
          <w:color w:val="1B0EB0"/>
          <w:spacing w:val="-18"/>
          <w:sz w:val="16"/>
        </w:rPr>
        <w:t> </w:t>
      </w:r>
      <w:r>
        <w:rPr>
          <w:rFonts w:ascii="Calibri"/>
          <w:b/>
          <w:shadow w:val="0"/>
          <w:color w:val="1B0EB0"/>
          <w:spacing w:val="-18"/>
          <w:sz w:val="16"/>
        </w:rPr>
      </w:r>
      <w:r>
        <w:rPr>
          <w:rFonts w:ascii="Calibri"/>
          <w:b/>
          <w:shadow/>
          <w:color w:val="1B0EB0"/>
          <w:sz w:val="16"/>
        </w:rPr>
        <w:t>equitable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 w:val="0"/>
          <w:color w:val="1B0EB0"/>
          <w:w w:val="100"/>
          <w:sz w:val="16"/>
        </w:rPr>
        <w:t> 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/>
          <w:color w:val="1B0EB0"/>
          <w:sz w:val="16"/>
        </w:rPr>
        <w:t>provisions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have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been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provided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to 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b/>
          <w:shadow/>
          <w:color w:val="1B0EB0"/>
          <w:sz w:val="16"/>
        </w:rPr>
        <w:t>participating</w:t>
      </w:r>
      <w:r>
        <w:rPr>
          <w:rFonts w:ascii="Calibri"/>
          <w:b/>
          <w:shadow/>
          <w:color w:val="1B0EB0"/>
          <w:spacing w:val="-11"/>
          <w:sz w:val="16"/>
        </w:rPr>
        <w:t> </w:t>
      </w:r>
      <w:r>
        <w:rPr>
          <w:rFonts w:ascii="Calibri"/>
          <w:b/>
          <w:shadow w:val="0"/>
          <w:color w:val="1B0EB0"/>
          <w:spacing w:val="-11"/>
          <w:sz w:val="16"/>
        </w:rPr>
      </w:r>
      <w:r>
        <w:rPr>
          <w:rFonts w:ascii="Calibri"/>
          <w:b/>
          <w:shadow/>
          <w:color w:val="1B0EB0"/>
          <w:sz w:val="16"/>
        </w:rPr>
        <w:t>private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 w:val="0"/>
          <w:color w:val="1B0EB0"/>
          <w:w w:val="100"/>
          <w:sz w:val="16"/>
        </w:rPr>
        <w:t> </w:t>
      </w:r>
      <w:r>
        <w:rPr>
          <w:rFonts w:ascii="Calibri"/>
          <w:b/>
          <w:shadow w:val="0"/>
          <w:color w:val="1B0EB0"/>
          <w:w w:val="100"/>
          <w:sz w:val="16"/>
        </w:rPr>
      </w:r>
      <w:r>
        <w:rPr>
          <w:rFonts w:ascii="Calibri"/>
          <w:b/>
          <w:shadow/>
          <w:color w:val="1B0EB0"/>
          <w:sz w:val="16"/>
        </w:rPr>
        <w:t>schools;</w:t>
      </w:r>
      <w:r>
        <w:rPr>
          <w:rFonts w:ascii="Calibri"/>
          <w:b/>
          <w:shadow w:val="0"/>
          <w:color w:val="1B0EB0"/>
          <w:sz w:val="16"/>
        </w:rPr>
      </w:r>
      <w:r>
        <w:rPr>
          <w:rFonts w:ascii="Calibri"/>
          <w:shadow w:val="0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68" w:lineRule="auto" w:before="125" w:after="0"/>
        <w:ind w:left="463" w:right="250" w:hanging="36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  <w:t>The</w:t>
      </w:r>
      <w:r>
        <w:rPr>
          <w:rFonts w:ascii="Calibri" w:hAnsi="Calibri" w:cs="Calibri" w:eastAsia="Calibri"/>
          <w:b/>
          <w:bCs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district</w:t>
      </w:r>
      <w:r>
        <w:rPr>
          <w:rFonts w:ascii="Calibri" w:hAnsi="Calibri" w:cs="Calibri" w:eastAsia="Calibri"/>
          <w:b/>
          <w:bCs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will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be</w:t>
      </w:r>
      <w:r>
        <w:rPr>
          <w:rFonts w:ascii="Calibri" w:hAnsi="Calibri" w:cs="Calibri" w:eastAsia="Calibri"/>
          <w:b/>
          <w:bCs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governed</w:t>
      </w:r>
      <w:r>
        <w:rPr>
          <w:rFonts w:ascii="Calibri" w:hAnsi="Calibri" w:cs="Calibri" w:eastAsia="Calibri"/>
          <w:b/>
          <w:bCs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by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the</w:t>
      </w:r>
      <w:r>
        <w:rPr>
          <w:rFonts w:ascii="Calibri" w:hAnsi="Calibri" w:cs="Calibri" w:eastAsia="Calibri"/>
          <w:b/>
          <w:bCs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statutory</w:t>
      </w:r>
      <w:r>
        <w:rPr>
          <w:rFonts w:ascii="Calibri" w:hAnsi="Calibri" w:cs="Calibri" w:eastAsia="Calibri"/>
          <w:b/>
          <w:bCs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definition</w:t>
      </w:r>
      <w:r>
        <w:rPr>
          <w:rFonts w:ascii="Calibri" w:hAnsi="Calibri" w:cs="Calibri" w:eastAsia="Calibri"/>
          <w:b/>
          <w:bCs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of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“p</w:t>
      </w:r>
      <w:r>
        <w:rPr>
          <w:rFonts w:ascii="Calibri" w:hAnsi="Calibri" w:cs="Calibri" w:eastAsia="Calibri"/>
          <w:b/>
          <w:bCs/>
          <w:sz w:val="16"/>
          <w:szCs w:val="16"/>
        </w:rPr>
        <w:t>arents</w:t>
      </w:r>
      <w:r>
        <w:rPr>
          <w:rFonts w:ascii="Calibri" w:hAnsi="Calibri" w:cs="Calibri" w:eastAsia="Calibri"/>
          <w:b/>
          <w:bCs/>
          <w:sz w:val="16"/>
          <w:szCs w:val="16"/>
        </w:rPr>
        <w:t>”</w:t>
      </w:r>
      <w:r>
        <w:rPr>
          <w:rFonts w:ascii="Calibri" w:hAnsi="Calibri" w:cs="Calibri" w:eastAsia="Calibri"/>
          <w:b/>
          <w:bCs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and</w:t>
      </w:r>
      <w:r>
        <w:rPr>
          <w:rFonts w:ascii="Calibri" w:hAnsi="Calibri" w:cs="Calibri" w:eastAsia="Calibri"/>
          <w:b/>
          <w:bCs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“</w:t>
      </w:r>
      <w:r>
        <w:rPr>
          <w:rFonts w:ascii="Calibri" w:hAnsi="Calibri" w:cs="Calibri" w:eastAsia="Calibri"/>
          <w:b/>
          <w:bCs/>
          <w:sz w:val="16"/>
          <w:szCs w:val="16"/>
        </w:rPr>
        <w:t>parental</w:t>
      </w:r>
      <w:r>
        <w:rPr>
          <w:rFonts w:ascii="Calibri" w:hAnsi="Calibri" w:cs="Calibri" w:eastAsia="Calibri"/>
          <w:b/>
          <w:bCs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involvement</w:t>
      </w:r>
      <w:r>
        <w:rPr>
          <w:rFonts w:ascii="Calibri" w:hAnsi="Calibri" w:cs="Calibri" w:eastAsia="Calibri"/>
          <w:b/>
          <w:bCs/>
          <w:sz w:val="16"/>
          <w:szCs w:val="16"/>
        </w:rPr>
        <w:t>”</w:t>
      </w:r>
      <w:r>
        <w:rPr>
          <w:rFonts w:ascii="Calibri" w:hAnsi="Calibri" w:cs="Calibri" w:eastAsia="Calibri"/>
          <w:b/>
          <w:bCs/>
          <w:spacing w:val="-1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defined</w:t>
      </w:r>
      <w:r>
        <w:rPr>
          <w:rFonts w:ascii="Calibri" w:hAnsi="Calibri" w:cs="Calibri" w:eastAsia="Calibri"/>
          <w:b/>
          <w:bCs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in</w:t>
      </w:r>
      <w:r>
        <w:rPr>
          <w:rFonts w:ascii="Calibri" w:hAnsi="Calibri" w:cs="Calibri" w:eastAsia="Calibri"/>
          <w:b/>
          <w:bCs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Section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9101(31-32), and expects that its Title I schools will</w:t>
      </w:r>
      <w:r>
        <w:rPr>
          <w:rFonts w:ascii="Calibri" w:hAnsi="Calibri" w:cs="Calibri" w:eastAsia="Calibri"/>
          <w:b/>
          <w:bCs/>
          <w:spacing w:val="1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carry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out programs, activities, and procedures in</w:t>
      </w:r>
      <w:r>
        <w:rPr>
          <w:rFonts w:ascii="Calibri" w:hAnsi="Calibri" w:cs="Calibri" w:eastAsia="Calibri"/>
          <w:b/>
          <w:bCs/>
          <w:spacing w:val="3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accordance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with this</w:t>
      </w:r>
      <w:r>
        <w:rPr>
          <w:rFonts w:ascii="Calibri" w:hAnsi="Calibri" w:cs="Calibri" w:eastAsia="Calibri"/>
          <w:b/>
          <w:bCs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definition;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71" w:lineRule="auto" w:before="119" w:after="0"/>
        <w:ind w:left="463" w:right="0" w:hanging="36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district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will inform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parent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organizations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of the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purpose and existence of both Parent Information</w:t>
      </w:r>
      <w:r>
        <w:rPr>
          <w:rFonts w:ascii="Calibri"/>
          <w:b/>
          <w:spacing w:val="19"/>
          <w:sz w:val="16"/>
        </w:rPr>
        <w:t> </w:t>
      </w:r>
      <w:r>
        <w:rPr>
          <w:rFonts w:ascii="Calibri"/>
          <w:b/>
          <w:sz w:val="16"/>
        </w:rPr>
        <w:t>and</w:t>
      </w:r>
      <w:r>
        <w:rPr>
          <w:rFonts w:ascii="Calibri"/>
          <w:b/>
          <w:w w:val="100"/>
          <w:sz w:val="16"/>
        </w:rPr>
        <w:t> </w:t>
      </w:r>
      <w:r>
        <w:rPr>
          <w:rFonts w:ascii="Calibri"/>
          <w:b/>
          <w:sz w:val="16"/>
        </w:rPr>
        <w:t>Resource Centers (PIRC) in the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state.</w:t>
      </w:r>
      <w:r>
        <w:rPr>
          <w:rFonts w:ascii="Calibri"/>
          <w:sz w:val="16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5"/>
          <w:szCs w:val="5"/>
        </w:rPr>
      </w:pPr>
      <w:r>
        <w:rPr/>
        <w:br w:type="column"/>
      </w:r>
      <w:r>
        <w:rPr>
          <w:rFonts w:ascii="Calibri"/>
          <w:b/>
          <w:sz w:val="5"/>
        </w:rPr>
      </w:r>
    </w:p>
    <w:p>
      <w:pPr>
        <w:spacing w:line="3189" w:lineRule="exact"/>
        <w:ind w:left="10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63"/>
          <w:sz w:val="20"/>
          <w:szCs w:val="20"/>
        </w:rPr>
        <w:drawing>
          <wp:inline distT="0" distB="0" distL="0" distR="0">
            <wp:extent cx="2605438" cy="20253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438" cy="20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63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2"/>
        <w:spacing w:line="316" w:lineRule="exact"/>
        <w:ind w:left="1124" w:right="979" w:firstLine="6"/>
        <w:jc w:val="center"/>
        <w:rPr>
          <w:rFonts w:ascii="Century" w:hAnsi="Century" w:cs="Century" w:eastAsia="Century"/>
        </w:rPr>
      </w:pPr>
      <w:r>
        <w:rPr>
          <w:rFonts w:ascii="Century"/>
          <w:w w:val="94"/>
        </w:rPr>
      </w:r>
      <w:r>
        <w:rPr>
          <w:rFonts w:ascii="Century"/>
          <w:u w:val="single" w:color="000000"/>
        </w:rPr>
        <w:t>Superintendent</w:t>
      </w:r>
      <w:r>
        <w:rPr>
          <w:rFonts w:ascii="Century"/>
          <w:w w:val="92"/>
        </w:rPr>
      </w:r>
      <w:r>
        <w:rPr>
          <w:rFonts w:ascii="Century"/>
          <w:w w:val="92"/>
        </w:rPr>
        <w:t> </w:t>
      </w:r>
      <w:r>
        <w:rPr>
          <w:rFonts w:ascii="Century"/>
        </w:rPr>
        <w:t>Dr.</w:t>
      </w:r>
      <w:r>
        <w:rPr>
          <w:rFonts w:ascii="Century"/>
          <w:spacing w:val="-50"/>
        </w:rPr>
        <w:t> </w:t>
      </w:r>
      <w:r>
        <w:rPr>
          <w:rFonts w:ascii="Century"/>
        </w:rPr>
        <w:t>Karyn</w:t>
      </w:r>
      <w:r>
        <w:rPr>
          <w:rFonts w:ascii="Century"/>
          <w:spacing w:val="-50"/>
        </w:rPr>
        <w:t> </w:t>
      </w:r>
      <w:r>
        <w:rPr>
          <w:rFonts w:ascii="Century"/>
        </w:rPr>
        <w:t>E.</w:t>
      </w:r>
      <w:r>
        <w:rPr>
          <w:rFonts w:ascii="Century"/>
          <w:spacing w:val="-52"/>
        </w:rPr>
        <w:t> </w:t>
      </w:r>
      <w:r>
        <w:rPr>
          <w:rFonts w:ascii="Century"/>
        </w:rPr>
        <w:t>Gary</w:t>
      </w:r>
    </w:p>
    <w:p>
      <w:pPr>
        <w:spacing w:line="312" w:lineRule="exact" w:before="0"/>
        <w:ind w:left="148" w:right="0" w:firstLine="0"/>
        <w:jc w:val="center"/>
        <w:rPr>
          <w:rFonts w:ascii="Century" w:hAnsi="Century" w:cs="Century" w:eastAsia="Century"/>
          <w:sz w:val="28"/>
          <w:szCs w:val="28"/>
        </w:rPr>
      </w:pPr>
      <w:r>
        <w:rPr>
          <w:rFonts w:ascii="Century"/>
          <w:sz w:val="28"/>
        </w:rPr>
        <w:t>karyn</w:t>
      </w:r>
      <w:hyperlink r:id="rId6">
        <w:r>
          <w:rPr>
            <w:rFonts w:ascii="Century"/>
            <w:sz w:val="28"/>
          </w:rPr>
          <w:t>.gary@desoto.k12.fl.us</w:t>
        </w:r>
      </w:hyperlink>
    </w:p>
    <w:p>
      <w:pPr>
        <w:spacing w:line="240" w:lineRule="auto" w:before="0"/>
        <w:rPr>
          <w:rFonts w:ascii="Century" w:hAnsi="Century" w:cs="Century" w:eastAsia="Century"/>
          <w:sz w:val="28"/>
          <w:szCs w:val="28"/>
        </w:rPr>
      </w:pPr>
    </w:p>
    <w:p>
      <w:pPr>
        <w:spacing w:line="240" w:lineRule="auto" w:before="8"/>
        <w:rPr>
          <w:rFonts w:ascii="Century" w:hAnsi="Century" w:cs="Century" w:eastAsia="Century"/>
          <w:sz w:val="28"/>
          <w:szCs w:val="28"/>
        </w:rPr>
      </w:pPr>
    </w:p>
    <w:p>
      <w:pPr>
        <w:spacing w:line="312" w:lineRule="exact" w:before="0"/>
        <w:ind w:left="930" w:right="668" w:firstLine="0"/>
        <w:jc w:val="center"/>
        <w:rPr>
          <w:rFonts w:ascii="Century" w:hAnsi="Century" w:cs="Century" w:eastAsia="Century"/>
          <w:sz w:val="28"/>
          <w:szCs w:val="28"/>
        </w:rPr>
      </w:pPr>
      <w:r>
        <w:rPr>
          <w:rFonts w:ascii="Century"/>
          <w:sz w:val="28"/>
        </w:rPr>
        <w:t>School District</w:t>
      </w:r>
      <w:r>
        <w:rPr>
          <w:rFonts w:ascii="Century"/>
          <w:spacing w:val="14"/>
          <w:sz w:val="28"/>
        </w:rPr>
        <w:t> </w:t>
      </w:r>
      <w:r>
        <w:rPr>
          <w:rFonts w:ascii="Century"/>
          <w:sz w:val="28"/>
        </w:rPr>
        <w:t>Office</w:t>
      </w:r>
      <w:r>
        <w:rPr>
          <w:rFonts w:ascii="Century"/>
          <w:w w:val="100"/>
          <w:sz w:val="28"/>
        </w:rPr>
        <w:t> </w:t>
      </w:r>
      <w:r>
        <w:rPr>
          <w:rFonts w:ascii="Century"/>
          <w:sz w:val="28"/>
        </w:rPr>
        <w:t>530</w:t>
      </w:r>
      <w:r>
        <w:rPr>
          <w:rFonts w:ascii="Century"/>
          <w:spacing w:val="-48"/>
          <w:sz w:val="28"/>
        </w:rPr>
        <w:t> </w:t>
      </w:r>
      <w:r>
        <w:rPr>
          <w:rFonts w:ascii="Century"/>
          <w:sz w:val="28"/>
        </w:rPr>
        <w:t>LaSolona</w:t>
      </w:r>
      <w:r>
        <w:rPr>
          <w:rFonts w:ascii="Century"/>
          <w:spacing w:val="-34"/>
          <w:sz w:val="28"/>
        </w:rPr>
        <w:t> </w:t>
      </w:r>
      <w:r>
        <w:rPr>
          <w:rFonts w:ascii="Century"/>
          <w:spacing w:val="-4"/>
          <w:sz w:val="28"/>
        </w:rPr>
        <w:t>Avenue</w:t>
      </w:r>
    </w:p>
    <w:p>
      <w:pPr>
        <w:spacing w:line="301" w:lineRule="exact" w:before="0"/>
        <w:ind w:left="263" w:right="0" w:firstLine="0"/>
        <w:jc w:val="center"/>
        <w:rPr>
          <w:rFonts w:ascii="Century" w:hAnsi="Century" w:cs="Century" w:eastAsia="Century"/>
          <w:sz w:val="28"/>
          <w:szCs w:val="28"/>
        </w:rPr>
      </w:pPr>
      <w:r>
        <w:rPr>
          <w:rFonts w:ascii="Century"/>
          <w:sz w:val="28"/>
        </w:rPr>
        <w:t>Arcadia, Florida</w:t>
      </w:r>
      <w:r>
        <w:rPr>
          <w:rFonts w:ascii="Century"/>
          <w:spacing w:val="-48"/>
          <w:sz w:val="28"/>
        </w:rPr>
        <w:t> </w:t>
      </w:r>
      <w:r>
        <w:rPr>
          <w:rFonts w:ascii="Century"/>
          <w:sz w:val="28"/>
        </w:rPr>
        <w:t>34266</w:t>
      </w:r>
    </w:p>
    <w:p>
      <w:pPr>
        <w:spacing w:line="326" w:lineRule="exact" w:before="0"/>
        <w:ind w:left="262" w:right="0" w:firstLine="0"/>
        <w:jc w:val="center"/>
        <w:rPr>
          <w:rFonts w:ascii="Century" w:hAnsi="Century" w:cs="Century" w:eastAsia="Century"/>
          <w:sz w:val="28"/>
          <w:szCs w:val="28"/>
        </w:rPr>
      </w:pPr>
      <w:r>
        <w:rPr>
          <w:rFonts w:ascii="Century"/>
          <w:w w:val="95"/>
          <w:sz w:val="28"/>
        </w:rPr>
        <w:t>Phone: </w:t>
      </w:r>
      <w:r>
        <w:rPr>
          <w:rFonts w:ascii="Century"/>
          <w:spacing w:val="11"/>
          <w:w w:val="95"/>
          <w:sz w:val="28"/>
        </w:rPr>
        <w:t> </w:t>
      </w:r>
      <w:r>
        <w:rPr>
          <w:rFonts w:ascii="Century"/>
          <w:w w:val="95"/>
          <w:sz w:val="28"/>
        </w:rPr>
        <w:t>863-494-4222</w:t>
      </w:r>
      <w:r>
        <w:rPr>
          <w:rFonts w:ascii="Century"/>
          <w:sz w:val="28"/>
        </w:rPr>
      </w:r>
    </w:p>
    <w:p>
      <w:pPr>
        <w:spacing w:line="240" w:lineRule="auto" w:before="0"/>
        <w:rPr>
          <w:rFonts w:ascii="Century" w:hAnsi="Century" w:cs="Century" w:eastAsia="Century"/>
          <w:sz w:val="28"/>
          <w:szCs w:val="28"/>
        </w:rPr>
      </w:pPr>
    </w:p>
    <w:p>
      <w:pPr>
        <w:spacing w:line="240" w:lineRule="auto" w:before="11"/>
        <w:rPr>
          <w:rFonts w:ascii="Century" w:hAnsi="Century" w:cs="Century" w:eastAsia="Century"/>
          <w:sz w:val="32"/>
          <w:szCs w:val="32"/>
        </w:rPr>
      </w:pPr>
    </w:p>
    <w:p>
      <w:pPr>
        <w:spacing w:line="192" w:lineRule="auto" w:before="0"/>
        <w:ind w:left="620" w:right="776" w:hanging="4"/>
        <w:jc w:val="center"/>
        <w:rPr>
          <w:rFonts w:ascii="Century" w:hAnsi="Century" w:cs="Century" w:eastAsia="Century"/>
          <w:sz w:val="28"/>
          <w:szCs w:val="28"/>
        </w:rPr>
      </w:pPr>
      <w:r>
        <w:rPr>
          <w:rFonts w:ascii="Century"/>
          <w:sz w:val="28"/>
        </w:rPr>
        <w:t>District</w:t>
      </w:r>
      <w:r>
        <w:rPr>
          <w:rFonts w:ascii="Century"/>
          <w:spacing w:val="-1"/>
          <w:sz w:val="28"/>
        </w:rPr>
        <w:t> </w:t>
      </w:r>
      <w:r>
        <w:rPr>
          <w:rFonts w:ascii="Century"/>
          <w:sz w:val="28"/>
        </w:rPr>
        <w:t>Parent</w:t>
      </w:r>
      <w:r>
        <w:rPr>
          <w:rFonts w:ascii="Century"/>
          <w:w w:val="100"/>
          <w:sz w:val="28"/>
        </w:rPr>
        <w:t> </w:t>
      </w:r>
      <w:r>
        <w:rPr>
          <w:rFonts w:ascii="Century"/>
          <w:sz w:val="28"/>
        </w:rPr>
        <w:t>Involvement</w:t>
      </w:r>
      <w:r>
        <w:rPr>
          <w:rFonts w:ascii="Century"/>
          <w:spacing w:val="-7"/>
          <w:sz w:val="28"/>
        </w:rPr>
        <w:t> </w:t>
      </w:r>
      <w:r>
        <w:rPr>
          <w:rFonts w:ascii="Century"/>
          <w:sz w:val="28"/>
        </w:rPr>
        <w:t>Specialist</w:t>
      </w:r>
      <w:r>
        <w:rPr>
          <w:rFonts w:ascii="Century"/>
          <w:w w:val="100"/>
          <w:sz w:val="28"/>
        </w:rPr>
        <w:t> </w:t>
      </w:r>
      <w:r>
        <w:rPr>
          <w:rFonts w:ascii="Century"/>
          <w:w w:val="100"/>
          <w:sz w:val="28"/>
        </w:rPr>
      </w:r>
      <w:r>
        <w:rPr>
          <w:rFonts w:ascii="Century"/>
          <w:sz w:val="28"/>
          <w:u w:val="single" w:color="000000"/>
        </w:rPr>
        <w:t>Davida</w:t>
      </w:r>
      <w:r>
        <w:rPr>
          <w:rFonts w:ascii="Century"/>
          <w:spacing w:val="3"/>
          <w:sz w:val="28"/>
          <w:u w:val="single" w:color="000000"/>
        </w:rPr>
        <w:t> </w:t>
      </w:r>
      <w:r>
        <w:rPr>
          <w:rFonts w:ascii="Century"/>
          <w:sz w:val="28"/>
          <w:u w:val="single" w:color="000000"/>
        </w:rPr>
        <w:t>Goldman</w:t>
      </w:r>
      <w:r>
        <w:rPr>
          <w:rFonts w:ascii="Century"/>
          <w:sz w:val="28"/>
        </w:rPr>
      </w:r>
    </w:p>
    <w:p>
      <w:pPr>
        <w:spacing w:line="240" w:lineRule="auto" w:before="2"/>
        <w:rPr>
          <w:rFonts w:ascii="Century" w:hAnsi="Century" w:cs="Century" w:eastAsia="Century"/>
          <w:sz w:val="23"/>
          <w:szCs w:val="23"/>
        </w:rPr>
      </w:pPr>
    </w:p>
    <w:p>
      <w:pPr>
        <w:spacing w:line="189" w:lineRule="auto" w:before="0"/>
        <w:ind w:left="246" w:right="0" w:firstLine="1608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Email:</w:t>
      </w:r>
      <w:r>
        <w:rPr>
          <w:rFonts w:ascii="Calibri"/>
          <w:w w:val="100"/>
          <w:sz w:val="28"/>
        </w:rPr>
        <w:t> </w:t>
      </w:r>
      <w:hyperlink r:id="rId7">
        <w:r>
          <w:rPr>
            <w:rFonts w:ascii="Calibri"/>
            <w:sz w:val="28"/>
          </w:rPr>
          <w:t>davida.goldman@desoto.k12.fl.us</w:t>
        </w:r>
      </w:hyperlink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90" w:lineRule="auto" w:before="191"/>
        <w:ind w:left="246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  <w:t>Parents: Please find valuable</w:t>
      </w:r>
      <w:r>
        <w:rPr>
          <w:rFonts w:ascii="Calibri"/>
          <w:spacing w:val="-11"/>
          <w:sz w:val="28"/>
        </w:rPr>
        <w:t> </w:t>
      </w:r>
      <w:r>
        <w:rPr>
          <w:rFonts w:ascii="Calibri"/>
          <w:sz w:val="28"/>
        </w:rPr>
        <w:t>district</w:t>
      </w:r>
      <w:r>
        <w:rPr>
          <w:rFonts w:ascii="Calibri"/>
          <w:w w:val="100"/>
          <w:sz w:val="28"/>
        </w:rPr>
        <w:t> </w:t>
      </w:r>
      <w:r>
        <w:rPr>
          <w:rFonts w:ascii="Calibri"/>
          <w:sz w:val="28"/>
        </w:rPr>
        <w:t>information related to you</w:t>
      </w:r>
      <w:r>
        <w:rPr>
          <w:rFonts w:ascii="Calibri"/>
          <w:spacing w:val="-9"/>
          <w:sz w:val="28"/>
        </w:rPr>
        <w:t> </w:t>
      </w:r>
      <w:r>
        <w:rPr>
          <w:rFonts w:ascii="Calibri"/>
          <w:sz w:val="28"/>
        </w:rPr>
        <w:t>online.</w:t>
      </w:r>
      <w:r>
        <w:rPr>
          <w:rFonts w:ascii="Calibri"/>
          <w:w w:val="100"/>
          <w:sz w:val="28"/>
        </w:rPr>
        <w:t> </w:t>
      </w:r>
      <w:r>
        <w:rPr>
          <w:rFonts w:ascii="Calibri"/>
          <w:b/>
          <w:color w:val="1B0EB0"/>
          <w:w w:val="106"/>
          <w:sz w:val="28"/>
        </w:rPr>
      </w:r>
      <w:hyperlink r:id="rId8">
        <w:r>
          <w:rPr>
            <w:rFonts w:ascii="Calibri"/>
            <w:b/>
            <w:color w:val="1B0EB0"/>
            <w:sz w:val="28"/>
            <w:u w:val="single" w:color="1B0EB0"/>
          </w:rPr>
          <w:t>www.desotoschools.com</w:t>
        </w:r>
        <w:r>
          <w:rPr>
            <w:rFonts w:ascii="Calibri"/>
            <w:b/>
            <w:color w:val="1B0EB0"/>
            <w:sz w:val="28"/>
          </w:rPr>
        </w:r>
        <w:r>
          <w:rPr>
            <w:rFonts w:ascii="Calibri"/>
            <w:sz w:val="28"/>
          </w:rPr>
        </w:r>
      </w:hyperlink>
    </w:p>
    <w:p>
      <w:pPr>
        <w:pStyle w:val="Heading1"/>
        <w:spacing w:line="240" w:lineRule="auto" w:before="265"/>
        <w:ind w:left="723" w:right="73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DeSoto County</w:t>
      </w:r>
      <w:r>
        <w:rPr>
          <w:w w:val="100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</w:t>
      </w:r>
      <w:r>
        <w:rPr>
          <w:b w:val="0"/>
        </w:rPr>
      </w:r>
    </w:p>
    <w:p>
      <w:pPr>
        <w:spacing w:before="1"/>
        <w:ind w:left="103" w:right="11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Parent Involvement Plan</w:t>
      </w:r>
      <w:r>
        <w:rPr>
          <w:rFonts w:ascii="Times New Roman"/>
          <w:sz w:val="4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678" w:lineRule="exact"/>
        <w:ind w:left="8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3"/>
          <w:sz w:val="20"/>
          <w:szCs w:val="20"/>
        </w:rPr>
        <w:drawing>
          <wp:inline distT="0" distB="0" distL="0" distR="0">
            <wp:extent cx="1849063" cy="170078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063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3"/>
          <w:sz w:val="20"/>
          <w:szCs w:val="20"/>
        </w:rPr>
      </w:r>
    </w:p>
    <w:p>
      <w:pPr>
        <w:pStyle w:val="Heading2"/>
        <w:spacing w:line="240" w:lineRule="auto" w:before="6"/>
        <w:ind w:left="723" w:right="735"/>
        <w:jc w:val="center"/>
        <w:rPr>
          <w:rFonts w:ascii="Calibri" w:hAnsi="Calibri" w:cs="Calibri" w:eastAsia="Calibri"/>
        </w:rPr>
      </w:pPr>
      <w:r>
        <w:rPr>
          <w:rFonts w:ascii="Calibri"/>
        </w:rPr>
        <w:t>1710 East Gibson</w:t>
      </w:r>
      <w:r>
        <w:rPr>
          <w:rFonts w:ascii="Calibri"/>
          <w:spacing w:val="-11"/>
        </w:rPr>
        <w:t> </w:t>
      </w:r>
      <w:r>
        <w:rPr>
          <w:rFonts w:ascii="Calibri"/>
        </w:rPr>
        <w:t>Street</w:t>
      </w:r>
      <w:r>
        <w:rPr>
          <w:rFonts w:ascii="Calibri"/>
          <w:spacing w:val="-1"/>
          <w:w w:val="100"/>
        </w:rPr>
        <w:t> </w:t>
      </w:r>
      <w:r>
        <w:rPr>
          <w:rFonts w:ascii="Calibri"/>
        </w:rPr>
        <w:t>Arcadia, FL</w:t>
      </w:r>
      <w:r>
        <w:rPr>
          <w:rFonts w:ascii="Calibri"/>
          <w:spacing w:val="-6"/>
        </w:rPr>
        <w:t> </w:t>
      </w:r>
      <w:r>
        <w:rPr>
          <w:rFonts w:ascii="Calibri"/>
        </w:rPr>
        <w:t>34266</w:t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spacing w:line="818" w:lineRule="exact"/>
        <w:ind w:left="3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5"/>
          <w:sz w:val="20"/>
          <w:szCs w:val="20"/>
        </w:rPr>
        <w:drawing>
          <wp:inline distT="0" distB="0" distL="0" distR="0">
            <wp:extent cx="2554550" cy="519493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550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5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spacing w:before="0"/>
        <w:ind w:left="723" w:right="738" w:firstLine="0"/>
        <w:jc w:val="center"/>
        <w:rPr>
          <w:rFonts w:ascii="Century" w:hAnsi="Century" w:cs="Century" w:eastAsia="Century"/>
          <w:sz w:val="36"/>
          <w:szCs w:val="36"/>
        </w:rPr>
      </w:pPr>
      <w:r>
        <w:rPr>
          <w:rFonts w:ascii="Century"/>
          <w:sz w:val="36"/>
        </w:rPr>
        <w:t>Mission</w:t>
      </w:r>
      <w:r>
        <w:rPr>
          <w:rFonts w:ascii="Century"/>
          <w:spacing w:val="-3"/>
          <w:sz w:val="36"/>
        </w:rPr>
        <w:t> </w:t>
      </w:r>
      <w:r>
        <w:rPr>
          <w:rFonts w:ascii="Century"/>
          <w:sz w:val="36"/>
        </w:rPr>
        <w:t>Statement</w:t>
      </w:r>
    </w:p>
    <w:p>
      <w:pPr>
        <w:pStyle w:val="Heading4"/>
        <w:spacing w:line="240" w:lineRule="auto" w:before="290"/>
        <w:ind w:left="155" w:right="168" w:firstLine="458"/>
        <w:jc w:val="left"/>
      </w:pPr>
      <w:r>
        <w:rPr/>
        <w:t>Our Mission at DeSoto</w:t>
      </w:r>
      <w:r>
        <w:rPr>
          <w:spacing w:val="-5"/>
        </w:rPr>
        <w:t> </w:t>
      </w:r>
      <w:r>
        <w:rPr/>
        <w:t>County</w:t>
      </w:r>
      <w:r>
        <w:rPr>
          <w:spacing w:val="-1"/>
        </w:rPr>
        <w:t> </w:t>
      </w:r>
      <w:r>
        <w:rPr/>
        <w:t>High School is to empower all</w:t>
      </w:r>
      <w:r>
        <w:rPr>
          <w:spacing w:val="-9"/>
        </w:rPr>
        <w:t> </w:t>
      </w:r>
      <w:r>
        <w:rPr/>
        <w:t>students</w:t>
      </w:r>
    </w:p>
    <w:p>
      <w:pPr>
        <w:spacing w:before="0"/>
        <w:ind w:left="710" w:right="724" w:firstLine="1"/>
        <w:jc w:val="center"/>
        <w:rPr>
          <w:rFonts w:ascii="Century" w:hAnsi="Century" w:cs="Century" w:eastAsia="Century"/>
          <w:sz w:val="24"/>
          <w:szCs w:val="24"/>
        </w:rPr>
      </w:pPr>
      <w:r>
        <w:rPr>
          <w:rFonts w:ascii="Century" w:hAnsi="Century" w:cs="Century" w:eastAsia="Century"/>
          <w:sz w:val="24"/>
          <w:szCs w:val="24"/>
        </w:rPr>
        <w:t>to become life-long</w:t>
      </w:r>
      <w:r>
        <w:rPr>
          <w:rFonts w:ascii="Century" w:hAnsi="Century" w:cs="Century" w:eastAsia="Century"/>
          <w:spacing w:val="-7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learners</w:t>
      </w:r>
      <w:r>
        <w:rPr>
          <w:rFonts w:ascii="Century" w:hAnsi="Century" w:cs="Century" w:eastAsia="Century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to compete in today’s</w:t>
      </w:r>
      <w:r>
        <w:rPr>
          <w:rFonts w:ascii="Century" w:hAnsi="Century" w:cs="Century" w:eastAsia="Century"/>
          <w:spacing w:val="-5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society.</w:t>
      </w:r>
    </w:p>
    <w:p>
      <w:pPr>
        <w:spacing w:before="0"/>
        <w:ind w:left="103" w:right="117" w:firstLine="0"/>
        <w:jc w:val="center"/>
        <w:rPr>
          <w:rFonts w:ascii="Century" w:hAnsi="Century" w:cs="Century" w:eastAsia="Century"/>
          <w:sz w:val="24"/>
          <w:szCs w:val="24"/>
        </w:rPr>
      </w:pPr>
      <w:r>
        <w:rPr>
          <w:rFonts w:ascii="Century"/>
          <w:sz w:val="24"/>
        </w:rPr>
        <w:t>We believe that parent involvement is</w:t>
      </w:r>
      <w:r>
        <w:rPr>
          <w:rFonts w:ascii="Century"/>
          <w:spacing w:val="-14"/>
          <w:sz w:val="24"/>
        </w:rPr>
        <w:t> </w:t>
      </w:r>
      <w:r>
        <w:rPr>
          <w:rFonts w:ascii="Century"/>
          <w:sz w:val="24"/>
        </w:rPr>
        <w:t>a</w:t>
      </w:r>
      <w:r>
        <w:rPr>
          <w:rFonts w:ascii="Century"/>
          <w:sz w:val="24"/>
        </w:rPr>
        <w:t> crucial component in the success of</w:t>
      </w:r>
      <w:r>
        <w:rPr>
          <w:rFonts w:ascii="Century"/>
          <w:spacing w:val="-8"/>
          <w:sz w:val="24"/>
        </w:rPr>
        <w:t> </w:t>
      </w:r>
      <w:r>
        <w:rPr>
          <w:rFonts w:ascii="Century"/>
          <w:sz w:val="24"/>
        </w:rPr>
        <w:t>our</w:t>
      </w:r>
      <w:r>
        <w:rPr>
          <w:rFonts w:ascii="Century"/>
          <w:sz w:val="24"/>
        </w:rPr>
        <w:t> school and our</w:t>
      </w:r>
      <w:r>
        <w:rPr>
          <w:rFonts w:ascii="Century"/>
          <w:spacing w:val="-9"/>
          <w:sz w:val="24"/>
        </w:rPr>
        <w:t> </w:t>
      </w:r>
      <w:r>
        <w:rPr>
          <w:rFonts w:ascii="Century"/>
          <w:sz w:val="24"/>
        </w:rPr>
        <w:t>students.</w:t>
      </w:r>
    </w:p>
    <w:p>
      <w:pPr>
        <w:spacing w:before="2"/>
        <w:ind w:left="102" w:right="117" w:firstLine="0"/>
        <w:jc w:val="center"/>
        <w:rPr>
          <w:rFonts w:ascii="Century" w:hAnsi="Century" w:cs="Century" w:eastAsia="Century"/>
          <w:sz w:val="24"/>
          <w:szCs w:val="24"/>
        </w:rPr>
      </w:pPr>
      <w:r>
        <w:rPr>
          <w:rFonts w:ascii="Century" w:hAnsi="Century" w:cs="Century" w:eastAsia="Century"/>
          <w:sz w:val="24"/>
          <w:szCs w:val="24"/>
        </w:rPr>
        <w:t>When parents are actively involved</w:t>
      </w:r>
      <w:r>
        <w:rPr>
          <w:rFonts w:ascii="Century" w:hAnsi="Century" w:cs="Century" w:eastAsia="Century"/>
          <w:spacing w:val="-10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in</w:t>
      </w:r>
      <w:r>
        <w:rPr>
          <w:rFonts w:ascii="Century" w:hAnsi="Century" w:cs="Century" w:eastAsia="Century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their student’s education the chance</w:t>
      </w:r>
      <w:r>
        <w:rPr>
          <w:rFonts w:ascii="Century" w:hAnsi="Century" w:cs="Century" w:eastAsia="Century"/>
          <w:spacing w:val="-6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of</w:t>
      </w:r>
      <w:r>
        <w:rPr>
          <w:rFonts w:ascii="Century" w:hAnsi="Century" w:cs="Century" w:eastAsia="Century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student success greatly</w:t>
      </w:r>
      <w:r>
        <w:rPr>
          <w:rFonts w:ascii="Century" w:hAnsi="Century" w:cs="Century" w:eastAsia="Century"/>
          <w:spacing w:val="-12"/>
          <w:sz w:val="24"/>
          <w:szCs w:val="24"/>
        </w:rPr>
        <w:t> </w:t>
      </w:r>
      <w:r>
        <w:rPr>
          <w:rFonts w:ascii="Century" w:hAnsi="Century" w:cs="Century" w:eastAsia="Century"/>
          <w:sz w:val="24"/>
          <w:szCs w:val="24"/>
        </w:rPr>
        <w:t>increases.</w:t>
      </w:r>
    </w:p>
    <w:p>
      <w:pPr>
        <w:spacing w:line="240" w:lineRule="auto" w:before="6"/>
        <w:rPr>
          <w:rFonts w:ascii="Century" w:hAnsi="Century" w:cs="Century" w:eastAsia="Century"/>
          <w:sz w:val="9"/>
          <w:szCs w:val="9"/>
        </w:rPr>
      </w:pPr>
    </w:p>
    <w:p>
      <w:pPr>
        <w:spacing w:line="60" w:lineRule="exact"/>
        <w:ind w:left="436" w:right="0" w:firstLine="0"/>
        <w:rPr>
          <w:rFonts w:ascii="Century" w:hAnsi="Century" w:cs="Century" w:eastAsia="Century"/>
          <w:sz w:val="6"/>
          <w:szCs w:val="6"/>
        </w:rPr>
      </w:pPr>
      <w:r>
        <w:rPr>
          <w:rFonts w:ascii="Century" w:hAnsi="Century" w:cs="Century" w:eastAsia="Century"/>
          <w:position w:val="0"/>
          <w:sz w:val="6"/>
          <w:szCs w:val="6"/>
        </w:rPr>
        <w:pict>
          <v:group style="width:195pt;height:3pt;mso-position-horizontal-relative:char;mso-position-vertical-relative:line" coordorigin="0,0" coordsize="3900,60">
            <v:group style="position:absolute;left:30;top:30;width:3840;height:2" coordorigin="30,30" coordsize="3840,2">
              <v:shape style="position:absolute;left:30;top:30;width:3840;height:2" coordorigin="30,30" coordsize="3840,0" path="m30,30l3870,30e" filled="false" stroked="true" strokeweight="3pt" strokecolor="#0000ff">
                <v:path arrowok="t"/>
              </v:shape>
            </v:group>
          </v:group>
        </w:pict>
      </w:r>
      <w:r>
        <w:rPr>
          <w:rFonts w:ascii="Century" w:hAnsi="Century" w:cs="Century" w:eastAsia="Century"/>
          <w:position w:val="0"/>
          <w:sz w:val="6"/>
          <w:szCs w:val="6"/>
        </w:rPr>
      </w:r>
    </w:p>
    <w:p>
      <w:pPr>
        <w:spacing w:before="118"/>
        <w:ind w:left="571" w:right="585" w:firstLine="1"/>
        <w:jc w:val="center"/>
        <w:rPr>
          <w:rFonts w:ascii="Garamond" w:hAnsi="Garamond" w:cs="Garamond" w:eastAsia="Garamond"/>
          <w:sz w:val="28"/>
          <w:szCs w:val="28"/>
        </w:rPr>
      </w:pPr>
      <w:r>
        <w:rPr>
          <w:rFonts w:ascii="Garamond"/>
          <w:b/>
          <w:sz w:val="28"/>
        </w:rPr>
        <w:t>Principal </w:t>
      </w:r>
      <w:r>
        <w:rPr>
          <w:rFonts w:ascii="Garamond"/>
          <w:b/>
          <w:spacing w:val="-3"/>
          <w:sz w:val="28"/>
        </w:rPr>
        <w:t>Tod</w:t>
      </w:r>
      <w:r>
        <w:rPr>
          <w:rFonts w:ascii="Garamond"/>
          <w:b/>
          <w:spacing w:val="-5"/>
          <w:sz w:val="28"/>
        </w:rPr>
        <w:t> </w:t>
      </w:r>
      <w:r>
        <w:rPr>
          <w:rFonts w:ascii="Garamond"/>
          <w:b/>
          <w:spacing w:val="-3"/>
          <w:sz w:val="28"/>
        </w:rPr>
        <w:t>Baldwin</w:t>
      </w:r>
      <w:r>
        <w:rPr>
          <w:rFonts w:ascii="Garamond"/>
          <w:b/>
          <w:w w:val="100"/>
          <w:sz w:val="28"/>
        </w:rPr>
        <w:t> </w:t>
      </w:r>
      <w:r>
        <w:rPr>
          <w:rFonts w:ascii="Garamond"/>
          <w:b/>
          <w:color w:val="0000FF"/>
          <w:w w:val="100"/>
          <w:sz w:val="28"/>
        </w:rPr>
      </w:r>
      <w:hyperlink r:id="rId11">
        <w:r>
          <w:rPr>
            <w:rFonts w:ascii="Garamond"/>
            <w:b/>
            <w:color w:val="0000FF"/>
            <w:spacing w:val="-1"/>
            <w:sz w:val="28"/>
            <w:u w:val="single" w:color="0000FF"/>
          </w:rPr>
          <w:t>tod.baldwin@desoto.k12.fl.us</w:t>
        </w:r>
        <w:r>
          <w:rPr>
            <w:rFonts w:ascii="Garamond"/>
            <w:b/>
            <w:color w:val="0000FF"/>
            <w:spacing w:val="-67"/>
            <w:sz w:val="28"/>
            <w:u w:val="single" w:color="0000FF"/>
          </w:rPr>
          <w:t> </w:t>
        </w:r>
        <w:r>
          <w:rPr>
            <w:rFonts w:ascii="Garamond"/>
            <w:b/>
            <w:color w:val="0000FF"/>
            <w:spacing w:val="-67"/>
            <w:sz w:val="28"/>
          </w:rPr>
        </w:r>
      </w:hyperlink>
      <w:r>
        <w:rPr>
          <w:rFonts w:ascii="Garamond"/>
          <w:b/>
          <w:color w:val="0000FF"/>
          <w:spacing w:val="-67"/>
          <w:sz w:val="28"/>
        </w:rPr>
      </w:r>
      <w:r>
        <w:rPr>
          <w:rFonts w:ascii="Garamond"/>
          <w:b/>
          <w:sz w:val="28"/>
        </w:rPr>
        <w:t>Phone:</w:t>
      </w:r>
      <w:r>
        <w:rPr>
          <w:rFonts w:ascii="Garamond"/>
          <w:b/>
          <w:spacing w:val="-6"/>
          <w:sz w:val="28"/>
        </w:rPr>
        <w:t> </w:t>
      </w:r>
      <w:r>
        <w:rPr>
          <w:rFonts w:ascii="Garamond"/>
          <w:b/>
          <w:sz w:val="28"/>
        </w:rPr>
        <w:t>863-494-3434</w:t>
      </w:r>
      <w:r>
        <w:rPr>
          <w:rFonts w:ascii="Garamond"/>
          <w:sz w:val="28"/>
        </w:rPr>
      </w:r>
    </w:p>
    <w:p>
      <w:pPr>
        <w:spacing w:after="0"/>
        <w:jc w:val="center"/>
        <w:rPr>
          <w:rFonts w:ascii="Garamond" w:hAnsi="Garamond" w:cs="Garamond" w:eastAsia="Garamond"/>
          <w:sz w:val="28"/>
          <w:szCs w:val="28"/>
        </w:rPr>
        <w:sectPr>
          <w:type w:val="continuous"/>
          <w:pgSz w:w="15840" w:h="12240" w:orient="landscape"/>
          <w:pgMar w:top="100" w:bottom="280" w:left="300" w:right="260"/>
          <w:cols w:num="3" w:equalWidth="0">
            <w:col w:w="4629" w:space="699"/>
            <w:col w:w="4362" w:space="944"/>
            <w:col w:w="4646"/>
          </w:cols>
        </w:sectPr>
      </w:pPr>
    </w:p>
    <w:p>
      <w:pPr>
        <w:spacing w:before="32"/>
        <w:ind w:left="1092" w:right="270" w:hanging="3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color w:val="1B0EB0"/>
          <w:sz w:val="24"/>
        </w:rPr>
        <w:t>DeSoto County High</w:t>
      </w:r>
      <w:r>
        <w:rPr>
          <w:rFonts w:ascii="Calibri"/>
          <w:b/>
          <w:color w:val="1B0EB0"/>
          <w:spacing w:val="-7"/>
          <w:sz w:val="24"/>
        </w:rPr>
        <w:t> </w:t>
      </w:r>
      <w:r>
        <w:rPr>
          <w:rFonts w:ascii="Calibri"/>
          <w:b/>
          <w:color w:val="1B0EB0"/>
          <w:sz w:val="24"/>
        </w:rPr>
        <w:t>School</w:t>
      </w:r>
      <w:r>
        <w:rPr>
          <w:rFonts w:ascii="Calibri"/>
          <w:b/>
          <w:color w:val="1B0EB0"/>
          <w:w w:val="99"/>
          <w:sz w:val="24"/>
        </w:rPr>
        <w:t> </w:t>
      </w:r>
      <w:r>
        <w:rPr>
          <w:rFonts w:ascii="Calibri"/>
          <w:b/>
          <w:color w:val="1B0EB0"/>
          <w:sz w:val="24"/>
        </w:rPr>
        <w:t>Parental Involvement</w:t>
      </w:r>
      <w:r>
        <w:rPr>
          <w:rFonts w:ascii="Calibri"/>
          <w:b/>
          <w:color w:val="1B0EB0"/>
          <w:spacing w:val="-16"/>
          <w:sz w:val="24"/>
        </w:rPr>
        <w:t> </w:t>
      </w:r>
      <w:r>
        <w:rPr>
          <w:rFonts w:ascii="Calibri"/>
          <w:b/>
          <w:color w:val="1B0EB0"/>
          <w:sz w:val="24"/>
        </w:rPr>
        <w:t>Plan</w:t>
      </w:r>
      <w:r>
        <w:rPr>
          <w:rFonts w:ascii="Calibri"/>
          <w:sz w:val="24"/>
        </w:rPr>
      </w:r>
    </w:p>
    <w:p>
      <w:pPr>
        <w:pStyle w:val="Heading5"/>
        <w:spacing w:line="180" w:lineRule="auto" w:before="181"/>
        <w:ind w:right="270"/>
        <w:jc w:val="left"/>
        <w:rPr>
          <w:b w:val="0"/>
          <w:bCs w:val="0"/>
        </w:rPr>
      </w:pPr>
      <w:r>
        <w:rPr/>
        <w:t>Parent involvement activities will be organized</w:t>
      </w:r>
      <w:r>
        <w:rPr>
          <w:spacing w:val="-11"/>
        </w:rPr>
        <w:t> </w:t>
      </w:r>
      <w:r>
        <w:rPr/>
        <w:t>by</w:t>
      </w:r>
      <w:r>
        <w:rPr>
          <w:w w:val="99"/>
        </w:rPr>
        <w:t> </w:t>
      </w:r>
      <w:r>
        <w:rPr/>
        <w:t>the school and the PI Specialist and will include</w:t>
      </w:r>
      <w:r>
        <w:rPr>
          <w:spacing w:val="-17"/>
        </w:rPr>
        <w:t> </w:t>
      </w:r>
      <w:r>
        <w:rPr/>
        <w:t>the</w:t>
      </w:r>
      <w:r>
        <w:rPr>
          <w:w w:val="99"/>
        </w:rPr>
        <w:t> </w:t>
      </w:r>
      <w:r>
        <w:rPr/>
        <w:t>following: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40" w:lineRule="auto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Open</w:t>
      </w:r>
      <w:r>
        <w:rPr>
          <w:color w:val="1B0EB0"/>
          <w:spacing w:val="2"/>
        </w:rPr>
        <w:t> </w:t>
      </w:r>
      <w:r>
        <w:rPr>
          <w:color w:val="1B0EB0"/>
        </w:rPr>
        <w:t>House</w:t>
      </w:r>
      <w:r>
        <w:rPr/>
      </w:r>
    </w:p>
    <w:p>
      <w:pPr>
        <w:pStyle w:val="BodyText"/>
        <w:spacing w:line="243" w:lineRule="exact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Title 1 Parent Night</w:t>
      </w:r>
      <w:r>
        <w:rPr/>
      </w:r>
    </w:p>
    <w:p>
      <w:pPr>
        <w:pStyle w:val="BodyText"/>
        <w:spacing w:line="243" w:lineRule="exact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Parent-Teacher</w:t>
      </w:r>
      <w:r>
        <w:rPr>
          <w:color w:val="1B0EB0"/>
          <w:spacing w:val="-3"/>
        </w:rPr>
        <w:t> </w:t>
      </w:r>
      <w:r>
        <w:rPr>
          <w:color w:val="1B0EB0"/>
        </w:rPr>
        <w:t>Conferences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Academic Award</w:t>
      </w:r>
      <w:r>
        <w:rPr>
          <w:color w:val="1B0EB0"/>
          <w:spacing w:val="-2"/>
        </w:rPr>
        <w:t> </w:t>
      </w:r>
      <w:r>
        <w:rPr>
          <w:color w:val="1B0EB0"/>
        </w:rPr>
        <w:t>Ceremonies</w:t>
      </w:r>
      <w:r>
        <w:rPr/>
      </w:r>
    </w:p>
    <w:p>
      <w:pPr>
        <w:pStyle w:val="BodyText"/>
        <w:spacing w:line="243" w:lineRule="exact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Athletic Award</w:t>
      </w:r>
      <w:r>
        <w:rPr>
          <w:color w:val="1B0EB0"/>
          <w:spacing w:val="2"/>
        </w:rPr>
        <w:t> </w:t>
      </w:r>
      <w:r>
        <w:rPr>
          <w:color w:val="1B0EB0"/>
        </w:rPr>
        <w:t>Ceremonies</w:t>
      </w:r>
      <w:r>
        <w:rPr/>
      </w:r>
    </w:p>
    <w:p>
      <w:pPr>
        <w:pStyle w:val="BodyText"/>
        <w:spacing w:line="243" w:lineRule="exact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STEM Scholar Parent</w:t>
      </w:r>
      <w:r>
        <w:rPr>
          <w:color w:val="1B0EB0"/>
          <w:spacing w:val="-6"/>
        </w:rPr>
        <w:t> </w:t>
      </w:r>
      <w:r>
        <w:rPr>
          <w:color w:val="1B0EB0"/>
        </w:rPr>
        <w:t>Nights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AVID Parent</w:t>
      </w:r>
      <w:r>
        <w:rPr>
          <w:color w:val="1B0EB0"/>
          <w:spacing w:val="1"/>
        </w:rPr>
        <w:t> </w:t>
      </w:r>
      <w:r>
        <w:rPr>
          <w:color w:val="1B0EB0"/>
        </w:rPr>
        <w:t>Night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5"/>
        <w:spacing w:line="240" w:lineRule="auto"/>
        <w:ind w:right="270"/>
        <w:jc w:val="left"/>
        <w:rPr>
          <w:b w:val="0"/>
          <w:bCs w:val="0"/>
        </w:rPr>
      </w:pPr>
      <w:r>
        <w:rPr/>
        <w:t>The target audiences for these activities will</w:t>
      </w:r>
      <w:r>
        <w:rPr>
          <w:spacing w:val="-19"/>
        </w:rPr>
        <w:t> </w:t>
      </w:r>
      <w:r>
        <w:rPr/>
        <w:t>be:</w:t>
      </w:r>
      <w:r>
        <w:rPr>
          <w:b w:val="0"/>
        </w:rPr>
      </w:r>
    </w:p>
    <w:p>
      <w:pPr>
        <w:pStyle w:val="BodyText"/>
        <w:spacing w:line="240" w:lineRule="auto" w:before="169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Parents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Students</w:t>
      </w:r>
      <w:r>
        <w:rPr/>
      </w:r>
    </w:p>
    <w:p>
      <w:pPr>
        <w:pStyle w:val="BodyText"/>
        <w:spacing w:line="240" w:lineRule="auto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Teachers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Heading5"/>
        <w:spacing w:line="240" w:lineRule="auto"/>
        <w:ind w:right="270"/>
        <w:jc w:val="left"/>
        <w:rPr>
          <w:b w:val="0"/>
          <w:bCs w:val="0"/>
        </w:rPr>
      </w:pPr>
      <w:r>
        <w:rPr/>
        <w:t>The</w:t>
      </w:r>
      <w:r>
        <w:rPr>
          <w:spacing w:val="-2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outcomes</w:t>
      </w:r>
      <w:r>
        <w:rPr>
          <w:spacing w:val="-19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8"/>
        </w:rPr>
        <w:t>these</w:t>
      </w:r>
      <w:r>
        <w:rPr>
          <w:spacing w:val="-18"/>
        </w:rPr>
        <w:t> </w:t>
      </w:r>
      <w:r>
        <w:rPr>
          <w:spacing w:val="-10"/>
        </w:rPr>
        <w:t>activities</w:t>
      </w:r>
      <w:r>
        <w:rPr>
          <w:spacing w:val="-16"/>
        </w:rPr>
        <w:t> </w:t>
      </w:r>
      <w:r>
        <w:rPr>
          <w:spacing w:val="-8"/>
        </w:rPr>
        <w:t>are:</w:t>
      </w:r>
      <w:r>
        <w:rPr>
          <w:b w:val="0"/>
          <w:spacing w:val="-8"/>
        </w:rPr>
      </w:r>
    </w:p>
    <w:p>
      <w:pPr>
        <w:pStyle w:val="BodyText"/>
        <w:spacing w:line="243" w:lineRule="exact" w:before="171"/>
        <w:ind w:right="270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Improved Parent</w:t>
      </w:r>
      <w:r>
        <w:rPr>
          <w:color w:val="1B0EB0"/>
          <w:spacing w:val="-7"/>
        </w:rPr>
        <w:t> </w:t>
      </w:r>
      <w:r>
        <w:rPr>
          <w:color w:val="1B0EB0"/>
        </w:rPr>
        <w:t>Communication</w:t>
      </w:r>
      <w:r>
        <w:rPr/>
      </w:r>
    </w:p>
    <w:p>
      <w:pPr>
        <w:pStyle w:val="BodyText"/>
        <w:spacing w:line="243" w:lineRule="exact"/>
        <w:ind w:right="270"/>
        <w:jc w:val="left"/>
      </w:pPr>
      <w:r>
        <w:rPr>
          <w:rFonts w:ascii="Wingdings" w:hAnsi="Wingdings" w:cs="Wingdings" w:eastAsia="Wingdings"/>
          <w:color w:val="1B0EB0"/>
          <w:spacing w:val="13"/>
        </w:rPr>
        <w:t></w:t>
      </w:r>
      <w:r>
        <w:rPr>
          <w:color w:val="1B0EB0"/>
          <w:spacing w:val="13"/>
        </w:rPr>
        <w:t>Student</w:t>
      </w:r>
      <w:r>
        <w:rPr>
          <w:color w:val="1B0EB0"/>
          <w:spacing w:val="9"/>
        </w:rPr>
        <w:t> </w:t>
      </w:r>
      <w:r>
        <w:rPr>
          <w:color w:val="1B0EB0"/>
        </w:rPr>
        <w:t>Success</w:t>
      </w:r>
      <w:r>
        <w:rPr/>
      </w:r>
    </w:p>
    <w:p>
      <w:pPr>
        <w:pStyle w:val="BodyText"/>
        <w:spacing w:line="240" w:lineRule="auto"/>
        <w:ind w:left="830" w:right="270" w:hanging="183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Increased</w:t>
      </w:r>
      <w:r>
        <w:rPr>
          <w:color w:val="1B0EB0"/>
          <w:spacing w:val="-9"/>
        </w:rPr>
        <w:t> </w:t>
      </w:r>
      <w:r>
        <w:rPr>
          <w:color w:val="1B0EB0"/>
        </w:rPr>
        <w:t>Parent</w:t>
      </w:r>
      <w:r>
        <w:rPr>
          <w:color w:val="1B0EB0"/>
          <w:spacing w:val="-10"/>
        </w:rPr>
        <w:t> </w:t>
      </w:r>
      <w:r>
        <w:rPr>
          <w:color w:val="1B0EB0"/>
        </w:rPr>
        <w:t>Involvement</w:t>
      </w:r>
      <w:r>
        <w:rPr>
          <w:color w:val="1B0EB0"/>
          <w:spacing w:val="-12"/>
        </w:rPr>
        <w:t> </w:t>
      </w:r>
      <w:r>
        <w:rPr>
          <w:color w:val="1B0EB0"/>
        </w:rPr>
        <w:t>in</w:t>
      </w:r>
      <w:r>
        <w:rPr>
          <w:color w:val="1B0EB0"/>
          <w:spacing w:val="-7"/>
        </w:rPr>
        <w:t> </w:t>
      </w:r>
      <w:r>
        <w:rPr>
          <w:color w:val="1B0EB0"/>
          <w:spacing w:val="-3"/>
        </w:rPr>
        <w:t>the</w:t>
      </w:r>
      <w:r>
        <w:rPr>
          <w:color w:val="1B0EB0"/>
          <w:spacing w:val="-11"/>
        </w:rPr>
        <w:t> </w:t>
      </w:r>
      <w:r>
        <w:rPr>
          <w:color w:val="1B0EB0"/>
        </w:rPr>
        <w:t>Child</w:t>
      </w:r>
      <w:r>
        <w:rPr>
          <w:rFonts w:ascii="Calibri" w:hAnsi="Calibri" w:cs="Calibri" w:eastAsia="Calibri"/>
          <w:color w:val="1B0EB0"/>
        </w:rPr>
        <w:t>’s</w:t>
      </w:r>
      <w:r>
        <w:rPr>
          <w:rFonts w:ascii="Calibri" w:hAnsi="Calibri" w:cs="Calibri" w:eastAsia="Calibri"/>
          <w:color w:val="1B0EB0"/>
          <w:spacing w:val="3"/>
          <w:w w:val="99"/>
        </w:rPr>
        <w:t> </w:t>
      </w:r>
      <w:r>
        <w:rPr>
          <w:color w:val="1B0EB0"/>
        </w:rPr>
        <w:t>Education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08" w:right="270"/>
        <w:jc w:val="left"/>
      </w:pPr>
      <w:r>
        <w:rPr/>
        <w:t>All</w:t>
      </w:r>
      <w:r>
        <w:rPr>
          <w:spacing w:val="-7"/>
        </w:rPr>
        <w:t> </w:t>
      </w:r>
      <w:r>
        <w:rPr/>
        <w:t>planned</w:t>
      </w:r>
      <w:r>
        <w:rPr>
          <w:spacing w:val="-8"/>
        </w:rPr>
        <w:t> </w:t>
      </w:r>
      <w:r>
        <w:rPr/>
        <w:t>parental</w:t>
      </w:r>
      <w:r>
        <w:rPr>
          <w:spacing w:val="-11"/>
        </w:rPr>
        <w:t> </w:t>
      </w:r>
      <w:r>
        <w:rPr/>
        <w:t>involvement</w:t>
      </w:r>
      <w:r>
        <w:rPr>
          <w:spacing w:val="-13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/>
        <w:t>translator for ELL</w:t>
      </w:r>
      <w:r>
        <w:rPr>
          <w:spacing w:val="-21"/>
        </w:rPr>
        <w:t> </w:t>
      </w:r>
      <w:r>
        <w:rPr/>
        <w:t>parents.</w:t>
      </w:r>
    </w:p>
    <w:p>
      <w:pPr>
        <w:pStyle w:val="BodyText"/>
        <w:spacing w:line="180" w:lineRule="auto" w:before="120"/>
        <w:ind w:left="108" w:right="446"/>
        <w:jc w:val="left"/>
      </w:pPr>
      <w:r>
        <w:rPr/>
        <w:t>When</w:t>
      </w:r>
      <w:r>
        <w:rPr>
          <w:spacing w:val="-8"/>
        </w:rPr>
        <w:t> </w:t>
      </w:r>
      <w:r>
        <w:rPr/>
        <w:t>teachers</w:t>
      </w:r>
      <w:r>
        <w:rPr>
          <w:spacing w:val="-12"/>
        </w:rPr>
        <w:t> </w:t>
      </w:r>
      <w:r>
        <w:rPr/>
        <w:t>hold</w:t>
      </w:r>
      <w:r>
        <w:rPr>
          <w:spacing w:val="-6"/>
        </w:rPr>
        <w:t> </w:t>
      </w:r>
      <w:r>
        <w:rPr/>
        <w:t>parent</w:t>
      </w:r>
      <w:r>
        <w:rPr>
          <w:spacing w:val="-9"/>
        </w:rPr>
        <w:t> </w:t>
      </w:r>
      <w:r>
        <w:rPr/>
        <w:t>conferences,</w:t>
      </w:r>
      <w:r>
        <w:rPr>
          <w:spacing w:val="-13"/>
        </w:rPr>
        <w:t> </w:t>
      </w:r>
      <w:r>
        <w:rPr/>
        <w:t>every</w:t>
      </w:r>
      <w:r>
        <w:rPr>
          <w:w w:val="99"/>
        </w:rPr>
        <w:t> </w:t>
      </w:r>
      <w:r>
        <w:rPr/>
        <w:t>effort is made to provide a</w:t>
      </w:r>
      <w:r>
        <w:rPr>
          <w:spacing w:val="-30"/>
        </w:rPr>
        <w:t> </w:t>
      </w:r>
      <w:r>
        <w:rPr/>
        <w:t>translator.</w:t>
      </w:r>
    </w:p>
    <w:p>
      <w:pPr>
        <w:pStyle w:val="BodyText"/>
        <w:spacing w:line="180" w:lineRule="auto" w:before="119"/>
        <w:ind w:left="108" w:right="96"/>
        <w:jc w:val="left"/>
      </w:pPr>
      <w:r>
        <w:rPr/>
        <w:t>Every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office</w:t>
      </w:r>
      <w:r>
        <w:rPr>
          <w:spacing w:val="-10"/>
        </w:rPr>
        <w:t> </w:t>
      </w:r>
      <w:r>
        <w:rPr/>
        <w:t>includes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bilingual</w:t>
      </w:r>
      <w:r>
        <w:rPr>
          <w:spacing w:val="-10"/>
        </w:rPr>
        <w:t> </w:t>
      </w:r>
      <w:r>
        <w:rPr/>
        <w:t>staff</w:t>
      </w:r>
      <w:r>
        <w:rPr>
          <w:spacing w:val="-6"/>
        </w:rPr>
        <w:t> </w:t>
      </w:r>
      <w:r>
        <w:rPr/>
        <w:t>member</w:t>
      </w:r>
      <w:r>
        <w:rPr>
          <w:spacing w:val="-3"/>
        </w:rPr>
        <w:t> </w:t>
      </w:r>
      <w:r>
        <w:rPr/>
        <w:t>to</w:t>
      </w:r>
      <w:r>
        <w:rPr>
          <w:w w:val="99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friendly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non-English</w:t>
      </w:r>
      <w:r>
        <w:rPr>
          <w:spacing w:val="-2"/>
        </w:rPr>
        <w:t> </w:t>
      </w:r>
      <w:r>
        <w:rPr/>
        <w:t>parents.</w:t>
      </w:r>
    </w:p>
    <w:p>
      <w:pPr>
        <w:pStyle w:val="BodyText"/>
        <w:spacing w:line="180" w:lineRule="auto" w:before="119"/>
        <w:ind w:left="108" w:right="96"/>
        <w:jc w:val="left"/>
      </w:pPr>
      <w:r>
        <w:rPr/>
        <w:t>All</w:t>
      </w:r>
      <w:r>
        <w:rPr>
          <w:spacing w:val="-2"/>
        </w:rPr>
        <w:t> </w:t>
      </w:r>
      <w:r>
        <w:rPr/>
        <w:t>written</w:t>
      </w:r>
      <w:r>
        <w:rPr>
          <w:spacing w:val="-8"/>
        </w:rPr>
        <w:t> </w:t>
      </w:r>
      <w:r>
        <w:rPr/>
        <w:t>communications</w:t>
      </w:r>
      <w:r>
        <w:rPr>
          <w:spacing w:val="-18"/>
        </w:rPr>
        <w:t> </w:t>
      </w:r>
      <w:r>
        <w:rPr/>
        <w:t>to</w:t>
      </w:r>
      <w:r>
        <w:rPr>
          <w:spacing w:val="-2"/>
        </w:rPr>
        <w:t> </w:t>
      </w:r>
      <w:r>
        <w:rPr/>
        <w:t>parents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provided</w:t>
      </w:r>
      <w:r>
        <w:rPr>
          <w:w w:val="99"/>
        </w:rPr>
        <w:t> </w:t>
      </w:r>
      <w:r>
        <w:rPr/>
        <w:t>in the appropriate</w:t>
      </w:r>
      <w:r>
        <w:rPr>
          <w:spacing w:val="-23"/>
        </w:rPr>
        <w:t> </w:t>
      </w:r>
      <w:r>
        <w:rPr/>
        <w:t>language.</w:t>
      </w:r>
    </w:p>
    <w:p>
      <w:pPr>
        <w:pStyle w:val="BodyText"/>
        <w:spacing w:line="180" w:lineRule="auto" w:before="119"/>
        <w:ind w:left="108" w:right="96"/>
        <w:jc w:val="left"/>
      </w:pPr>
      <w:r>
        <w:rPr/>
        <w:t>Messages</w:t>
      </w:r>
      <w:r>
        <w:rPr>
          <w:spacing w:val="-8"/>
        </w:rPr>
        <w:t> </w:t>
      </w:r>
      <w:r>
        <w:rPr/>
        <w:t>sent</w:t>
      </w:r>
      <w:r>
        <w:rPr>
          <w:spacing w:val="-6"/>
        </w:rPr>
        <w:t> </w:t>
      </w:r>
      <w:r>
        <w:rPr/>
        <w:t>by</w:t>
      </w:r>
      <w:r>
        <w:rPr>
          <w:spacing w:val="-1"/>
        </w:rPr>
        <w:t> </w:t>
      </w:r>
      <w:r>
        <w:rPr/>
        <w:t>phone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provided</w:t>
      </w:r>
      <w:r>
        <w:rPr>
          <w:spacing w:val="-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language</w:t>
      </w:r>
      <w:r>
        <w:rPr>
          <w:spacing w:val="-8"/>
        </w:rPr>
        <w:t> </w:t>
      </w:r>
      <w:r>
        <w:rPr/>
        <w:t>a</w:t>
      </w:r>
      <w:r>
        <w:rPr>
          <w:w w:val="99"/>
        </w:rPr>
        <w:t> </w:t>
      </w:r>
      <w:r>
        <w:rPr/>
        <w:t>parent</w:t>
      </w:r>
      <w:r>
        <w:rPr>
          <w:spacing w:val="-10"/>
        </w:rPr>
        <w:t> </w:t>
      </w:r>
      <w:r>
        <w:rPr/>
        <w:t>can</w:t>
      </w:r>
      <w:r>
        <w:rPr>
          <w:spacing w:val="-5"/>
        </w:rPr>
        <w:t> </w:t>
      </w:r>
      <w:r>
        <w:rPr/>
        <w:t>understand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extent</w:t>
      </w:r>
      <w:r>
        <w:rPr>
          <w:spacing w:val="-7"/>
        </w:rPr>
        <w:t> </w:t>
      </w:r>
      <w:r>
        <w:rPr/>
        <w:t>practicable.</w:t>
      </w:r>
    </w:p>
    <w:p>
      <w:pPr>
        <w:pStyle w:val="BodyText"/>
        <w:spacing w:line="180" w:lineRule="auto" w:before="119"/>
        <w:ind w:left="108" w:right="0"/>
        <w:jc w:val="both"/>
      </w:pPr>
      <w:r>
        <w:rPr/>
        <w:t>Parent</w:t>
      </w:r>
      <w:r>
        <w:rPr>
          <w:spacing w:val="-5"/>
        </w:rPr>
        <w:t> </w:t>
      </w:r>
      <w:r>
        <w:rPr/>
        <w:t>meetings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workshops</w:t>
      </w:r>
      <w:r>
        <w:rPr>
          <w:spacing w:val="-12"/>
        </w:rPr>
        <w:t> </w:t>
      </w:r>
      <w:r>
        <w:rPr/>
        <w:t>are</w:t>
      </w:r>
      <w:r>
        <w:rPr>
          <w:spacing w:val="-4"/>
        </w:rPr>
        <w:t> </w:t>
      </w:r>
      <w:r>
        <w:rPr/>
        <w:t>held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various</w:t>
      </w:r>
      <w:r>
        <w:rPr>
          <w:spacing w:val="-3"/>
        </w:rPr>
        <w:t> </w:t>
      </w:r>
      <w:r>
        <w:rPr/>
        <w:t>times</w:t>
      </w:r>
      <w:r>
        <w:rPr>
          <w:w w:val="99"/>
        </w:rPr>
        <w:t> </w:t>
      </w:r>
      <w:r>
        <w:rPr/>
        <w:t>to allow parents greater flexibility in receiving the</w:t>
      </w:r>
      <w:r>
        <w:rPr>
          <w:w w:val="99"/>
        </w:rPr>
        <w:t> </w:t>
      </w:r>
      <w:r>
        <w:rPr/>
        <w:t>information to assist their</w:t>
      </w:r>
      <w:r>
        <w:rPr>
          <w:spacing w:val="-27"/>
        </w:rPr>
        <w:t> </w:t>
      </w:r>
      <w:r>
        <w:rPr/>
        <w:t>children.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5"/>
        <w:spacing w:line="220" w:lineRule="exact"/>
        <w:ind w:right="270"/>
        <w:jc w:val="left"/>
        <w:rPr>
          <w:b w:val="0"/>
          <w:bCs w:val="0"/>
        </w:rPr>
      </w:pPr>
      <w:r>
        <w:rPr/>
        <w:t>Professional Development</w:t>
      </w:r>
      <w:r>
        <w:rPr>
          <w:spacing w:val="-25"/>
        </w:rPr>
        <w:t> </w:t>
      </w:r>
      <w:r>
        <w:rPr/>
        <w:t>Activities:</w:t>
      </w:r>
      <w:r>
        <w:rPr>
          <w:b w:val="0"/>
        </w:rPr>
      </w:r>
    </w:p>
    <w:p>
      <w:pPr>
        <w:pStyle w:val="BodyText"/>
        <w:spacing w:line="220" w:lineRule="exact"/>
        <w:ind w:left="108" w:right="270"/>
        <w:jc w:val="left"/>
      </w:pPr>
      <w:r>
        <w:rPr/>
        <w:t>Annual Training for staff and teachers will</w:t>
      </w:r>
      <w:r>
        <w:rPr>
          <w:spacing w:val="-20"/>
        </w:rPr>
        <w:t> </w:t>
      </w:r>
      <w:r>
        <w:rPr/>
        <w:t>include:</w:t>
      </w:r>
    </w:p>
    <w:p>
      <w:pPr>
        <w:pStyle w:val="Heading5"/>
        <w:spacing w:line="243" w:lineRule="exact" w:before="171"/>
        <w:ind w:left="640" w:right="27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1B0EB0"/>
          <w:spacing w:val="2"/>
        </w:rPr>
        <w:t></w:t>
      </w:r>
      <w:r>
        <w:rPr>
          <w:color w:val="1B0EB0"/>
          <w:spacing w:val="2"/>
        </w:rPr>
        <w:t>New </w:t>
      </w:r>
      <w:r>
        <w:rPr>
          <w:color w:val="1B0EB0"/>
        </w:rPr>
        <w:t>Teacher Mentor</w:t>
      </w:r>
      <w:r>
        <w:rPr>
          <w:color w:val="1B0EB0"/>
          <w:spacing w:val="-19"/>
        </w:rPr>
        <w:t> </w:t>
      </w:r>
      <w:r>
        <w:rPr>
          <w:color w:val="1B0EB0"/>
        </w:rPr>
        <w:t>Program</w:t>
      </w:r>
      <w:r>
        <w:rPr>
          <w:b w:val="0"/>
          <w:bCs w:val="0"/>
        </w:rPr>
      </w:r>
    </w:p>
    <w:p>
      <w:pPr>
        <w:spacing w:line="243" w:lineRule="exact" w:before="0"/>
        <w:ind w:left="640" w:right="27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Wingdings" w:hAnsi="Wingdings" w:cs="Wingdings" w:eastAsia="Wingdings"/>
          <w:color w:val="1B0EB0"/>
          <w:sz w:val="20"/>
          <w:szCs w:val="20"/>
        </w:rPr>
        <w:t></w:t>
      </w:r>
      <w:r>
        <w:rPr>
          <w:rFonts w:ascii="Calibri" w:hAnsi="Calibri" w:cs="Calibri" w:eastAsia="Calibri"/>
          <w:b/>
          <w:bCs/>
          <w:color w:val="1B0EB0"/>
          <w:sz w:val="20"/>
          <w:szCs w:val="20"/>
        </w:rPr>
        <w:t>AVID Strategies</w:t>
      </w:r>
      <w:r>
        <w:rPr>
          <w:rFonts w:ascii="Calibri" w:hAnsi="Calibri" w:cs="Calibri" w:eastAsia="Calibri"/>
          <w:b/>
          <w:bCs/>
          <w:color w:val="1B0EB0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1B0EB0"/>
          <w:sz w:val="20"/>
          <w:szCs w:val="20"/>
        </w:rPr>
        <w:t>Training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640" w:right="27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Wingdings" w:hAnsi="Wingdings" w:cs="Wingdings" w:eastAsia="Wingdings"/>
          <w:color w:val="1B0EB0"/>
          <w:sz w:val="20"/>
          <w:szCs w:val="20"/>
        </w:rPr>
        <w:t></w:t>
      </w:r>
      <w:r>
        <w:rPr>
          <w:rFonts w:ascii="Calibri" w:hAnsi="Calibri" w:cs="Calibri" w:eastAsia="Calibri"/>
          <w:b/>
          <w:bCs/>
          <w:color w:val="1B0EB0"/>
          <w:sz w:val="20"/>
          <w:szCs w:val="20"/>
        </w:rPr>
        <w:t>Faculty</w:t>
      </w:r>
      <w:r>
        <w:rPr>
          <w:rFonts w:ascii="Calibri" w:hAnsi="Calibri" w:cs="Calibri" w:eastAsia="Calibri"/>
          <w:b/>
          <w:bCs/>
          <w:color w:val="1B0EB0"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1B0EB0"/>
          <w:sz w:val="20"/>
          <w:szCs w:val="20"/>
        </w:rPr>
        <w:t>Meetings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640" w:right="27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Wingdings" w:hAnsi="Wingdings" w:cs="Wingdings" w:eastAsia="Wingdings"/>
          <w:color w:val="1B0EB0"/>
          <w:sz w:val="20"/>
          <w:szCs w:val="20"/>
        </w:rPr>
        <w:t></w:t>
      </w:r>
      <w:r>
        <w:rPr>
          <w:rFonts w:ascii="Calibri" w:hAnsi="Calibri" w:cs="Calibri" w:eastAsia="Calibri"/>
          <w:b/>
          <w:bCs/>
          <w:color w:val="1B0EB0"/>
          <w:sz w:val="20"/>
          <w:szCs w:val="20"/>
        </w:rPr>
        <w:t>Identify and Reporting Child Abuse</w:t>
      </w:r>
      <w:r>
        <w:rPr>
          <w:rFonts w:ascii="Calibri" w:hAnsi="Calibri" w:cs="Calibri" w:eastAsia="Calibri"/>
          <w:b/>
          <w:bCs/>
          <w:color w:val="1B0EB0"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1B0EB0"/>
          <w:sz w:val="20"/>
          <w:szCs w:val="20"/>
        </w:rPr>
        <w:t>Training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32"/>
        <w:ind w:left="169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1B0EB0"/>
          <w:sz w:val="24"/>
        </w:rPr>
        <w:t>Communication</w:t>
      </w:r>
      <w:r>
        <w:rPr>
          <w:rFonts w:ascii="Calibri"/>
          <w:sz w:val="24"/>
        </w:rPr>
      </w:r>
    </w:p>
    <w:p>
      <w:pPr>
        <w:spacing w:before="57"/>
        <w:ind w:left="107" w:right="39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school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encourages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communication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w w:val="99"/>
          <w:sz w:val="20"/>
        </w:rPr>
        <w:t> </w:t>
      </w:r>
      <w:r>
        <w:rPr>
          <w:rFonts w:ascii="Calibri"/>
          <w:b/>
          <w:sz w:val="20"/>
        </w:rPr>
        <w:t>parents</w:t>
      </w:r>
      <w:r>
        <w:rPr>
          <w:rFonts w:ascii="Calibri"/>
          <w:b/>
          <w:spacing w:val="-24"/>
          <w:sz w:val="20"/>
        </w:rPr>
        <w:t> </w:t>
      </w:r>
      <w:r>
        <w:rPr>
          <w:rFonts w:ascii="Calibri"/>
          <w:b/>
          <w:sz w:val="20"/>
        </w:rPr>
        <w:t>through:</w:t>
      </w:r>
      <w:r>
        <w:rPr>
          <w:rFonts w:ascii="Calibri"/>
          <w:sz w:val="2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3" w:lineRule="exact"/>
        <w:ind w:right="391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The School</w:t>
      </w:r>
      <w:r>
        <w:rPr>
          <w:color w:val="1B0EB0"/>
          <w:spacing w:val="-15"/>
        </w:rPr>
        <w:t> </w:t>
      </w:r>
      <w:r>
        <w:rPr>
          <w:color w:val="1B0EB0"/>
        </w:rPr>
        <w:t>Website</w:t>
      </w:r>
      <w:r>
        <w:rPr/>
      </w:r>
    </w:p>
    <w:p>
      <w:pPr>
        <w:pStyle w:val="BodyText"/>
        <w:spacing w:line="243" w:lineRule="exact"/>
        <w:ind w:right="391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The Daily</w:t>
      </w:r>
      <w:r>
        <w:rPr>
          <w:color w:val="1B0EB0"/>
          <w:spacing w:val="-14"/>
        </w:rPr>
        <w:t> </w:t>
      </w:r>
      <w:r>
        <w:rPr>
          <w:color w:val="1B0EB0"/>
        </w:rPr>
        <w:t>Bulletin</w:t>
      </w:r>
      <w:r>
        <w:rPr/>
      </w:r>
    </w:p>
    <w:p>
      <w:pPr>
        <w:pStyle w:val="BodyText"/>
        <w:spacing w:line="240" w:lineRule="auto"/>
        <w:ind w:right="391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Phone Calls/Robo</w:t>
      </w:r>
      <w:r>
        <w:rPr>
          <w:color w:val="1B0EB0"/>
          <w:spacing w:val="-20"/>
        </w:rPr>
        <w:t> </w:t>
      </w:r>
      <w:r>
        <w:rPr>
          <w:color w:val="1B0EB0"/>
        </w:rPr>
        <w:t>Calls</w:t>
      </w:r>
      <w:r>
        <w:rPr/>
      </w:r>
    </w:p>
    <w:p>
      <w:pPr>
        <w:pStyle w:val="BodyText"/>
        <w:spacing w:line="240" w:lineRule="auto"/>
        <w:ind w:right="391"/>
        <w:jc w:val="left"/>
      </w:pPr>
      <w:r>
        <w:rPr>
          <w:rFonts w:ascii="Wingdings" w:hAnsi="Wingdings" w:cs="Wingdings" w:eastAsia="Wingdings"/>
          <w:color w:val="1B0EB0"/>
        </w:rPr>
        <w:t></w:t>
      </w:r>
      <w:r>
        <w:rPr>
          <w:color w:val="1B0EB0"/>
        </w:rPr>
        <w:t>Written</w:t>
      </w:r>
      <w:r>
        <w:rPr>
          <w:color w:val="1B0EB0"/>
          <w:spacing w:val="-20"/>
        </w:rPr>
        <w:t> </w:t>
      </w:r>
      <w:r>
        <w:rPr>
          <w:color w:val="1B0EB0"/>
        </w:rPr>
        <w:t>Correspondences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44"/>
        <w:ind w:left="813" w:right="688" w:hanging="2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color w:val="1B0EB0"/>
          <w:sz w:val="32"/>
        </w:rPr>
        <w:t>District-Wide</w:t>
      </w:r>
      <w:r>
        <w:rPr>
          <w:rFonts w:ascii="Calibri"/>
          <w:b/>
          <w:color w:val="1B0EB0"/>
          <w:spacing w:val="-10"/>
          <w:sz w:val="32"/>
        </w:rPr>
        <w:t> </w:t>
      </w:r>
      <w:r>
        <w:rPr>
          <w:rFonts w:ascii="Calibri"/>
          <w:b/>
          <w:color w:val="1B0EB0"/>
          <w:sz w:val="32"/>
        </w:rPr>
        <w:t>Parent</w:t>
      </w:r>
      <w:r>
        <w:rPr>
          <w:rFonts w:ascii="Calibri"/>
          <w:b/>
          <w:color w:val="1B0EB0"/>
          <w:w w:val="99"/>
          <w:sz w:val="32"/>
        </w:rPr>
        <w:t> </w:t>
      </w:r>
      <w:r>
        <w:rPr>
          <w:rFonts w:ascii="Calibri"/>
          <w:b/>
          <w:color w:val="1B0EB0"/>
          <w:sz w:val="32"/>
        </w:rPr>
        <w:t>Advisory Council</w:t>
      </w:r>
      <w:r>
        <w:rPr>
          <w:rFonts w:ascii="Calibri"/>
          <w:b/>
          <w:color w:val="1B0EB0"/>
          <w:spacing w:val="-29"/>
          <w:sz w:val="32"/>
        </w:rPr>
        <w:t> </w:t>
      </w:r>
      <w:r>
        <w:rPr>
          <w:rFonts w:ascii="Calibri"/>
          <w:b/>
          <w:color w:val="1B0EB0"/>
          <w:sz w:val="32"/>
        </w:rPr>
        <w:t>(DPAC)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45" w:lineRule="exact"/>
        <w:ind w:left="92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48"/>
          <w:sz w:val="20"/>
          <w:szCs w:val="20"/>
        </w:rPr>
        <w:drawing>
          <wp:inline distT="0" distB="0" distL="0" distR="0">
            <wp:extent cx="1789967" cy="155257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967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48"/>
          <w:sz w:val="20"/>
          <w:szCs w:val="20"/>
        </w:rPr>
      </w:r>
    </w:p>
    <w:p>
      <w:pPr>
        <w:spacing w:before="243"/>
        <w:ind w:left="261" w:right="137" w:hanging="4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The School District of DeSoto has established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> </w:t>
      </w:r>
      <w:r>
        <w:rPr>
          <w:rFonts w:ascii="Calibri"/>
          <w:b/>
          <w:sz w:val="20"/>
        </w:rPr>
        <w:t>District-Wide Parent Advisory Council (DPAC).</w:t>
      </w:r>
      <w:r>
        <w:rPr>
          <w:rFonts w:ascii="Calibri"/>
          <w:b/>
          <w:spacing w:val="28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> </w:t>
      </w:r>
      <w:r>
        <w:rPr>
          <w:rFonts w:ascii="Calibri"/>
          <w:sz w:val="20"/>
        </w:rPr>
        <w:t>DPAC will provide advice on all matters related</w:t>
      </w:r>
      <w:r>
        <w:rPr>
          <w:rFonts w:ascii="Calibri"/>
          <w:spacing w:val="19"/>
          <w:sz w:val="20"/>
        </w:rPr>
        <w:t> </w:t>
      </w:r>
      <w:r>
        <w:rPr>
          <w:rFonts w:ascii="Calibri"/>
          <w:sz w:val="20"/>
        </w:rPr>
        <w:t>to</w:t>
      </w:r>
    </w:p>
    <w:p>
      <w:pPr>
        <w:pStyle w:val="BodyText"/>
        <w:spacing w:line="240" w:lineRule="auto"/>
        <w:ind w:left="119" w:right="0"/>
        <w:jc w:val="center"/>
      </w:pPr>
      <w:r>
        <w:rPr/>
        <w:t>parental involvement in Title I, Part A programs</w:t>
      </w:r>
      <w:r>
        <w:rPr>
          <w:spacing w:val="3"/>
        </w:rPr>
        <w:t> </w:t>
      </w:r>
      <w:r>
        <w:rPr/>
        <w:t>{Section</w:t>
      </w:r>
      <w:r>
        <w:rPr>
          <w:w w:val="99"/>
        </w:rPr>
        <w:t> </w:t>
      </w:r>
      <w:r>
        <w:rPr/>
        <w:t>1118(e)(12)}. The </w:t>
      </w:r>
      <w:r>
        <w:rPr>
          <w:rFonts w:ascii="Calibri"/>
          <w:b/>
          <w:spacing w:val="3"/>
        </w:rPr>
        <w:t>DPAC </w:t>
      </w:r>
      <w:r>
        <w:rPr/>
        <w:t>will meet a minimum of</w:t>
      </w:r>
      <w:r>
        <w:rPr>
          <w:spacing w:val="29"/>
        </w:rPr>
        <w:t> </w:t>
      </w:r>
      <w:r>
        <w:rPr/>
        <w:t>twice</w:t>
      </w:r>
      <w:r>
        <w:rPr>
          <w:w w:val="99"/>
        </w:rPr>
        <w:t> </w:t>
      </w:r>
      <w:r>
        <w:rPr/>
        <w:t>per year to review the district parent</w:t>
      </w:r>
      <w:r>
        <w:rPr>
          <w:spacing w:val="41"/>
        </w:rPr>
        <w:t> </w:t>
      </w:r>
      <w:r>
        <w:rPr/>
        <w:t>involvement</w:t>
      </w:r>
      <w:r>
        <w:rPr>
          <w:w w:val="99"/>
        </w:rPr>
        <w:t> </w:t>
      </w:r>
      <w:r>
        <w:rPr/>
        <w:t>plan,</w:t>
      </w:r>
      <w:r>
        <w:rPr>
          <w:spacing w:val="-25"/>
        </w:rPr>
        <w:t> </w:t>
      </w:r>
      <w:r>
        <w:rPr/>
        <w:t>the</w:t>
      </w:r>
      <w:r>
        <w:rPr>
          <w:spacing w:val="8"/>
        </w:rPr>
        <w:t> </w:t>
      </w:r>
      <w:r>
        <w:rPr/>
        <w:t>Title</w:t>
      </w:r>
      <w:r>
        <w:rPr>
          <w:spacing w:val="-14"/>
        </w:rPr>
        <w:t> </w:t>
      </w:r>
      <w:r>
        <w:rPr/>
        <w:t>I</w:t>
      </w:r>
      <w:r>
        <w:rPr>
          <w:spacing w:val="-10"/>
        </w:rPr>
        <w:t> </w:t>
      </w:r>
      <w:r>
        <w:rPr/>
        <w:t>Plan</w:t>
      </w:r>
      <w:r>
        <w:rPr>
          <w:spacing w:val="-16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district</w:t>
      </w:r>
      <w:r>
        <w:rPr>
          <w:spacing w:val="3"/>
        </w:rPr>
        <w:t> </w:t>
      </w:r>
      <w:r>
        <w:rPr/>
        <w:t>improvement</w:t>
      </w:r>
      <w:r>
        <w:rPr>
          <w:spacing w:val="24"/>
        </w:rPr>
        <w:t> </w:t>
      </w:r>
      <w:r>
        <w:rPr/>
        <w:t>plans.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 w:before="0"/>
        <w:ind w:left="328" w:right="210" w:firstLine="1"/>
        <w:jc w:val="center"/>
        <w:rPr>
          <w:b w:val="0"/>
          <w:bCs w:val="0"/>
        </w:rPr>
      </w:pPr>
      <w:r>
        <w:rPr>
          <w:color w:val="1B0EB0"/>
          <w:w w:val="105"/>
        </w:rPr>
        <w:t>Parents are an important piece of</w:t>
      </w:r>
      <w:r>
        <w:rPr>
          <w:color w:val="1B0EB0"/>
          <w:spacing w:val="6"/>
          <w:w w:val="105"/>
        </w:rPr>
        <w:t> </w:t>
      </w:r>
      <w:r>
        <w:rPr>
          <w:color w:val="1B0EB0"/>
          <w:w w:val="105"/>
        </w:rPr>
        <w:t>the</w:t>
      </w:r>
      <w:r>
        <w:rPr>
          <w:color w:val="1B0EB0"/>
          <w:w w:val="122"/>
        </w:rPr>
        <w:t> </w:t>
      </w:r>
      <w:r>
        <w:rPr>
          <w:color w:val="1B0EB0"/>
          <w:w w:val="105"/>
        </w:rPr>
        <w:t>puzzle when it comes to the</w:t>
      </w:r>
      <w:r>
        <w:rPr>
          <w:color w:val="1B0EB0"/>
          <w:spacing w:val="6"/>
          <w:w w:val="105"/>
        </w:rPr>
        <w:t> </w:t>
      </w:r>
      <w:r>
        <w:rPr>
          <w:color w:val="1B0EB0"/>
          <w:w w:val="105"/>
        </w:rPr>
        <w:t>academic</w:t>
      </w:r>
      <w:r>
        <w:rPr>
          <w:color w:val="1B0EB0"/>
          <w:w w:val="112"/>
        </w:rPr>
        <w:t> </w:t>
      </w:r>
      <w:r>
        <w:rPr>
          <w:color w:val="1B0EB0"/>
          <w:w w:val="105"/>
        </w:rPr>
        <w:t>success of their </w:t>
      </w:r>
      <w:r>
        <w:rPr>
          <w:color w:val="1B0EB0"/>
          <w:spacing w:val="14"/>
          <w:w w:val="105"/>
        </w:rPr>
        <w:t> </w:t>
      </w:r>
      <w:r>
        <w:rPr>
          <w:color w:val="1B0EB0"/>
          <w:w w:val="105"/>
        </w:rPr>
        <w:t>children.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194"/>
        <w:ind w:left="345" w:right="134" w:hanging="8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t>Please contact Davida Goldman at the</w:t>
      </w:r>
      <w:r>
        <w:rPr>
          <w:rFonts w:ascii="Times New Roman"/>
          <w:b/>
          <w:spacing w:val="-53"/>
          <w:w w:val="105"/>
          <w:sz w:val="24"/>
        </w:rPr>
        <w:t> </w:t>
      </w:r>
      <w:r>
        <w:rPr>
          <w:rFonts w:ascii="Times New Roman"/>
          <w:b/>
          <w:spacing w:val="-53"/>
          <w:w w:val="105"/>
          <w:sz w:val="24"/>
        </w:rPr>
      </w:r>
      <w:r>
        <w:rPr>
          <w:rFonts w:ascii="Times New Roman"/>
          <w:b/>
          <w:w w:val="105"/>
          <w:sz w:val="24"/>
        </w:rPr>
        <w:t>district office,  863-494-4222</w:t>
      </w:r>
      <w:r>
        <w:rPr>
          <w:rFonts w:ascii="Times New Roman"/>
          <w:b/>
          <w:spacing w:val="26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ext.1123,</w:t>
      </w:r>
      <w:r>
        <w:rPr>
          <w:rFonts w:ascii="Times New Roman"/>
          <w:b/>
          <w:w w:val="106"/>
          <w:sz w:val="24"/>
        </w:rPr>
        <w:t> </w:t>
      </w:r>
      <w:r>
        <w:rPr>
          <w:rFonts w:ascii="Times New Roman"/>
          <w:b/>
          <w:w w:val="105"/>
          <w:sz w:val="24"/>
        </w:rPr>
        <w:t>if you are interested  in serving  on</w:t>
      </w:r>
      <w:r>
        <w:rPr>
          <w:rFonts w:ascii="Times New Roman"/>
          <w:b/>
          <w:spacing w:val="-2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the</w:t>
      </w:r>
      <w:r>
        <w:rPr>
          <w:rFonts w:ascii="Times New Roman"/>
          <w:w w:val="105"/>
          <w:sz w:val="24"/>
        </w:rPr>
      </w:r>
    </w:p>
    <w:p>
      <w:pPr>
        <w:spacing w:before="0"/>
        <w:ind w:left="12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105"/>
          <w:sz w:val="24"/>
        </w:rPr>
        <w:t>D</w:t>
      </w:r>
      <w:r>
        <w:rPr>
          <w:rFonts w:ascii="Times New Roman"/>
          <w:b/>
          <w:spacing w:val="-5"/>
          <w:w w:val="105"/>
          <w:sz w:val="24"/>
        </w:rPr>
        <w:t> </w:t>
      </w:r>
      <w:r>
        <w:rPr>
          <w:rFonts w:ascii="Times New Roman"/>
          <w:b/>
          <w:w w:val="105"/>
          <w:sz w:val="24"/>
        </w:rPr>
        <w:t>PAC.</w:t>
      </w:r>
      <w:r>
        <w:rPr>
          <w:rFonts w:ascii="Times New Roman"/>
          <w:sz w:val="24"/>
        </w:rPr>
      </w:r>
    </w:p>
    <w:p>
      <w:pPr>
        <w:spacing w:before="32"/>
        <w:ind w:left="107" w:right="164" w:firstLine="516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1B0EB0"/>
          <w:sz w:val="24"/>
        </w:rPr>
        <w:t>DeSoto Parental Involvement</w:t>
      </w:r>
      <w:r>
        <w:rPr>
          <w:rFonts w:ascii="Calibri"/>
          <w:b/>
          <w:color w:val="1B0EB0"/>
          <w:spacing w:val="-15"/>
          <w:sz w:val="24"/>
        </w:rPr>
        <w:t> </w:t>
      </w:r>
      <w:r>
        <w:rPr>
          <w:rFonts w:ascii="Calibri"/>
          <w:b/>
          <w:color w:val="1B0EB0"/>
          <w:sz w:val="24"/>
        </w:rPr>
        <w:t>Policy</w:t>
      </w:r>
      <w:r>
        <w:rPr>
          <w:rFonts w:ascii="Calibri"/>
          <w:sz w:val="24"/>
        </w:rPr>
      </w:r>
    </w:p>
    <w:p>
      <w:pPr>
        <w:pStyle w:val="BodyText"/>
        <w:spacing w:line="288" w:lineRule="auto" w:before="148"/>
        <w:ind w:left="107" w:right="164"/>
        <w:jc w:val="left"/>
      </w:pPr>
      <w:r>
        <w:rPr/>
        <w:t>The</w:t>
      </w:r>
      <w:r>
        <w:rPr>
          <w:spacing w:val="-5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parental</w:t>
      </w:r>
      <w:r>
        <w:rPr>
          <w:spacing w:val="-7"/>
        </w:rPr>
        <w:t> </w:t>
      </w:r>
      <w:r>
        <w:rPr/>
        <w:t>involvement</w:t>
      </w:r>
      <w:r>
        <w:rPr>
          <w:spacing w:val="-6"/>
        </w:rPr>
        <w:t> </w:t>
      </w:r>
      <w:r>
        <w:rPr/>
        <w:t>policy,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how</w:t>
      </w:r>
      <w:r>
        <w:rPr>
          <w:w w:val="99"/>
        </w:rPr>
        <w:t> </w:t>
      </w:r>
      <w:r>
        <w:rPr/>
        <w:t>the 1% set-aside will be used, has been developed</w:t>
      </w:r>
      <w:r>
        <w:rPr>
          <w:spacing w:val="-24"/>
        </w:rPr>
        <w:t> </w:t>
      </w:r>
      <w:r>
        <w:rPr/>
        <w:t>in</w:t>
      </w:r>
      <w:r>
        <w:rPr>
          <w:w w:val="99"/>
        </w:rPr>
        <w:t> </w:t>
      </w:r>
      <w:r>
        <w:rPr/>
        <w:t>consultation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parents,</w:t>
      </w:r>
      <w:r>
        <w:rPr>
          <w:spacing w:val="-7"/>
        </w:rPr>
        <w:t> </w:t>
      </w:r>
      <w:r>
        <w:rPr/>
        <w:t>school</w:t>
      </w:r>
      <w:r>
        <w:rPr>
          <w:spacing w:val="-9"/>
        </w:rPr>
        <w:t> </w:t>
      </w:r>
      <w:r>
        <w:rPr/>
        <w:t>parental</w:t>
      </w:r>
      <w:r>
        <w:rPr>
          <w:spacing w:val="-8"/>
        </w:rPr>
        <w:t> </w:t>
      </w:r>
      <w:r>
        <w:rPr/>
        <w:t>involvement</w:t>
      </w:r>
      <w:r>
        <w:rPr>
          <w:w w:val="99"/>
        </w:rPr>
        <w:t> </w:t>
      </w:r>
      <w:r>
        <w:rPr/>
        <w:t>specialists,</w:t>
      </w:r>
      <w:r>
        <w:rPr>
          <w:spacing w:val="-6"/>
        </w:rPr>
        <w:t> </w:t>
      </w:r>
      <w:r>
        <w:rPr/>
        <w:t>PIRC,</w:t>
      </w:r>
      <w:r>
        <w:rPr>
          <w:spacing w:val="-6"/>
        </w:rPr>
        <w:t> </w:t>
      </w:r>
      <w:r>
        <w:rPr/>
        <w:t>principals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staff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Title</w:t>
      </w:r>
      <w:r>
        <w:rPr>
          <w:spacing w:val="-5"/>
        </w:rPr>
        <w:t> </w:t>
      </w:r>
      <w:r>
        <w:rPr/>
        <w:t>I,</w:t>
      </w:r>
      <w:r>
        <w:rPr>
          <w:w w:val="99"/>
        </w:rPr>
        <w:t> </w:t>
      </w:r>
      <w:r>
        <w:rPr/>
        <w:t>Student Services, and Instructional</w:t>
      </w:r>
      <w:r>
        <w:rPr>
          <w:spacing w:val="-4"/>
        </w:rPr>
        <w:t> </w:t>
      </w:r>
      <w:r>
        <w:rPr/>
        <w:t>Services</w:t>
      </w:r>
      <w:r>
        <w:rPr>
          <w:w w:val="99"/>
        </w:rPr>
        <w:t> </w:t>
      </w:r>
      <w:r>
        <w:rPr/>
        <w:t>departments.</w:t>
      </w:r>
    </w:p>
    <w:p>
      <w:pPr>
        <w:pStyle w:val="BodyText"/>
        <w:spacing w:line="288" w:lineRule="auto" w:before="115"/>
        <w:ind w:left="107" w:right="247"/>
        <w:jc w:val="left"/>
      </w:pPr>
      <w:r>
        <w:rPr/>
        <w:t>Parental</w:t>
      </w:r>
      <w:r>
        <w:rPr>
          <w:spacing w:val="-7"/>
        </w:rPr>
        <w:t> </w:t>
      </w:r>
      <w:r>
        <w:rPr/>
        <w:t>involvement</w:t>
      </w:r>
      <w:r>
        <w:rPr>
          <w:spacing w:val="-6"/>
        </w:rPr>
        <w:t> </w:t>
      </w:r>
      <w:r>
        <w:rPr/>
        <w:t>specialists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school</w:t>
      </w:r>
      <w:r>
        <w:rPr>
          <w:spacing w:val="-9"/>
        </w:rPr>
        <w:t> </w:t>
      </w:r>
      <w:r>
        <w:rPr/>
        <w:t>work</w:t>
      </w:r>
      <w:r>
        <w:rPr>
          <w:w w:val="99"/>
        </w:rPr>
        <w:t> </w:t>
      </w:r>
      <w:r>
        <w:rPr/>
        <w:t>with school staff and administrators to plan</w:t>
      </w:r>
      <w:r>
        <w:rPr>
          <w:spacing w:val="-15"/>
        </w:rPr>
        <w:t> </w:t>
      </w:r>
      <w:r>
        <w:rPr/>
        <w:t>for</w:t>
      </w:r>
      <w:r>
        <w:rPr>
          <w:w w:val="99"/>
        </w:rPr>
        <w:t> </w:t>
      </w:r>
      <w:r>
        <w:rPr/>
        <w:t>parental</w:t>
      </w:r>
      <w:r>
        <w:rPr>
          <w:spacing w:val="-21"/>
        </w:rPr>
        <w:t> </w:t>
      </w:r>
      <w:r>
        <w:rPr/>
        <w:t>activities.</w:t>
      </w:r>
    </w:p>
    <w:p>
      <w:pPr>
        <w:pStyle w:val="Heading5"/>
        <w:spacing w:line="240" w:lineRule="auto" w:before="117"/>
        <w:ind w:left="107" w:right="164"/>
        <w:jc w:val="left"/>
        <w:rPr>
          <w:b w:val="0"/>
          <w:bCs w:val="0"/>
        </w:rPr>
      </w:pPr>
      <w:r>
        <w:rPr/>
        <w:t>Programs and</w:t>
      </w:r>
      <w:r>
        <w:rPr>
          <w:spacing w:val="-19"/>
        </w:rPr>
        <w:t> </w:t>
      </w:r>
      <w:r>
        <w:rPr/>
        <w:t>Coordination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left="107" w:right="164"/>
        <w:jc w:val="left"/>
      </w:pPr>
      <w:r>
        <w:rPr/>
        <w:t>VPK</w:t>
      </w:r>
      <w:r>
        <w:rPr>
          <w:rFonts w:ascii="Calibri" w:hAnsi="Calibri" w:cs="Calibri" w:eastAsia="Calibri"/>
        </w:rPr>
        <w:t>—</w:t>
      </w:r>
      <w:r>
        <w:rPr/>
        <w:t>District</w:t>
      </w:r>
      <w:r>
        <w:rPr>
          <w:spacing w:val="-6"/>
        </w:rPr>
        <w:t> </w:t>
      </w:r>
      <w:r>
        <w:rPr/>
        <w:t>staff</w:t>
      </w:r>
      <w:r>
        <w:rPr>
          <w:spacing w:val="-5"/>
        </w:rPr>
        <w:t> </w:t>
      </w:r>
      <w:r>
        <w:rPr/>
        <w:t>serves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liaison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council.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164"/>
        <w:jc w:val="left"/>
      </w:pPr>
      <w:r>
        <w:rPr/>
        <w:t>Title</w:t>
      </w:r>
      <w:r>
        <w:rPr>
          <w:spacing w:val="-9"/>
        </w:rPr>
        <w:t> </w:t>
      </w:r>
      <w:r>
        <w:rPr/>
        <w:t>I,</w:t>
      </w:r>
      <w:r>
        <w:rPr>
          <w:spacing w:val="-7"/>
        </w:rPr>
        <w:t> </w:t>
      </w:r>
      <w:r>
        <w:rPr/>
        <w:t>Part</w:t>
      </w:r>
      <w:r>
        <w:rPr>
          <w:spacing w:val="-8"/>
        </w:rPr>
        <w:t> </w:t>
      </w:r>
      <w:r>
        <w:rPr/>
        <w:t>C</w:t>
      </w:r>
      <w:r>
        <w:rPr>
          <w:rFonts w:ascii="Calibri" w:hAnsi="Calibri" w:cs="Calibri" w:eastAsia="Calibri"/>
        </w:rPr>
        <w:t>—</w:t>
      </w:r>
      <w:r>
        <w:rPr/>
        <w:t>PI</w:t>
      </w:r>
      <w:r>
        <w:rPr>
          <w:spacing w:val="-8"/>
        </w:rPr>
        <w:t> </w:t>
      </w:r>
      <w:r>
        <w:rPr/>
        <w:t>Specialists</w:t>
      </w:r>
      <w:r>
        <w:rPr>
          <w:spacing w:val="-9"/>
        </w:rPr>
        <w:t> </w:t>
      </w:r>
      <w:r>
        <w:rPr/>
        <w:t>coordinate</w:t>
      </w:r>
      <w:r>
        <w:rPr>
          <w:spacing w:val="-9"/>
        </w:rPr>
        <w:t> </w:t>
      </w:r>
      <w:r>
        <w:rPr/>
        <w:t>activities</w:t>
      </w:r>
      <w:r>
        <w:rPr>
          <w:w w:val="99"/>
        </w:rPr>
        <w:t> </w:t>
      </w:r>
      <w:r>
        <w:rPr/>
        <w:t>between Part A &amp;</w:t>
      </w:r>
      <w:r>
        <w:rPr>
          <w:spacing w:val="-15"/>
        </w:rPr>
        <w:t> </w:t>
      </w:r>
      <w:r>
        <w:rPr/>
        <w:t>C.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104"/>
        <w:jc w:val="both"/>
      </w:pPr>
      <w:r>
        <w:rPr/>
        <w:t>Title</w:t>
      </w:r>
      <w:r>
        <w:rPr>
          <w:spacing w:val="-3"/>
        </w:rPr>
        <w:t> </w:t>
      </w:r>
      <w:r>
        <w:rPr/>
        <w:t>I,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D</w:t>
      </w:r>
      <w:r>
        <w:rPr>
          <w:rFonts w:ascii="Calibri" w:hAnsi="Calibri" w:cs="Calibri" w:eastAsia="Calibri"/>
        </w:rPr>
        <w:t>—</w:t>
      </w:r>
      <w:r>
        <w:rPr/>
        <w:t>Part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staff</w:t>
      </w:r>
      <w:r>
        <w:rPr>
          <w:spacing w:val="-6"/>
        </w:rPr>
        <w:t> </w:t>
      </w:r>
      <w:r>
        <w:rPr/>
        <w:t>serve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Dropout</w:t>
      </w:r>
      <w:r>
        <w:rPr>
          <w:spacing w:val="-5"/>
        </w:rPr>
        <w:t> </w:t>
      </w:r>
      <w:r>
        <w:rPr/>
        <w:t>Task</w:t>
      </w:r>
      <w:r>
        <w:rPr>
          <w:w w:val="99"/>
        </w:rPr>
        <w:t> </w:t>
      </w:r>
      <w:r>
        <w:rPr/>
        <w:t>Force to coordinate efforts to involve parents in</w:t>
      </w:r>
      <w:r>
        <w:rPr>
          <w:spacing w:val="14"/>
        </w:rPr>
        <w:t> </w:t>
      </w:r>
      <w:r>
        <w:rPr/>
        <w:t>parent</w:t>
      </w:r>
      <w:r>
        <w:rPr>
          <w:w w:val="99"/>
        </w:rPr>
        <w:t> </w:t>
      </w:r>
      <w:r>
        <w:rPr/>
        <w:t>education</w:t>
      </w:r>
      <w:r>
        <w:rPr>
          <w:spacing w:val="-22"/>
        </w:rPr>
        <w:t> </w:t>
      </w:r>
      <w:r>
        <w:rPr/>
        <w:t>activities.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164"/>
        <w:jc w:val="left"/>
      </w:pPr>
      <w:r>
        <w:rPr/>
        <w:t>Title III</w:t>
      </w:r>
      <w:r>
        <w:rPr>
          <w:rFonts w:ascii="Calibri" w:hAnsi="Calibri" w:cs="Calibri" w:eastAsia="Calibri"/>
        </w:rPr>
        <w:t>—</w:t>
      </w:r>
      <w:r>
        <w:rPr/>
        <w:t>PI Specialists ensure that translators</w:t>
      </w:r>
      <w:r>
        <w:rPr>
          <w:spacing w:val="10"/>
        </w:rPr>
        <w:t> </w:t>
      </w:r>
      <w:r>
        <w:rPr/>
        <w:t>are</w:t>
      </w:r>
      <w:r>
        <w:rPr>
          <w:w w:val="99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parent</w:t>
      </w:r>
      <w:r>
        <w:rPr>
          <w:spacing w:val="-10"/>
        </w:rPr>
        <w:t> </w:t>
      </w:r>
      <w:r>
        <w:rPr/>
        <w:t>involvement</w:t>
      </w:r>
      <w:r>
        <w:rPr>
          <w:spacing w:val="-11"/>
        </w:rPr>
        <w:t> </w:t>
      </w:r>
      <w:r>
        <w:rPr/>
        <w:t>activities.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164"/>
        <w:jc w:val="left"/>
      </w:pPr>
      <w:r>
        <w:rPr/>
        <w:t>District</w:t>
      </w:r>
      <w:r>
        <w:rPr>
          <w:spacing w:val="-9"/>
        </w:rPr>
        <w:t> </w:t>
      </w:r>
      <w:r>
        <w:rPr/>
        <w:t>Instructional</w:t>
      </w:r>
      <w:r>
        <w:rPr>
          <w:spacing w:val="-9"/>
        </w:rPr>
        <w:t> </w:t>
      </w:r>
      <w:r>
        <w:rPr/>
        <w:t>Services,</w:t>
      </w:r>
      <w:r>
        <w:rPr>
          <w:spacing w:val="-7"/>
        </w:rPr>
        <w:t> </w:t>
      </w:r>
      <w:r>
        <w:rPr/>
        <w:t>Student</w:t>
      </w:r>
      <w:r>
        <w:rPr>
          <w:spacing w:val="-9"/>
        </w:rPr>
        <w:t> </w:t>
      </w:r>
      <w:r>
        <w:rPr/>
        <w:t>Services,</w:t>
      </w:r>
      <w:r>
        <w:rPr>
          <w:spacing w:val="-8"/>
        </w:rPr>
        <w:t> </w:t>
      </w:r>
      <w:r>
        <w:rPr/>
        <w:t>the</w:t>
      </w:r>
      <w:r>
        <w:rPr>
          <w:w w:val="99"/>
        </w:rPr>
        <w:t> </w:t>
      </w:r>
      <w:r>
        <w:rPr/>
        <w:t>DPAC and PI Specialists review student data</w:t>
      </w:r>
      <w:r>
        <w:rPr>
          <w:spacing w:val="-16"/>
        </w:rPr>
        <w:t> </w:t>
      </w:r>
      <w:r>
        <w:rPr/>
        <w:t>to</w:t>
      </w:r>
      <w:r>
        <w:rPr>
          <w:w w:val="99"/>
        </w:rPr>
        <w:t> </w:t>
      </w:r>
      <w:r>
        <w:rPr/>
        <w:t>determine areas of</w:t>
      </w:r>
      <w:r>
        <w:rPr>
          <w:spacing w:val="-17"/>
        </w:rPr>
        <w:t> </w:t>
      </w:r>
      <w:r>
        <w:rPr/>
        <w:t>need.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164"/>
        <w:jc w:val="left"/>
      </w:pPr>
      <w:r>
        <w:rPr/>
        <w:t>All</w:t>
      </w:r>
      <w:r>
        <w:rPr>
          <w:spacing w:val="-8"/>
        </w:rPr>
        <w:t> </w:t>
      </w:r>
      <w:r>
        <w:rPr/>
        <w:t>parent</w:t>
      </w:r>
      <w:r>
        <w:rPr>
          <w:spacing w:val="-7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understandable</w:t>
      </w:r>
      <w:r>
        <w:rPr>
          <w:w w:val="99"/>
        </w:rPr>
        <w:t> </w:t>
      </w:r>
      <w:r>
        <w:rPr/>
        <w:t>and accessible</w:t>
      </w:r>
      <w:r>
        <w:rPr>
          <w:spacing w:val="-17"/>
        </w:rPr>
        <w:t> </w:t>
      </w:r>
      <w:r>
        <w:rPr/>
        <w:t>formats.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480"/>
        <w:jc w:val="both"/>
      </w:pPr>
      <w:r>
        <w:rPr/>
        <w:t>District</w:t>
      </w:r>
      <w:r>
        <w:rPr>
          <w:spacing w:val="-7"/>
        </w:rPr>
        <w:t> </w:t>
      </w:r>
      <w:r>
        <w:rPr/>
        <w:t>staff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parental</w:t>
      </w:r>
      <w:r>
        <w:rPr>
          <w:spacing w:val="-8"/>
        </w:rPr>
        <w:t> </w:t>
      </w:r>
      <w:r>
        <w:rPr/>
        <w:t>involvement</w:t>
      </w:r>
      <w:r>
        <w:rPr>
          <w:w w:val="99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provide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level</w:t>
      </w:r>
      <w:r>
        <w:rPr>
          <w:w w:val="99"/>
        </w:rPr>
        <w:t> </w:t>
      </w:r>
      <w:r>
        <w:rPr/>
        <w:t>staff</w:t>
      </w:r>
      <w:r>
        <w:rPr>
          <w:spacing w:val="-10"/>
        </w:rPr>
        <w:t> </w:t>
      </w:r>
      <w:r>
        <w:rPr/>
        <w:t>through</w:t>
      </w:r>
      <w:r>
        <w:rPr>
          <w:spacing w:val="-8"/>
        </w:rPr>
        <w:t> </w:t>
      </w:r>
      <w:r>
        <w:rPr/>
        <w:t>workshops,</w:t>
      </w:r>
      <w:r>
        <w:rPr>
          <w:spacing w:val="-8"/>
        </w:rPr>
        <w:t> </w:t>
      </w:r>
      <w:r>
        <w:rPr/>
        <w:t>meetings,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memos.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100"/>
        <w:jc w:val="both"/>
      </w:pPr>
      <w:r>
        <w:rPr/>
        <w:t>The District PAC will meet and review the LEA plan,</w:t>
      </w:r>
      <w:r>
        <w:rPr>
          <w:spacing w:val="31"/>
        </w:rPr>
        <w:t> </w:t>
      </w:r>
      <w:r>
        <w:rPr/>
        <w:t>the</w:t>
      </w:r>
      <w:r>
        <w:rPr>
          <w:w w:val="99"/>
        </w:rPr>
        <w:t> </w:t>
      </w:r>
      <w:r>
        <w:rPr/>
        <w:t>school level plans, the activity logs for the schools,</w:t>
      </w:r>
      <w:r>
        <w:rPr>
          <w:spacing w:val="38"/>
        </w:rPr>
        <w:t> </w:t>
      </w:r>
      <w:r>
        <w:rPr/>
        <w:t>the</w:t>
      </w:r>
      <w:r>
        <w:rPr>
          <w:w w:val="99"/>
        </w:rPr>
        <w:t> </w:t>
      </w:r>
      <w:r>
        <w:rPr/>
        <w:t>SAC minutes, and committee</w:t>
      </w:r>
      <w:r>
        <w:rPr>
          <w:spacing w:val="-29"/>
        </w:rPr>
        <w:t> </w:t>
      </w:r>
      <w:r>
        <w:rPr/>
        <w:t>minutes.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7" w:right="0"/>
        <w:jc w:val="left"/>
      </w:pPr>
      <w:r>
        <w:rPr/>
        <w:t>Parent surveys will be conducted and reviewed.</w:t>
      </w:r>
      <w:r>
        <w:rPr>
          <w:spacing w:val="25"/>
        </w:rPr>
        <w:t> </w:t>
      </w:r>
      <w:r>
        <w:rPr/>
        <w:t>By</w:t>
      </w:r>
      <w:r>
        <w:rPr>
          <w:w w:val="99"/>
        </w:rPr>
        <w:t> </w:t>
      </w:r>
      <w:r>
        <w:rPr/>
        <w:t>correlating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student</w:t>
      </w:r>
      <w:r>
        <w:rPr>
          <w:spacing w:val="-8"/>
        </w:rPr>
        <w:t> </w:t>
      </w:r>
      <w:r>
        <w:rPr/>
        <w:t>performance,</w:t>
      </w:r>
      <w:r>
        <w:rPr>
          <w:spacing w:val="-7"/>
        </w:rPr>
        <w:t> </w:t>
      </w:r>
      <w:r>
        <w:rPr/>
        <w:t>a</w:t>
      </w:r>
      <w:r>
        <w:rPr>
          <w:w w:val="99"/>
        </w:rPr>
        <w:t> </w:t>
      </w:r>
      <w:r>
        <w:rPr/>
        <w:t>gauge of the effectiveness of parental</w:t>
      </w:r>
      <w:r>
        <w:rPr>
          <w:spacing w:val="-17"/>
        </w:rPr>
        <w:t> </w:t>
      </w:r>
      <w:r>
        <w:rPr/>
        <w:t>involvement</w:t>
      </w:r>
      <w:r>
        <w:rPr>
          <w:w w:val="99"/>
        </w:rPr>
        <w:t> </w:t>
      </w:r>
      <w:r>
        <w:rPr/>
        <w:t>activities can be</w:t>
      </w:r>
      <w:r>
        <w:rPr>
          <w:spacing w:val="-24"/>
        </w:rPr>
        <w:t> </w:t>
      </w:r>
      <w:r>
        <w:rPr/>
        <w:t>construed.</w:t>
      </w:r>
    </w:p>
    <w:sectPr>
      <w:pgSz w:w="15840" w:h="12240" w:orient="landscape"/>
      <w:pgMar w:top="140" w:bottom="280" w:left="180" w:right="180"/>
      <w:cols w:num="3" w:equalWidth="0">
        <w:col w:w="4760" w:space="569"/>
        <w:col w:w="4704" w:space="625"/>
        <w:col w:w="48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auto"/>
    <w:pitch w:val="default"/>
  </w:font>
  <w:font w:name="Garamond">
    <w:altName w:val="Garamond"/>
    <w:charset w:val="0"/>
    <w:family w:val="auto"/>
    <w:pitch w:val="default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3" w:hanging="346"/>
        <w:jc w:val="left"/>
      </w:pPr>
      <w:rPr>
        <w:rFonts w:hint="default" w:ascii="Calibri" w:hAnsi="Calibri" w:eastAsia="Calibri"/>
        <w:b/>
        <w:bCs/>
        <w:w w:val="100"/>
      </w:rPr>
    </w:lvl>
    <w:lvl w:ilvl="1">
      <w:start w:val="1"/>
      <w:numFmt w:val="bullet"/>
      <w:lvlText w:val="•"/>
      <w:lvlJc w:val="left"/>
      <w:pPr>
        <w:ind w:left="876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4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4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03"/>
      <w:outlineLvl w:val="1"/>
    </w:pPr>
    <w:rPr>
      <w:rFonts w:ascii="Times New Roman" w:hAnsi="Times New Roman" w:eastAsia="Times New Roman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48"/>
      <w:outlineLvl w:val="2"/>
    </w:pPr>
    <w:rPr>
      <w:rFonts w:ascii="Century" w:hAnsi="Century" w:eastAsia="Century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2"/>
      <w:ind w:left="107"/>
      <w:outlineLvl w:val="3"/>
    </w:pPr>
    <w:rPr>
      <w:rFonts w:ascii="Calibri" w:hAnsi="Calibri" w:eastAsia="Calibri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2"/>
      <w:outlineLvl w:val="4"/>
    </w:pPr>
    <w:rPr>
      <w:rFonts w:ascii="Century" w:hAnsi="Century" w:eastAsia="Century"/>
      <w:sz w:val="24"/>
      <w:szCs w:val="24"/>
    </w:rPr>
  </w:style>
  <w:style w:styleId="Heading5" w:type="paragraph">
    <w:name w:val="Heading 5"/>
    <w:basedOn w:val="Normal"/>
    <w:uiPriority w:val="1"/>
    <w:qFormat/>
    <w:pPr>
      <w:ind w:left="108"/>
      <w:outlineLvl w:val="5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ry@desoto.k12.fl.us" TargetMode="External"/><Relationship Id="rId7" Type="http://schemas.openxmlformats.org/officeDocument/2006/relationships/hyperlink" Target="mailto:davida.goldman@desoto.k12.fl.us" TargetMode="External"/><Relationship Id="rId8" Type="http://schemas.openxmlformats.org/officeDocument/2006/relationships/hyperlink" Target="http://www.desotoschools.com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mailto:tod.baldwin@desoto.k12.fl.us" TargetMode="External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Padgett, Laurel</dc:creator>
  <dcterms:created xsi:type="dcterms:W3CDTF">2015-06-02T20:06:35Z</dcterms:created>
  <dcterms:modified xsi:type="dcterms:W3CDTF">2015-06-02T20:06:35Z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2015-06-02T00:00:00Z</vt:filetime>
  </property>
</Properties>
</file>