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C49" w:rsidRDefault="00B22C49">
      <w:pPr>
        <w:pStyle w:val="normal0"/>
        <w:spacing w:line="240" w:lineRule="auto"/>
      </w:pPr>
    </w:p>
    <w:tbl>
      <w:tblPr>
        <w:tblW w:w="1141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35"/>
        <w:gridCol w:w="2880"/>
      </w:tblGrid>
      <w:tr w:rsidR="00B22C49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5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22C49" w:rsidRDefault="00755BB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4114800" cy="7620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22C49" w:rsidRDefault="00755BB4">
            <w:pPr>
              <w:pStyle w:val="normal0"/>
              <w:spacing w:line="240" w:lineRule="auto"/>
            </w:pPr>
            <w:r>
              <w:rPr>
                <w:sz w:val="36"/>
              </w:rPr>
              <w:t>10.21.13</w:t>
            </w:r>
          </w:p>
          <w:p w:rsidR="00B22C49" w:rsidRDefault="00B22C49">
            <w:pPr>
              <w:pStyle w:val="normal0"/>
              <w:spacing w:line="240" w:lineRule="auto"/>
            </w:pPr>
          </w:p>
          <w:p w:rsidR="00B22C49" w:rsidRDefault="00755BB4">
            <w:pPr>
              <w:pStyle w:val="normal0"/>
              <w:spacing w:line="240" w:lineRule="auto"/>
              <w:jc w:val="right"/>
            </w:pPr>
            <w:r>
              <w:rPr>
                <w:noProof/>
              </w:rPr>
              <w:drawing>
                <wp:inline distT="19050" distB="19050" distL="19050" distR="19050">
                  <wp:extent cx="1066800" cy="704850"/>
                  <wp:effectExtent l="0" t="0" r="0" b="0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49" w:rsidRDefault="00755BB4">
      <w:pPr>
        <w:pStyle w:val="normal0"/>
        <w:spacing w:line="240" w:lineRule="auto"/>
      </w:pPr>
      <w:r>
        <w:rPr>
          <w:rFonts w:ascii="Comic Sans MS" w:eastAsia="Comic Sans MS" w:hAnsi="Comic Sans MS" w:cs="Comic Sans MS"/>
          <w:b/>
          <w:sz w:val="28"/>
        </w:rPr>
        <w:t>Crossroad Academy Charter School of Business (Junior High)</w:t>
      </w:r>
    </w:p>
    <w:p w:rsidR="00B22C49" w:rsidRDefault="00B22C49">
      <w:pPr>
        <w:pStyle w:val="normal0"/>
        <w:pBdr>
          <w:top w:val="single" w:sz="4" w:space="1" w:color="auto"/>
        </w:pBdr>
      </w:pPr>
    </w:p>
    <w:p w:rsidR="00B22C49" w:rsidRDefault="00B22C49">
      <w:pPr>
        <w:pStyle w:val="normal0"/>
        <w:spacing w:line="240" w:lineRule="auto"/>
      </w:pPr>
    </w:p>
    <w:tbl>
      <w:tblPr>
        <w:tblW w:w="11520" w:type="dxa"/>
        <w:tblInd w:w="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10"/>
        <w:gridCol w:w="7710"/>
      </w:tblGrid>
      <w:tr w:rsidR="00B22C49">
        <w:tblPrEx>
          <w:tblCellMar>
            <w:top w:w="0" w:type="dxa"/>
            <w:bottom w:w="0" w:type="dxa"/>
          </w:tblCellMar>
        </w:tblPrEx>
        <w:trPr>
          <w:trHeight w:val="10580"/>
        </w:trPr>
        <w:tc>
          <w:tcPr>
            <w:tcW w:w="38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22C49" w:rsidRDefault="00B22C49">
            <w:pPr>
              <w:pStyle w:val="normal0"/>
              <w:spacing w:line="360" w:lineRule="auto"/>
            </w:pPr>
          </w:p>
          <w:tbl>
            <w:tblPr>
              <w:tblW w:w="3810" w:type="dxa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B22C49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FF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color w:val="FFFFFF"/>
                      <w:sz w:val="18"/>
                      <w:u w:val="single"/>
                    </w:rPr>
                    <w:t>Andrews-Literature (</w:t>
                  </w:r>
                  <w:hyperlink r:id="rId7">
                    <w:r>
                      <w:rPr>
                        <w:rFonts w:ascii="Cambria" w:eastAsia="Cambria" w:hAnsi="Cambria" w:cs="Cambria"/>
                        <w:color w:val="1155CC"/>
                        <w:sz w:val="18"/>
                        <w:u w:val="single"/>
                      </w:rPr>
                      <w:t>andrewsd@gcpsmail.com</w:t>
                    </w:r>
                  </w:hyperlink>
                  <w:r>
                    <w:rPr>
                      <w:rFonts w:ascii="Cambria" w:eastAsia="Cambria" w:hAnsi="Cambria" w:cs="Cambria"/>
                      <w:color w:val="FFFFFF"/>
                      <w:sz w:val="18"/>
                      <w:u w:val="single"/>
                    </w:rPr>
                    <w:t>)</w:t>
                  </w:r>
                </w:p>
                <w:p w:rsidR="00B22C49" w:rsidRDefault="00B22C49">
                  <w:pPr>
                    <w:pStyle w:val="normal0"/>
                    <w:spacing w:line="240" w:lineRule="auto"/>
                  </w:pPr>
                </w:p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color w:val="FFFFFF"/>
                      <w:sz w:val="18"/>
                    </w:rPr>
                    <w:t>900A: “Catch the Moon” Literary Element: Point of View; Reading Strategy: Interpret Imagery</w:t>
                  </w:r>
                </w:p>
                <w:p w:rsidR="00B22C49" w:rsidRDefault="00B22C49">
                  <w:pPr>
                    <w:pStyle w:val="normal0"/>
                    <w:spacing w:line="240" w:lineRule="auto"/>
                  </w:pPr>
                </w:p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color w:val="FFFFFF"/>
                      <w:sz w:val="18"/>
                    </w:rPr>
                    <w:t>800A/900B: “I Was A Skinny Tomboy” Literary Element: Rhyme and Rhyme Scheme; Reading Strategy: Preview</w:t>
                  </w:r>
                </w:p>
                <w:p w:rsidR="00B22C49" w:rsidRDefault="00B22C49">
                  <w:pPr>
                    <w:pStyle w:val="normal0"/>
                    <w:spacing w:line="240" w:lineRule="auto"/>
                  </w:pPr>
                </w:p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color w:val="FFFFFF"/>
                      <w:sz w:val="18"/>
                    </w:rPr>
                    <w:t>7th Grade/800B:” Icarus and Daedalus”: Literary Element: My</w:t>
                  </w:r>
                  <w:r>
                    <w:rPr>
                      <w:rFonts w:ascii="Cambria" w:eastAsia="Cambria" w:hAnsi="Cambria" w:cs="Cambria"/>
                      <w:color w:val="FFFFFF"/>
                      <w:sz w:val="18"/>
                    </w:rPr>
                    <w:t>th; Reading Strategy: Draw Conclusions About Plot</w:t>
                  </w:r>
                </w:p>
              </w:tc>
            </w:tr>
          </w:tbl>
          <w:p w:rsidR="00B22C49" w:rsidRDefault="00B22C49">
            <w:pPr>
              <w:pStyle w:val="normal0"/>
            </w:pPr>
          </w:p>
          <w:tbl>
            <w:tblPr>
              <w:tblW w:w="3810" w:type="dxa"/>
              <w:tblBorders>
                <w:top w:val="single" w:sz="48" w:space="0" w:color="3366FF"/>
                <w:left w:val="single" w:sz="48" w:space="0" w:color="3366FF"/>
                <w:bottom w:val="single" w:sz="48" w:space="0" w:color="3366FF"/>
                <w:right w:val="single" w:sz="48" w:space="0" w:color="3366FF"/>
                <w:insideH w:val="single" w:sz="48" w:space="0" w:color="3366FF"/>
                <w:insideV w:val="single" w:sz="48" w:space="0" w:color="3366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B22C49">
              <w:tblPrEx>
                <w:tblCellMar>
                  <w:top w:w="0" w:type="dxa"/>
                  <w:bottom w:w="0" w:type="dxa"/>
                </w:tblCellMar>
              </w:tblPrEx>
              <w:trPr>
                <w:trHeight w:val="2280"/>
              </w:trPr>
              <w:tc>
                <w:tcPr>
                  <w:tcW w:w="3810" w:type="dxa"/>
                  <w:shd w:val="clear" w:color="auto" w:fill="3366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Cole</w:t>
                  </w:r>
                </w:p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(colem@gcpsmail.com)</w:t>
                  </w:r>
                </w:p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Business Education</w:t>
                  </w:r>
                </w:p>
                <w:p w:rsidR="00B22C49" w:rsidRDefault="00B22C49">
                  <w:pPr>
                    <w:pStyle w:val="normal0"/>
                    <w:jc w:val="center"/>
                  </w:pPr>
                </w:p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This week we are focusing on GMETRIX testing. It prepares the students for the certification exam.</w:t>
                  </w:r>
                </w:p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Have a great week!</w:t>
                  </w:r>
                </w:p>
              </w:tc>
            </w:tr>
          </w:tbl>
          <w:p w:rsidR="00B22C49" w:rsidRDefault="00B22C49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FFCC66"/>
                <w:left w:val="single" w:sz="8" w:space="0" w:color="FFCC66"/>
                <w:bottom w:val="single" w:sz="8" w:space="0" w:color="FFCC66"/>
                <w:right w:val="single" w:sz="8" w:space="0" w:color="FFCC66"/>
                <w:insideH w:val="single" w:sz="8" w:space="0" w:color="FFCC66"/>
                <w:insideV w:val="single" w:sz="8" w:space="0" w:color="FFCC66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B22C4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0"/>
              </w:trPr>
              <w:tc>
                <w:tcPr>
                  <w:tcW w:w="3810" w:type="dxa"/>
                  <w:shd w:val="clear" w:color="auto" w:fill="FFCC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Science - Floyd (floydc@gcpsmail.com)</w:t>
                  </w:r>
                </w:p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Congratulations on a great 1st Quarter!</w:t>
                  </w:r>
                </w:p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This quarter, students are moving rapidly into the “meat” of the content.</w:t>
                  </w:r>
                </w:p>
                <w:p w:rsidR="00B22C49" w:rsidRDefault="00B22C49">
                  <w:pPr>
                    <w:pStyle w:val="normal0"/>
                    <w:jc w:val="center"/>
                  </w:pPr>
                </w:p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Expect Homework EVERY night, and encourage your scholars to review material on a daily basis. </w:t>
                  </w:r>
                </w:p>
              </w:tc>
            </w:tr>
          </w:tbl>
          <w:p w:rsidR="00B22C49" w:rsidRDefault="00B22C49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33CC00"/>
                <w:left w:val="single" w:sz="8" w:space="0" w:color="33CC00"/>
                <w:bottom w:val="single" w:sz="8" w:space="0" w:color="33CC00"/>
                <w:right w:val="single" w:sz="8" w:space="0" w:color="33CC00"/>
                <w:insideH w:val="single" w:sz="8" w:space="0" w:color="33CC00"/>
                <w:insideV w:val="single" w:sz="8" w:space="0" w:color="33CC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B22C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60"/>
              </w:trPr>
              <w:tc>
                <w:tcPr>
                  <w:tcW w:w="3810" w:type="dxa"/>
                  <w:shd w:val="clear" w:color="auto" w:fill="33CC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20"/>
                      <w:u w:val="single"/>
                    </w:rPr>
                    <w:lastRenderedPageBreak/>
                    <w:t>MATH-vickersp@gcpsmail.com</w:t>
                  </w:r>
                </w:p>
                <w:p w:rsidR="00B22C49" w:rsidRDefault="00755BB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20"/>
                    </w:rPr>
                    <w:t xml:space="preserve">The first quarter went well.  I will be contacting some parents to schedule a conference to discuss your child’s progress.  Please come by and visit your child’s classes at any time!  Extra math help is available at the click of a button.  See me for more </w:t>
                  </w:r>
                  <w:r>
                    <w:rPr>
                      <w:rFonts w:ascii="Cambria" w:eastAsia="Cambria" w:hAnsi="Cambria" w:cs="Cambria"/>
                      <w:b/>
                      <w:i/>
                      <w:sz w:val="20"/>
                    </w:rPr>
                    <w:t>details…..</w:t>
                  </w:r>
                </w:p>
                <w:p w:rsidR="00B22C49" w:rsidRDefault="00B22C49">
                  <w:pPr>
                    <w:pStyle w:val="normal0"/>
                    <w:jc w:val="center"/>
                  </w:pPr>
                </w:p>
              </w:tc>
            </w:tr>
          </w:tbl>
          <w:p w:rsidR="00B22C49" w:rsidRDefault="00B22C49">
            <w:pPr>
              <w:pStyle w:val="normal0"/>
            </w:pPr>
          </w:p>
        </w:tc>
        <w:tc>
          <w:tcPr>
            <w:tcW w:w="77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22C49" w:rsidRDefault="00B22C49">
            <w:pPr>
              <w:pStyle w:val="normal0"/>
              <w:spacing w:line="240" w:lineRule="auto"/>
            </w:pPr>
          </w:p>
          <w:tbl>
            <w:tblPr>
              <w:tblW w:w="771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710"/>
            </w:tblGrid>
            <w:tr w:rsidR="00B22C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2C49" w:rsidRDefault="00755BB4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 xml:space="preserve">WEEKLY SPOTLIGHT: </w:t>
                  </w:r>
                </w:p>
                <w:p w:rsidR="00B22C49" w:rsidRDefault="00755BB4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>SOCIAL STUDIES</w:t>
                  </w:r>
                </w:p>
                <w:p w:rsidR="00B22C49" w:rsidRDefault="00B22C49">
                  <w:pPr>
                    <w:pStyle w:val="normal0"/>
                    <w:spacing w:line="240" w:lineRule="auto"/>
                    <w:jc w:val="center"/>
                  </w:pPr>
                </w:p>
                <w:p w:rsidR="00B22C49" w:rsidRDefault="00755BB4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>Introducing:: Ms. Kasner</w:t>
                  </w:r>
                </w:p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color w:val="4C1130"/>
                      <w:sz w:val="28"/>
                    </w:rPr>
                    <w:t>I am looking forward to meeting all of my new students on Monday!</w:t>
                  </w:r>
                </w:p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color w:val="4C1130"/>
                      <w:sz w:val="28"/>
                    </w:rPr>
                    <w:t>In civics, we will begin our unit on Voting, Elections and the Media.</w:t>
                  </w:r>
                </w:p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color w:val="4C1130"/>
                      <w:sz w:val="28"/>
                    </w:rPr>
                    <w:t>In US history, we will continue with the American    Revolution.</w:t>
                  </w:r>
                </w:p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color w:val="4C1130"/>
                      <w:sz w:val="28"/>
                    </w:rPr>
                    <w:t>In geography, we will finish population and begin the migration unit.</w:t>
                  </w:r>
                </w:p>
                <w:p w:rsidR="00B22C49" w:rsidRDefault="00B22C49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B22C49" w:rsidRDefault="00B22C49">
                  <w:pPr>
                    <w:pStyle w:val="normal0"/>
                  </w:pPr>
                </w:p>
                <w:p w:rsidR="00B22C49" w:rsidRDefault="00755BB4">
                  <w:pPr>
                    <w:pStyle w:val="normal0"/>
                    <w:ind w:left="720" w:hanging="359"/>
                  </w:pPr>
                  <w:r>
                    <w:rPr>
                      <w:rFonts w:ascii="Verdana" w:eastAsia="Verdana" w:hAnsi="Verdana" w:cs="Verdana"/>
                      <w:b/>
                      <w:color w:val="5B0F00"/>
                      <w:sz w:val="48"/>
                    </w:rPr>
                    <w:t>ANNOUNCEMENTS</w:t>
                  </w:r>
                </w:p>
                <w:p w:rsidR="00B22C49" w:rsidRDefault="00755BB4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i/>
                      <w:color w:val="222222"/>
                      <w:sz w:val="20"/>
                    </w:rPr>
                    <w:t xml:space="preserve">Cardigans/sweater vests will be required starting </w:t>
                  </w:r>
                  <w:r>
                    <w:rPr>
                      <w:rFonts w:ascii="Verdana" w:eastAsia="Verdana" w:hAnsi="Verdana" w:cs="Verdana"/>
                      <w:b/>
                      <w:i/>
                      <w:color w:val="222222"/>
                      <w:sz w:val="20"/>
                      <w:u w:val="single"/>
                    </w:rPr>
                    <w:t>Nov 4th</w:t>
                  </w:r>
                  <w:r>
                    <w:rPr>
                      <w:rFonts w:ascii="Verdana" w:eastAsia="Verdana" w:hAnsi="Verdana" w:cs="Verdana"/>
                      <w:b/>
                      <w:i/>
                      <w:color w:val="222222"/>
                      <w:sz w:val="20"/>
                    </w:rPr>
                    <w:t>!</w:t>
                  </w:r>
                </w:p>
                <w:p w:rsidR="00B22C49" w:rsidRDefault="00755BB4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Students are expected to be in full uniform ev</w:t>
                  </w: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ery day. Uniform violations are being logged in Skyward.</w:t>
                  </w:r>
                </w:p>
                <w:p w:rsidR="00B22C49" w:rsidRDefault="00755BB4">
                  <w:pPr>
                    <w:pStyle w:val="normal0"/>
                    <w:numPr>
                      <w:ilvl w:val="0"/>
                      <w:numId w:val="2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Please encourage your child to utilize their planner to record homework assignments daily.</w:t>
                  </w:r>
                </w:p>
                <w:p w:rsidR="00B22C49" w:rsidRDefault="00B22C49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B22C49" w:rsidRDefault="00B22C49">
                  <w:pPr>
                    <w:pStyle w:val="normal0"/>
                    <w:spacing w:line="240" w:lineRule="auto"/>
                  </w:pPr>
                </w:p>
                <w:p w:rsidR="00B22C49" w:rsidRDefault="00755BB4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b/>
                      <w:color w:val="38761D"/>
                      <w:sz w:val="48"/>
                    </w:rPr>
                    <w:t>UPCOMING EVENTS</w:t>
                  </w:r>
                </w:p>
              </w:tc>
            </w:tr>
            <w:tr w:rsidR="00B22C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2C49" w:rsidRDefault="00B22C49">
                  <w:pPr>
                    <w:pStyle w:val="normal0"/>
                    <w:spacing w:line="240" w:lineRule="auto"/>
                    <w:jc w:val="center"/>
                  </w:pPr>
                </w:p>
              </w:tc>
            </w:tr>
          </w:tbl>
          <w:p w:rsidR="00B22C49" w:rsidRDefault="00755BB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10/30 PTO/Family Night 5:30-7:30pm(Wednesday)</w:t>
            </w:r>
          </w:p>
          <w:p w:rsidR="00B22C49" w:rsidRDefault="00B22C49">
            <w:pPr>
              <w:pStyle w:val="normal0"/>
              <w:spacing w:line="240" w:lineRule="auto"/>
            </w:pPr>
          </w:p>
          <w:p w:rsidR="00B22C49" w:rsidRDefault="00755BB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11/1 Scorpion Town Center</w:t>
            </w:r>
          </w:p>
          <w:p w:rsidR="00B22C49" w:rsidRDefault="00B22C49">
            <w:pPr>
              <w:pStyle w:val="normal0"/>
              <w:spacing w:line="240" w:lineRule="auto"/>
            </w:pPr>
          </w:p>
          <w:p w:rsidR="00B22C49" w:rsidRDefault="00755BB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11/25 Formal Dining ($15) - due by November 11th</w:t>
            </w:r>
          </w:p>
          <w:p w:rsidR="00B22C49" w:rsidRDefault="00B22C49">
            <w:pPr>
              <w:pStyle w:val="normal0"/>
              <w:spacing w:line="240" w:lineRule="auto"/>
            </w:pPr>
          </w:p>
          <w:p w:rsidR="00B22C49" w:rsidRDefault="00755BB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*FSU Magnetic Field Laboratory Trip has been postponed</w:t>
            </w:r>
          </w:p>
        </w:tc>
      </w:tr>
    </w:tbl>
    <w:p w:rsidR="00B22C49" w:rsidRDefault="00755BB4">
      <w:pPr>
        <w:pStyle w:val="normal0"/>
        <w:pBdr>
          <w:top w:val="single" w:sz="4" w:space="1" w:color="auto"/>
        </w:pBdr>
      </w:pPr>
      <w:r>
        <w:rPr>
          <w:rFonts w:ascii="Verdana" w:eastAsia="Verdana" w:hAnsi="Verdana" w:cs="Verdana"/>
          <w:color w:val="666666"/>
          <w:shd w:val="clear" w:color="auto" w:fill="666666"/>
        </w:rPr>
        <w:lastRenderedPageBreak/>
        <w:t>ook</w:t>
      </w:r>
    </w:p>
    <w:p w:rsidR="00B22C49" w:rsidRDefault="00B22C49">
      <w:pPr>
        <w:pStyle w:val="normal0"/>
      </w:pPr>
    </w:p>
    <w:sectPr w:rsidR="00B22C49" w:rsidSect="00B22C49"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BEC"/>
    <w:multiLevelType w:val="multilevel"/>
    <w:tmpl w:val="67665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2600BA0"/>
    <w:multiLevelType w:val="multilevel"/>
    <w:tmpl w:val="666A8D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B22C49"/>
    <w:rsid w:val="00755BB4"/>
    <w:rsid w:val="00B2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22C49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22C49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22C49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22C49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B22C49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22C49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2C4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B22C49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B22C49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sd@gcps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10.21.13.docx</dc:title>
  <dc:creator>Mrs. Vickers</dc:creator>
  <cp:lastModifiedBy>Mrs. Vickers</cp:lastModifiedBy>
  <cp:revision>2</cp:revision>
  <dcterms:created xsi:type="dcterms:W3CDTF">2013-10-22T13:28:00Z</dcterms:created>
  <dcterms:modified xsi:type="dcterms:W3CDTF">2013-10-22T13:28:00Z</dcterms:modified>
</cp:coreProperties>
</file>