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60"/>
          <w:szCs w:val="60"/>
        </w:rPr>
      </w:pPr>
      <w:r w:rsidDel="00000000" w:rsidR="00000000" w:rsidRPr="00000000">
        <w:rPr>
          <w:sz w:val="60"/>
          <w:szCs w:val="60"/>
          <w:rtl w:val="0"/>
        </w:rPr>
        <w:t xml:space="preserve">Spring 2018 Chorus Schedule</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January 16- Cast Party 2:30-3:45</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   18- Begin Rehearsing for Spring Concert 2:30-3:45</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    Rehearse every Tuesday and Thursday 2:30-3:45  through Feb.27</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Feb 20- All costumes must be okayed by Mrs. Whitely either by pic through email/Remind or in person. Separate info will come home about costumes in a few weeks.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March 1, 6, 8 and 13 rehearsal will be until 4:30. </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March 14 -dress rehearsal at RHS theater from 1:00-4:30. (Just like we did in Dec.)</w:t>
      </w:r>
    </w:p>
    <w:p w:rsidR="00000000" w:rsidDel="00000000" w:rsidP="00000000" w:rsidRDefault="00000000" w:rsidRPr="00000000">
      <w:pPr>
        <w:contextualSpacing w:val="0"/>
        <w:rPr>
          <w:sz w:val="24"/>
          <w:szCs w:val="24"/>
        </w:rPr>
      </w:pPr>
      <w:r w:rsidDel="00000000" w:rsidR="00000000" w:rsidRPr="00000000">
        <w:rPr>
          <w:sz w:val="24"/>
          <w:szCs w:val="24"/>
          <w:rtl w:val="0"/>
        </w:rPr>
        <w:tab/>
        <w:t xml:space="preserve">Bring costume in a bag labeled with their name and a water bottle. No Tiger Den this day! All students must be picked up at 4:30 behind the theater.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March 15- Concert day at 9:00 AM and 7:00 PM. Students will ride the bus to RHS at 8:00 AM dressed in their costume. Bring clothes to change into labeled with their name.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No rehearsal that afternoon. All students need to be in costume at RHS at 6:30 PM for the evening performance. Please do not allow your children to be backstage before 6:30. All teachers have specific things they are working on and no one will be available to watch students until 6:30. Admission will be $2 per person, paid at the door.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March 20- 2:30-3:45 End of year chorus party. 5th grade girls bring chips or cheese cubes. 5th &amp; 4th grade boys bring a box of Capri Sun. 4th grade girls bring cookies or fruit.</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March 22- Fifth grade classes will go to RMS to see the musical “Aladdin.” All 4th grade chorus members will go with Mrs. Roach to watch. Permission slips will come home with details later.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March 29- Chorus trip to Dollywood. See attached letter.</w:t>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May 3- Fourth grade chorus to HHS to see Mulan Jr. Field Trip forms to come home later.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