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407E" w:rsidRDefault="0014407E" w:rsidP="00144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The Accounting Cycle</w:t>
      </w:r>
    </w:p>
    <w:p w:rsid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407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2425700" cy="2311400"/>
            <wp:effectExtent l="0" t="0" r="0" b="0"/>
            <wp:docPr id="1" name="Picture 1" descr="Accounting Cycle diagram or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ing Cycle diagram or flow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407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407E">
        <w:rPr>
          <w:rFonts w:ascii="Times New Roman" w:eastAsia="Times New Roman" w:hAnsi="Times New Roman" w:cs="Times New Roman"/>
          <w:color w:val="000000"/>
          <w:sz w:val="36"/>
          <w:szCs w:val="36"/>
        </w:rPr>
        <w:t>Review the links below:</w:t>
      </w:r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407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407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6" w:tgtFrame="_blank" w:history="1">
        <w:r w:rsidRPr="0014407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Eight Steps of the Accounting Cycle</w:t>
        </w:r>
      </w:hyperlink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407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7" w:tgtFrame="_blank" w:history="1">
        <w:r w:rsidRPr="0014407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Steps of the Accounting Cycle</w:t>
        </w:r>
      </w:hyperlink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4407E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14407E" w:rsidRPr="0014407E" w:rsidRDefault="0014407E" w:rsidP="00144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8" w:tgtFrame="_blank" w:history="1">
        <w:r w:rsidRPr="0014407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Nine Steps of the Accounting Cycle</w:t>
        </w:r>
      </w:hyperlink>
    </w:p>
    <w:p w:rsidR="00267B96" w:rsidRPr="0014407E" w:rsidRDefault="00267B96" w:rsidP="0014407E"/>
    <w:sectPr w:rsidR="00267B96" w:rsidRPr="0014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7E"/>
    <w:rsid w:val="0014407E"/>
    <w:rsid w:val="002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untingverse.com/accounting-basics/accounting-cyc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ckmba.com/accounting/fin/cyc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mmies.com/how-to/content/the-eight-steps-of-the-accounting-cycl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1</cp:revision>
  <dcterms:created xsi:type="dcterms:W3CDTF">2015-04-24T13:48:00Z</dcterms:created>
  <dcterms:modified xsi:type="dcterms:W3CDTF">2015-04-24T13:48:00Z</dcterms:modified>
</cp:coreProperties>
</file>