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0"/>
        <w:pBdr>
          <w:top w:space="0" w:sz="0" w:val="nil"/>
          <w:left w:space="0" w:sz="0" w:val="nil"/>
          <w:bottom w:space="0" w:sz="0" w:val="nil"/>
          <w:right w:space="0" w:sz="0" w:val="nil"/>
          <w:between w:space="0" w:sz="0" w:val="nil"/>
        </w:pBdr>
        <w:shd w:fill="auto" w:val="clear"/>
        <w:spacing w:line="240" w:lineRule="auto"/>
        <w:rPr>
          <w:rFonts w:ascii="Arial" w:cs="Arial" w:eastAsia="Arial" w:hAnsi="Arial"/>
          <w:b w:val="0"/>
          <w:i w:val="0"/>
          <w:smallCaps w:val="0"/>
          <w:strike w:val="0"/>
          <w:sz w:val="22"/>
          <w:szCs w:val="22"/>
          <w:u w:val="none"/>
          <w:shd w:fill="auto" w:val="clear"/>
          <w:vertAlign w:val="baseline"/>
        </w:rPr>
      </w:pPr>
      <w:r w:rsidDel="00000000" w:rsidR="00000000" w:rsidRPr="00000000">
        <w:rPr>
          <w:rtl w:val="0"/>
        </w:rPr>
      </w:r>
    </w:p>
    <w:tbl>
      <w:tblPr>
        <w:tblStyle w:val="Table1"/>
        <w:tblW w:w="11415.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85"/>
        <w:gridCol w:w="3030"/>
        <w:tblGridChange w:id="0">
          <w:tblGrid>
            <w:gridCol w:w="8385"/>
            <w:gridCol w:w="3030"/>
          </w:tblGrid>
        </w:tblGridChange>
      </w:tblGrid>
      <w:tr>
        <w:trPr>
          <w:trHeight w:val="4300" w:hRule="atLeast"/>
        </w:trPr>
        <w:tc>
          <w:tcPr>
            <w:tcBorders>
              <w:top w:color="1155cc" w:space="0" w:sz="36" w:val="single"/>
              <w:left w:color="1155cc" w:space="0" w:sz="36" w:val="single"/>
              <w:bottom w:color="1155cc" w:space="0" w:sz="36" w:val="single"/>
              <w:right w:color="1155cc" w:space="0" w:sz="36" w:val="single"/>
            </w:tcBorders>
            <w:shd w:fill="auto" w:val="clear"/>
            <w:tcMar>
              <w:top w:w="0.0" w:type="dxa"/>
              <w:left w:w="0.0" w:type="dxa"/>
              <w:bottom w:w="0.0" w:type="dxa"/>
              <w:right w:w="0.0" w:type="dxa"/>
            </w:tcMar>
            <w:vAlign w:val="top"/>
          </w:tcPr>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line="240" w:lineRule="auto"/>
              <w:jc w:val="center"/>
              <w:rPr>
                <w:rFonts w:ascii="Corsiva" w:cs="Corsiva" w:eastAsia="Corsiva" w:hAnsi="Corsiva"/>
                <w:b w:val="1"/>
                <w:color w:val="0000ff"/>
                <w:sz w:val="96"/>
                <w:szCs w:val="96"/>
              </w:rPr>
            </w:pPr>
            <w:r w:rsidDel="00000000" w:rsidR="00000000" w:rsidRPr="00000000">
              <w:rPr>
                <w:rFonts w:ascii="Corsiva" w:cs="Corsiva" w:eastAsia="Corsiva" w:hAnsi="Corsiva"/>
                <w:b w:val="1"/>
                <w:color w:val="0000ff"/>
                <w:sz w:val="96"/>
                <w:szCs w:val="96"/>
                <w:rtl w:val="0"/>
              </w:rPr>
              <w:t xml:space="preserve">Bulldog Bulletin</w: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line="240" w:lineRule="auto"/>
              <w:jc w:val="center"/>
              <w:rPr>
                <w:sz w:val="36"/>
                <w:szCs w:val="36"/>
              </w:rPr>
            </w:pPr>
            <w:r w:rsidDel="00000000" w:rsidR="00000000" w:rsidRPr="00000000">
              <w:rPr>
                <w:sz w:val="36"/>
                <w:szCs w:val="36"/>
              </w:rPr>
              <w:drawing>
                <wp:inline distB="114300" distT="114300" distL="114300" distR="114300">
                  <wp:extent cx="1866900" cy="1409700"/>
                  <wp:effectExtent b="0" l="0" r="0" t="0"/>
                  <wp:docPr id="2"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1866900"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line="240" w:lineRule="auto"/>
              <w:jc w:val="center"/>
              <w:rPr>
                <w:color w:val="0000ff"/>
                <w:sz w:val="36"/>
                <w:szCs w:val="36"/>
              </w:rPr>
            </w:pPr>
            <w:r w:rsidDel="00000000" w:rsidR="00000000" w:rsidRPr="00000000">
              <w:rPr>
                <w:rFonts w:ascii="Covered By Your Grace" w:cs="Covered By Your Grace" w:eastAsia="Covered By Your Grace" w:hAnsi="Covered By Your Grace"/>
                <w:color w:val="0000ff"/>
                <w:sz w:val="48"/>
                <w:szCs w:val="48"/>
                <w:rtl w:val="0"/>
              </w:rPr>
              <w:t xml:space="preserve">Where we are  </w:t>
            </w: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line="240" w:lineRule="auto"/>
              <w:jc w:val="center"/>
              <w:rPr>
                <w:rFonts w:ascii="Covered By Your Grace" w:cs="Covered By Your Grace" w:eastAsia="Covered By Your Grace" w:hAnsi="Covered By Your Grace"/>
                <w:i w:val="1"/>
                <w:color w:val="0000ff"/>
                <w:sz w:val="96"/>
                <w:szCs w:val="96"/>
              </w:rPr>
            </w:pPr>
            <w:r w:rsidDel="00000000" w:rsidR="00000000" w:rsidRPr="00000000">
              <w:rPr>
                <w:rFonts w:ascii="Covered By Your Grace" w:cs="Covered By Your Grace" w:eastAsia="Covered By Your Grace" w:hAnsi="Covered By Your Grace"/>
                <w:i w:val="1"/>
                <w:color w:val="0000ff"/>
                <w:sz w:val="96"/>
                <w:szCs w:val="96"/>
                <w:rtl w:val="0"/>
              </w:rPr>
              <w:t xml:space="preserve">100% accountable!!!!!</w:t>
            </w:r>
          </w:p>
        </w:tc>
        <w:tc>
          <w:tcPr>
            <w:tcBorders>
              <w:top w:color="0000ff" w:space="0" w:sz="36" w:val="single"/>
              <w:left w:color="1155cc" w:space="0" w:sz="36" w:val="single"/>
              <w:bottom w:color="0000ff" w:space="0" w:sz="36" w:val="single"/>
              <w:right w:color="0000ff" w:space="0" w:sz="36" w:val="single"/>
            </w:tcBorders>
            <w:shd w:fill="auto" w:val="clear"/>
            <w:tcMar>
              <w:top w:w="0.0" w:type="dxa"/>
              <w:left w:w="0.0" w:type="dxa"/>
              <w:bottom w:w="0.0" w:type="dxa"/>
              <w:right w:w="0.0" w:type="dxa"/>
            </w:tcMar>
            <w:vAlign w:val="top"/>
          </w:tcPr>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line="240" w:lineRule="auto"/>
              <w:jc w:val="center"/>
              <w:rPr>
                <w:sz w:val="44"/>
                <w:szCs w:val="44"/>
              </w:rPr>
            </w:pPr>
            <w:r w:rsidDel="00000000" w:rsidR="00000000" w:rsidRPr="00000000">
              <w:rPr>
                <w:sz w:val="44"/>
                <w:szCs w:val="44"/>
                <w:rtl w:val="0"/>
              </w:rPr>
              <w:t xml:space="preserve">January</w:t>
            </w:r>
            <w:r w:rsidDel="00000000" w:rsidR="00000000" w:rsidRPr="00000000">
              <w:rPr>
                <w:sz w:val="44"/>
                <w:szCs w:val="44"/>
                <w:rtl w:val="0"/>
              </w:rPr>
              <w:t xml:space="preserve"> </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line="240" w:lineRule="auto"/>
              <w:jc w:val="center"/>
              <w:rPr>
                <w:color w:val="0000ff"/>
                <w:sz w:val="40"/>
                <w:szCs w:val="40"/>
              </w:rPr>
            </w:pPr>
            <w:r w:rsidDel="00000000" w:rsidR="00000000" w:rsidRPr="00000000">
              <w:rPr>
                <w:sz w:val="44"/>
                <w:szCs w:val="44"/>
                <w:rtl w:val="0"/>
              </w:rPr>
              <w:t xml:space="preserve">2019</w:t>
            </w: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line="240" w:lineRule="auto"/>
              <w:jc w:val="center"/>
              <w:rPr>
                <w:color w:val="0000ff"/>
                <w:sz w:val="40"/>
                <w:szCs w:val="40"/>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line="240" w:lineRule="auto"/>
              <w:jc w:val="center"/>
              <w:rPr>
                <w:sz w:val="40"/>
                <w:szCs w:val="40"/>
              </w:rPr>
            </w:pPr>
            <w:r w:rsidDel="00000000" w:rsidR="00000000" w:rsidRPr="00000000">
              <w:rPr>
                <w:color w:val="0000ff"/>
                <w:sz w:val="40"/>
                <w:szCs w:val="40"/>
                <w:rtl w:val="0"/>
              </w:rPr>
              <w:t xml:space="preserve">LES</w:t>
            </w:r>
            <w:r w:rsidDel="00000000" w:rsidR="00000000" w:rsidRPr="00000000">
              <w:rPr>
                <w:sz w:val="40"/>
                <w:szCs w:val="40"/>
                <w:rtl w:val="0"/>
              </w:rPr>
              <w:t xml:space="preserve">...where</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line="240" w:lineRule="auto"/>
              <w:rPr>
                <w:sz w:val="40"/>
                <w:szCs w:val="40"/>
              </w:rPr>
            </w:pPr>
            <w:r w:rsidDel="00000000" w:rsidR="00000000" w:rsidRPr="00000000">
              <w:rPr>
                <w:color w:val="0000ff"/>
                <w:sz w:val="40"/>
                <w:szCs w:val="40"/>
                <w:rtl w:val="0"/>
              </w:rPr>
              <w:t xml:space="preserve">     L</w:t>
            </w:r>
            <w:r w:rsidDel="00000000" w:rsidR="00000000" w:rsidRPr="00000000">
              <w:rPr>
                <w:sz w:val="40"/>
                <w:szCs w:val="40"/>
                <w:rtl w:val="0"/>
              </w:rPr>
              <w:t xml:space="preserve">earning</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line="240" w:lineRule="auto"/>
              <w:rPr>
                <w:sz w:val="40"/>
                <w:szCs w:val="40"/>
              </w:rPr>
            </w:pPr>
            <w:r w:rsidDel="00000000" w:rsidR="00000000" w:rsidRPr="00000000">
              <w:rPr>
                <w:color w:val="0000ff"/>
                <w:sz w:val="40"/>
                <w:szCs w:val="40"/>
                <w:rtl w:val="0"/>
              </w:rPr>
              <w:t xml:space="preserve">     E</w:t>
            </w:r>
            <w:r w:rsidDel="00000000" w:rsidR="00000000" w:rsidRPr="00000000">
              <w:rPr>
                <w:sz w:val="40"/>
                <w:szCs w:val="40"/>
                <w:rtl w:val="0"/>
              </w:rPr>
              <w:t xml:space="preserve">quals </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line="240" w:lineRule="auto"/>
              <w:rPr>
                <w:sz w:val="40"/>
                <w:szCs w:val="40"/>
              </w:rPr>
            </w:pPr>
            <w:r w:rsidDel="00000000" w:rsidR="00000000" w:rsidRPr="00000000">
              <w:rPr>
                <w:color w:val="0000ff"/>
                <w:sz w:val="40"/>
                <w:szCs w:val="40"/>
                <w:rtl w:val="0"/>
              </w:rPr>
              <w:t xml:space="preserve">     S</w:t>
            </w:r>
            <w:r w:rsidDel="00000000" w:rsidR="00000000" w:rsidRPr="00000000">
              <w:rPr>
                <w:sz w:val="40"/>
                <w:szCs w:val="40"/>
                <w:rtl w:val="0"/>
              </w:rPr>
              <w:t xml:space="preserve">uccess!</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line="240" w:lineRule="auto"/>
              <w:jc w:val="left"/>
              <w:rPr>
                <w:sz w:val="44"/>
                <w:szCs w:val="44"/>
              </w:rPr>
            </w:pPr>
            <w:r w:rsidDel="00000000" w:rsidR="00000000" w:rsidRPr="00000000">
              <w:rPr>
                <w:sz w:val="40"/>
                <w:szCs w:val="40"/>
                <w:rtl w:val="0"/>
              </w:rPr>
              <w:t xml:space="preserve">    </w:t>
            </w:r>
            <w:r w:rsidDel="00000000" w:rsidR="00000000" w:rsidRPr="00000000">
              <w:rPr>
                <w:rtl w:val="0"/>
              </w:rPr>
            </w:r>
          </w:p>
        </w:tc>
      </w:tr>
    </w:tbl>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line="240" w:lineRule="auto"/>
        <w:rPr>
          <w:smallCaps w:val="0"/>
          <w:sz w:val="36"/>
          <w:szCs w:val="36"/>
        </w:rPr>
      </w:pPr>
      <w:r w:rsidDel="00000000" w:rsidR="00000000" w:rsidRPr="00000000">
        <w:rPr>
          <w:rtl w:val="0"/>
        </w:rPr>
      </w:r>
    </w:p>
    <w:tbl>
      <w:tblPr>
        <w:tblStyle w:val="Table2"/>
        <w:tblW w:w="10605.0" w:type="dxa"/>
        <w:jc w:val="left"/>
        <w:tblInd w:w="540.0" w:type="dxa"/>
        <w:tblBorders>
          <w:top w:color="b7b7b7" w:space="0" w:sz="24" w:val="single"/>
          <w:left w:color="b7b7b7" w:space="0" w:sz="24" w:val="single"/>
          <w:bottom w:color="b7b7b7" w:space="0" w:sz="24" w:val="single"/>
          <w:right w:color="b7b7b7" w:space="0" w:sz="24" w:val="single"/>
          <w:insideH w:color="b7b7b7" w:space="0" w:sz="24" w:val="single"/>
          <w:insideV w:color="b7b7b7" w:space="0" w:sz="24" w:val="single"/>
        </w:tblBorders>
        <w:tblLayout w:type="fixed"/>
        <w:tblLook w:val="0600"/>
      </w:tblPr>
      <w:tblGrid>
        <w:gridCol w:w="5190"/>
        <w:gridCol w:w="5415"/>
        <w:tblGridChange w:id="0">
          <w:tblGrid>
            <w:gridCol w:w="5190"/>
            <w:gridCol w:w="5415"/>
          </w:tblGrid>
        </w:tblGridChange>
      </w:tblGrid>
      <w:tr>
        <w:trPr>
          <w:trHeight w:val="3680" w:hRule="atLeast"/>
        </w:trPr>
        <w:tc>
          <w:tcPr>
            <w:tcBorders>
              <w:top w:color="0000ff" w:space="0" w:sz="24" w:val="single"/>
              <w:left w:color="4a86e8" w:space="0" w:sz="24" w:val="single"/>
              <w:bottom w:color="0000ff" w:space="0" w:sz="24" w:val="single"/>
              <w:right w:color="0000ff" w:space="0" w:sz="24" w:val="single"/>
            </w:tcBorders>
            <w:shd w:fill="auto" w:val="clear"/>
            <w:tcMar>
              <w:top w:w="0.0" w:type="dxa"/>
              <w:left w:w="0.0" w:type="dxa"/>
              <w:bottom w:w="0.0" w:type="dxa"/>
              <w:right w:w="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line="240" w:lineRule="auto"/>
              <w:rPr>
                <w:b w:val="1"/>
                <w:sz w:val="24"/>
                <w:szCs w:val="24"/>
              </w:rPr>
            </w:pPr>
            <w:r w:rsidDel="00000000" w:rsidR="00000000" w:rsidRPr="00000000">
              <w:rPr>
                <w:b w:val="1"/>
                <w:sz w:val="24"/>
                <w:szCs w:val="24"/>
                <w:rtl w:val="0"/>
              </w:rPr>
              <w:t xml:space="preserve">Principal’s Page:</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i w:val="1"/>
              </w:rPr>
            </w:pPr>
            <w:r w:rsidDel="00000000" w:rsidR="00000000" w:rsidRPr="00000000">
              <w:rPr>
                <w:rFonts w:ascii="Nunito" w:cs="Nunito" w:eastAsia="Nunito" w:hAnsi="Nunito"/>
                <w:i w:val="1"/>
                <w:rtl w:val="0"/>
              </w:rPr>
              <w:t xml:space="preserve">Safety is a big focus of our work this year and we take the safety of our students and staff seriously. We had 2 staff members almost get run over recently so please read carefully.</w:t>
            </w:r>
          </w:p>
          <w:p w:rsidR="00000000" w:rsidDel="00000000" w:rsidP="00000000" w:rsidRDefault="00000000" w:rsidRPr="00000000" w14:paraId="00000012">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Nunito" w:cs="Nunito" w:eastAsia="Nunito" w:hAnsi="Nunito"/>
                <w:i w:val="1"/>
                <w:sz w:val="20"/>
                <w:szCs w:val="20"/>
              </w:rPr>
            </w:pPr>
            <w:r w:rsidDel="00000000" w:rsidR="00000000" w:rsidRPr="00000000">
              <w:rPr>
                <w:rFonts w:ascii="Nunito" w:cs="Nunito" w:eastAsia="Nunito" w:hAnsi="Nunito"/>
                <w:i w:val="1"/>
                <w:sz w:val="20"/>
                <w:szCs w:val="20"/>
                <w:rtl w:val="0"/>
              </w:rPr>
              <w:t xml:space="preserve">If your child is dropped off as a car rider in the morning, </w:t>
            </w:r>
            <w:r w:rsidDel="00000000" w:rsidR="00000000" w:rsidRPr="00000000">
              <w:rPr>
                <w:rFonts w:ascii="Nunito" w:cs="Nunito" w:eastAsia="Nunito" w:hAnsi="Nunito"/>
                <w:b w:val="1"/>
                <w:i w:val="1"/>
                <w:sz w:val="20"/>
                <w:szCs w:val="20"/>
                <w:rtl w:val="0"/>
              </w:rPr>
              <w:t xml:space="preserve">you must use the car rider line. Do not park in the parking lot and let your child walk in on their own or park and walk your child to the front door. </w:t>
            </w:r>
            <w:r w:rsidDel="00000000" w:rsidR="00000000" w:rsidRPr="00000000">
              <w:rPr>
                <w:rFonts w:ascii="Nunito" w:cs="Nunito" w:eastAsia="Nunito" w:hAnsi="Nunito"/>
                <w:i w:val="1"/>
                <w:sz w:val="20"/>
                <w:szCs w:val="20"/>
                <w:rtl w:val="0"/>
              </w:rPr>
              <w:t xml:space="preserve">Our parking lot is a busy place and it isn’t safe to have students walking through the lot in the mornings. </w:t>
            </w:r>
          </w:p>
          <w:p w:rsidR="00000000" w:rsidDel="00000000" w:rsidP="00000000" w:rsidRDefault="00000000" w:rsidRPr="00000000" w14:paraId="00000013">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Nunito" w:cs="Nunito" w:eastAsia="Nunito" w:hAnsi="Nunito"/>
                <w:i w:val="1"/>
                <w:sz w:val="20"/>
                <w:szCs w:val="20"/>
              </w:rPr>
            </w:pPr>
            <w:r w:rsidDel="00000000" w:rsidR="00000000" w:rsidRPr="00000000">
              <w:rPr>
                <w:rFonts w:ascii="Nunito" w:cs="Nunito" w:eastAsia="Nunito" w:hAnsi="Nunito"/>
                <w:i w:val="1"/>
                <w:sz w:val="20"/>
                <w:szCs w:val="20"/>
                <w:rtl w:val="0"/>
              </w:rPr>
              <w:t xml:space="preserve">All transportation changes should be communicated through your child’s agenda. In the event of an emergency, you must call the school before 2:00 PM. When you call, the front office has to write a note for the student and get that note to the teacher before dismissal.  We will not be able to make exceptions to this rule.</w:t>
            </w:r>
          </w:p>
          <w:p w:rsidR="00000000" w:rsidDel="00000000" w:rsidP="00000000" w:rsidRDefault="00000000" w:rsidRPr="00000000" w14:paraId="0000001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Nunito" w:cs="Nunito" w:eastAsia="Nunito" w:hAnsi="Nunito"/>
                <w:i w:val="1"/>
                <w:sz w:val="20"/>
                <w:szCs w:val="20"/>
              </w:rPr>
            </w:pPr>
            <w:r w:rsidDel="00000000" w:rsidR="00000000" w:rsidRPr="00000000">
              <w:rPr>
                <w:rFonts w:ascii="Nunito" w:cs="Nunito" w:eastAsia="Nunito" w:hAnsi="Nunito"/>
                <w:i w:val="1"/>
                <w:sz w:val="20"/>
                <w:szCs w:val="20"/>
                <w:rtl w:val="0"/>
              </w:rPr>
              <w:t xml:space="preserve">In the mornings, if your child arrives after the bell rings, you must come into the office and sign them in as tardy. Please do not just let them out and have them sign in on their own. They are late after 7:50 AM.</w:t>
            </w:r>
          </w:p>
          <w:p w:rsidR="00000000" w:rsidDel="00000000" w:rsidP="00000000" w:rsidRDefault="00000000" w:rsidRPr="00000000" w14:paraId="0000001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Nunito" w:cs="Nunito" w:eastAsia="Nunito" w:hAnsi="Nunito"/>
                <w:i w:val="1"/>
                <w:sz w:val="20"/>
                <w:szCs w:val="20"/>
              </w:rPr>
            </w:pPr>
            <w:r w:rsidDel="00000000" w:rsidR="00000000" w:rsidRPr="00000000">
              <w:rPr>
                <w:rFonts w:ascii="Nunito" w:cs="Nunito" w:eastAsia="Nunito" w:hAnsi="Nunito"/>
                <w:i w:val="1"/>
                <w:sz w:val="20"/>
                <w:szCs w:val="20"/>
                <w:rtl w:val="0"/>
              </w:rPr>
              <w:t xml:space="preserve">Breakfast ends at 7:50 AM. If your child arrives after that time, they will miss breakfast. Please be sure your child has already eaten if they arrive after 7:50 AM.</w:t>
            </w:r>
          </w:p>
          <w:p w:rsidR="00000000" w:rsidDel="00000000" w:rsidP="00000000" w:rsidRDefault="00000000" w:rsidRPr="00000000" w14:paraId="00000016">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Nunito" w:cs="Nunito" w:eastAsia="Nunito" w:hAnsi="Nunito"/>
                <w:i w:val="1"/>
                <w:sz w:val="20"/>
                <w:szCs w:val="20"/>
                <w:u w:val="none"/>
              </w:rPr>
            </w:pPr>
            <w:r w:rsidDel="00000000" w:rsidR="00000000" w:rsidRPr="00000000">
              <w:rPr>
                <w:rFonts w:ascii="Nunito" w:cs="Nunito" w:eastAsia="Nunito" w:hAnsi="Nunito"/>
                <w:i w:val="1"/>
                <w:sz w:val="20"/>
                <w:szCs w:val="20"/>
                <w:rtl w:val="0"/>
              </w:rPr>
              <w:t xml:space="preserve">When eating lunch with students, you may only eat with the child you have permission to visit. Other students cannot join you.Please eat on the stage and not at the student tables. </w:t>
            </w:r>
          </w:p>
          <w:p w:rsidR="00000000" w:rsidDel="00000000" w:rsidP="00000000" w:rsidRDefault="00000000" w:rsidRPr="00000000" w14:paraId="00000017">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Nunito" w:cs="Nunito" w:eastAsia="Nunito" w:hAnsi="Nunito"/>
                <w:i w:val="1"/>
                <w:sz w:val="20"/>
                <w:szCs w:val="20"/>
                <w:u w:val="none"/>
              </w:rPr>
            </w:pPr>
            <w:r w:rsidDel="00000000" w:rsidR="00000000" w:rsidRPr="00000000">
              <w:rPr>
                <w:rFonts w:ascii="Nunito" w:cs="Nunito" w:eastAsia="Nunito" w:hAnsi="Nunito"/>
                <w:i w:val="1"/>
                <w:sz w:val="20"/>
                <w:szCs w:val="20"/>
                <w:rtl w:val="0"/>
              </w:rPr>
              <w:t xml:space="preserve">We will also be checking your photo identification when you visit for any reason. Please have your photo ID ready when you sign-in.</w:t>
            </w:r>
          </w:p>
        </w:tc>
        <w:tc>
          <w:tcPr>
            <w:tcBorders>
              <w:top w:color="0000ff" w:space="0" w:sz="24" w:val="single"/>
              <w:left w:color="0000ff" w:space="0" w:sz="24" w:val="single"/>
              <w:bottom w:color="0000ff" w:space="0" w:sz="24" w:val="single"/>
              <w:right w:color="0000ff"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line="240" w:lineRule="auto"/>
              <w:jc w:val="center"/>
              <w:rPr>
                <w:rFonts w:ascii="Oswald" w:cs="Oswald" w:eastAsia="Oswald" w:hAnsi="Oswald"/>
                <w:sz w:val="48"/>
                <w:szCs w:val="48"/>
              </w:rPr>
            </w:pPr>
            <w:r w:rsidDel="00000000" w:rsidR="00000000" w:rsidRPr="00000000">
              <w:rPr>
                <w:rFonts w:ascii="Oswald" w:cs="Oswald" w:eastAsia="Oswald" w:hAnsi="Oswald"/>
                <w:sz w:val="48"/>
                <w:szCs w:val="48"/>
                <w:rtl w:val="0"/>
              </w:rPr>
              <w:t xml:space="preserve">Upcoming Events</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line="240" w:lineRule="auto"/>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line="240" w:lineRule="auto"/>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January 18th-5th grade Idiom Day</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January 21st-No school/MLK Holiday</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January 28th-Access testing begins</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February 4th- RI/MI testing begins</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February 5th-Brian Buffington presentation on Digital Citizenship to grades 3-5</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February 11th-Title I parent meeting</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February 14th-Valentine’s Day</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February 15th-Report cards go home</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February 18th-22nd-Winter break</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March 1st-Daddy &amp; Daughter Dance</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March 4th-NAEP testing for 4th grade</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29">
            <w:pPr>
              <w:spacing w:line="240" w:lineRule="auto"/>
              <w:rPr>
                <w:rFonts w:ascii="Comic Sans MS" w:cs="Comic Sans MS" w:eastAsia="Comic Sans MS" w:hAnsi="Comic Sans MS"/>
                <w:color w:val="222222"/>
                <w:sz w:val="20"/>
                <w:szCs w:val="20"/>
                <w:highlight w:val="white"/>
              </w:rPr>
            </w:pPr>
            <w:r w:rsidDel="00000000" w:rsidR="00000000" w:rsidRPr="00000000">
              <w:rPr>
                <w:rtl w:val="0"/>
              </w:rPr>
            </w:r>
          </w:p>
        </w:tc>
      </w:tr>
    </w:tbl>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rtl w:val="0"/>
        </w:rPr>
      </w:r>
    </w:p>
    <w:tbl>
      <w:tblPr>
        <w:tblStyle w:val="Table3"/>
        <w:tblW w:w="11520.0" w:type="dxa"/>
        <w:jc w:val="left"/>
        <w:tblInd w:w="100.0" w:type="pct"/>
        <w:tblBorders>
          <w:top w:color="000000" w:space="0" w:sz="36" w:val="single"/>
          <w:left w:color="000000" w:space="0" w:sz="36" w:val="single"/>
          <w:bottom w:color="000000" w:space="0" w:sz="36" w:val="single"/>
          <w:right w:color="000000" w:space="0" w:sz="36" w:val="single"/>
          <w:insideH w:color="000000" w:space="0" w:sz="36" w:val="single"/>
          <w:insideV w:color="000000" w:space="0" w:sz="36" w:val="single"/>
        </w:tblBorders>
        <w:tblLayout w:type="fixed"/>
        <w:tblLook w:val="0600"/>
      </w:tblPr>
      <w:tblGrid>
        <w:gridCol w:w="5760"/>
        <w:gridCol w:w="5760"/>
        <w:tblGridChange w:id="0">
          <w:tblGrid>
            <w:gridCol w:w="5760"/>
            <w:gridCol w:w="5760"/>
          </w:tblGrid>
        </w:tblGridChange>
      </w:tblGrid>
      <w:tr>
        <w:trPr>
          <w:trHeight w:val="7960" w:hRule="atLeast"/>
        </w:trPr>
        <w:tc>
          <w:tcPr>
            <w:tcBorders>
              <w:top w:color="0000ff" w:space="0" w:sz="36" w:val="single"/>
              <w:left w:color="0000ff" w:space="0" w:sz="36" w:val="single"/>
              <w:bottom w:color="0000ff" w:space="0" w:sz="36" w:val="single"/>
              <w:right w:color="0000ff" w:space="0" w:sz="36"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240" w:lineRule="auto"/>
              <w:jc w:val="center"/>
              <w:rPr>
                <w:rFonts w:ascii="Comfortaa" w:cs="Comfortaa" w:eastAsia="Comfortaa" w:hAnsi="Comfortaa"/>
                <w:b w:val="1"/>
                <w:sz w:val="48"/>
                <w:szCs w:val="48"/>
              </w:rPr>
            </w:pPr>
            <w:r w:rsidDel="00000000" w:rsidR="00000000" w:rsidRPr="00000000">
              <w:rPr>
                <w:rFonts w:ascii="Comfortaa" w:cs="Comfortaa" w:eastAsia="Comfortaa" w:hAnsi="Comfortaa"/>
                <w:b w:val="1"/>
                <w:sz w:val="48"/>
                <w:szCs w:val="48"/>
                <w:rtl w:val="0"/>
              </w:rPr>
              <w:t xml:space="preserve">7 Mindsets</w:t>
            </w:r>
          </w:p>
          <w:p w:rsidR="00000000" w:rsidDel="00000000" w:rsidP="00000000" w:rsidRDefault="00000000" w:rsidRPr="00000000" w14:paraId="0000002C">
            <w:pPr>
              <w:widowControl w:val="1"/>
              <w:pBdr>
                <w:top w:space="0" w:sz="0" w:val="nil"/>
                <w:left w:space="0" w:sz="0" w:val="nil"/>
                <w:bottom w:space="0" w:sz="0" w:val="nil"/>
                <w:right w:space="0" w:sz="0" w:val="nil"/>
                <w:between w:space="0" w:sz="0" w:val="nil"/>
              </w:pBdr>
              <w:shd w:fill="auto" w:val="clear"/>
              <w:spacing w:line="240" w:lineRule="auto"/>
              <w:jc w:val="center"/>
              <w:rPr>
                <w:rFonts w:ascii="Comfortaa" w:cs="Comfortaa" w:eastAsia="Comfortaa" w:hAnsi="Comfortaa"/>
                <w:b w:val="1"/>
                <w:sz w:val="28"/>
                <w:szCs w:val="28"/>
              </w:rPr>
            </w:pPr>
            <w:r w:rsidDel="00000000" w:rsidR="00000000" w:rsidRPr="00000000">
              <w:rPr>
                <w:rFonts w:ascii="Comfortaa" w:cs="Comfortaa" w:eastAsia="Comfortaa" w:hAnsi="Comfortaa"/>
                <w:b w:val="1"/>
                <w:sz w:val="28"/>
                <w:szCs w:val="28"/>
                <w:rtl w:val="0"/>
              </w:rPr>
              <w:t xml:space="preserve">100% Accountable</w:t>
            </w:r>
          </w:p>
          <w:p w:rsidR="00000000" w:rsidDel="00000000" w:rsidP="00000000" w:rsidRDefault="00000000" w:rsidRPr="00000000" w14:paraId="0000002D">
            <w:pPr>
              <w:widowControl w:val="1"/>
              <w:pBdr>
                <w:top w:space="0" w:sz="0" w:val="nil"/>
                <w:left w:space="0" w:sz="0" w:val="nil"/>
                <w:bottom w:space="0" w:sz="0" w:val="nil"/>
                <w:right w:space="0" w:sz="0" w:val="nil"/>
                <w:between w:space="0" w:sz="0" w:val="nil"/>
              </w:pBdr>
              <w:shd w:fill="auto" w:val="clear"/>
              <w:spacing w:line="240" w:lineRule="auto"/>
              <w:rPr>
                <w:rFonts w:ascii="Comfortaa" w:cs="Comfortaa" w:eastAsia="Comfortaa" w:hAnsi="Comfortaa"/>
                <w:b w:val="1"/>
                <w:sz w:val="48"/>
                <w:szCs w:val="48"/>
              </w:rPr>
            </w:pPr>
            <w:r w:rsidDel="00000000" w:rsidR="00000000" w:rsidRPr="00000000">
              <w:rPr>
                <w:rtl w:val="0"/>
              </w:rPr>
            </w:r>
          </w:p>
          <w:p w:rsidR="00000000" w:rsidDel="00000000" w:rsidP="00000000" w:rsidRDefault="00000000" w:rsidRPr="00000000" w14:paraId="0000002E">
            <w:pPr>
              <w:widowControl w:val="1"/>
              <w:pBdr>
                <w:top w:space="0" w:sz="0" w:val="nil"/>
                <w:left w:space="0" w:sz="0" w:val="nil"/>
                <w:bottom w:space="0" w:sz="0" w:val="nil"/>
                <w:right w:space="0" w:sz="0" w:val="nil"/>
                <w:between w:space="0" w:sz="0" w:val="nil"/>
              </w:pBdr>
              <w:shd w:fill="auto" w:val="clear"/>
              <w:spacing w:line="240" w:lineRule="auto"/>
              <w:rPr>
                <w:rFonts w:ascii="Comfortaa" w:cs="Comfortaa" w:eastAsia="Comfortaa" w:hAnsi="Comfortaa"/>
                <w:color w:val="3a3a3a"/>
                <w:sz w:val="28"/>
                <w:szCs w:val="28"/>
                <w:highlight w:val="white"/>
              </w:rPr>
            </w:pPr>
            <w:r w:rsidDel="00000000" w:rsidR="00000000" w:rsidRPr="00000000">
              <w:rPr>
                <w:rFonts w:ascii="Comfortaa" w:cs="Comfortaa" w:eastAsia="Comfortaa" w:hAnsi="Comfortaa"/>
                <w:sz w:val="28"/>
                <w:szCs w:val="28"/>
                <w:rtl w:val="0"/>
              </w:rPr>
              <w:t xml:space="preserve">This month, our Mindset lessons will focus on being accountable for your own success and happiness. </w:t>
            </w:r>
            <w:r w:rsidDel="00000000" w:rsidR="00000000" w:rsidRPr="00000000">
              <w:rPr>
                <w:rFonts w:ascii="Comfortaa" w:cs="Comfortaa" w:eastAsia="Comfortaa" w:hAnsi="Comfortaa"/>
                <w:color w:val="3a3a3a"/>
                <w:sz w:val="28"/>
                <w:szCs w:val="28"/>
                <w:highlight w:val="white"/>
                <w:rtl w:val="0"/>
              </w:rPr>
              <w:t xml:space="preserve">Students will begin to apply the 100% Accountable Mindset. By analyzing the fears and limiting beliefs that they may have, they will understand the importance of standing up for what they believe in and how taking control of your life will allow you to grow and change from each opportunity you are given. They will explore how good and bad situations all allow us to learn and reach our goals.</w:t>
            </w:r>
          </w:p>
          <w:p w:rsidR="00000000" w:rsidDel="00000000" w:rsidP="00000000" w:rsidRDefault="00000000" w:rsidRPr="00000000" w14:paraId="0000002F">
            <w:pPr>
              <w:widowControl w:val="1"/>
              <w:pBdr>
                <w:top w:space="0" w:sz="0" w:val="nil"/>
                <w:left w:space="0" w:sz="0" w:val="nil"/>
                <w:bottom w:space="0" w:sz="0" w:val="nil"/>
                <w:right w:space="0" w:sz="0" w:val="nil"/>
                <w:between w:space="0" w:sz="0" w:val="nil"/>
              </w:pBdr>
              <w:shd w:fill="auto" w:val="clear"/>
              <w:spacing w:line="240" w:lineRule="auto"/>
              <w:rPr>
                <w:rFonts w:ascii="Comfortaa" w:cs="Comfortaa" w:eastAsia="Comfortaa" w:hAnsi="Comfortaa"/>
                <w:color w:val="3a3a3a"/>
                <w:sz w:val="28"/>
                <w:szCs w:val="28"/>
                <w:highlight w:val="white"/>
              </w:rPr>
            </w:pPr>
            <w:r w:rsidDel="00000000" w:rsidR="00000000" w:rsidRPr="00000000">
              <w:rPr>
                <w:rFonts w:ascii="Comfortaa" w:cs="Comfortaa" w:eastAsia="Comfortaa" w:hAnsi="Comfortaa"/>
                <w:color w:val="3a3a3a"/>
                <w:sz w:val="28"/>
                <w:szCs w:val="28"/>
                <w:highlight w:val="white"/>
                <w:rtl w:val="0"/>
              </w:rPr>
              <w:t xml:space="preserve">Talk with your child about a goal they may want to set for themselves such as reading on a higher level or mastering their math facts. Setting goals can be very motivating for students and can help them focus their energy while avoiding excuses.</w:t>
            </w:r>
          </w:p>
          <w:p w:rsidR="00000000" w:rsidDel="00000000" w:rsidP="00000000" w:rsidRDefault="00000000" w:rsidRPr="00000000" w14:paraId="00000030">
            <w:pPr>
              <w:widowControl w:val="1"/>
              <w:pBdr>
                <w:top w:space="0" w:sz="0" w:val="nil"/>
                <w:left w:space="0" w:sz="0" w:val="nil"/>
                <w:bottom w:space="0" w:sz="0" w:val="nil"/>
                <w:right w:space="0" w:sz="0" w:val="nil"/>
                <w:between w:space="0" w:sz="0" w:val="nil"/>
              </w:pBdr>
              <w:shd w:fill="auto" w:val="clear"/>
              <w:spacing w:line="240" w:lineRule="auto"/>
              <w:jc w:val="center"/>
              <w:rPr>
                <w:rFonts w:ascii="Comfortaa" w:cs="Comfortaa" w:eastAsia="Comfortaa" w:hAnsi="Comfortaa"/>
                <w:sz w:val="48"/>
                <w:szCs w:val="48"/>
              </w:rPr>
            </w:pPr>
            <w:r w:rsidDel="00000000" w:rsidR="00000000" w:rsidRPr="00000000">
              <w:rPr>
                <w:rtl w:val="0"/>
              </w:rPr>
            </w:r>
          </w:p>
          <w:p w:rsidR="00000000" w:rsidDel="00000000" w:rsidP="00000000" w:rsidRDefault="00000000" w:rsidRPr="00000000" w14:paraId="00000031">
            <w:pPr>
              <w:widowControl w:val="1"/>
              <w:pBdr>
                <w:top w:space="0" w:sz="0" w:val="nil"/>
                <w:left w:space="0" w:sz="0" w:val="nil"/>
                <w:bottom w:space="0" w:sz="0" w:val="nil"/>
                <w:right w:space="0" w:sz="0" w:val="nil"/>
                <w:between w:space="0" w:sz="0" w:val="nil"/>
              </w:pBdr>
              <w:shd w:fill="auto" w:val="clear"/>
              <w:spacing w:line="240" w:lineRule="auto"/>
              <w:jc w:val="center"/>
              <w:rPr>
                <w:rFonts w:ascii="Shadows Into Light" w:cs="Shadows Into Light" w:eastAsia="Shadows Into Light" w:hAnsi="Shadows Into Light"/>
                <w:sz w:val="24"/>
                <w:szCs w:val="24"/>
              </w:rPr>
            </w:pPr>
            <w:r w:rsidDel="00000000" w:rsidR="00000000" w:rsidRPr="00000000">
              <w:rPr>
                <w:rtl w:val="0"/>
              </w:rPr>
            </w:r>
          </w:p>
        </w:tc>
        <w:tc>
          <w:tcPr>
            <w:tcBorders>
              <w:top w:color="0000ff" w:space="0" w:sz="36" w:val="single"/>
              <w:left w:color="0000ff" w:space="0" w:sz="36" w:val="single"/>
              <w:bottom w:color="0000ff" w:space="0" w:sz="36" w:val="single"/>
              <w:right w:color="0000ff" w:space="0" w:sz="36"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jc w:val="center"/>
              <w:rPr>
                <w:rFonts w:ascii="Oswald" w:cs="Oswald" w:eastAsia="Oswald" w:hAnsi="Oswald"/>
                <w:sz w:val="28"/>
                <w:szCs w:val="28"/>
                <w:u w:val="single"/>
              </w:rPr>
            </w:pPr>
            <w:r w:rsidDel="00000000" w:rsidR="00000000" w:rsidRPr="00000000">
              <w:rPr>
                <w:rFonts w:ascii="Oswald" w:cs="Oswald" w:eastAsia="Oswald" w:hAnsi="Oswald"/>
                <w:sz w:val="28"/>
                <w:szCs w:val="28"/>
                <w:u w:val="single"/>
                <w:rtl w:val="0"/>
              </w:rPr>
              <w:t xml:space="preserve">PBIS-Positive Behavior Intervention and Supports</w:t>
            </w:r>
          </w:p>
          <w:p w:rsidR="00000000" w:rsidDel="00000000" w:rsidP="00000000" w:rsidRDefault="00000000" w:rsidRPr="00000000" w14:paraId="00000033">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Here are some snapshots of our current behavior data:</w:t>
            </w:r>
          </w:p>
          <w:p w:rsidR="00000000" w:rsidDel="00000000" w:rsidP="00000000" w:rsidRDefault="00000000" w:rsidRPr="00000000" w14:paraId="00000034">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35">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114300" distT="114300" distL="114300" distR="114300">
                  <wp:extent cx="3524250" cy="2328863"/>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524250" cy="2328863"/>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rFonts w:ascii="Comic Sans MS" w:cs="Comic Sans MS" w:eastAsia="Comic Sans MS" w:hAnsi="Comic Sans MS"/>
              </w:rPr>
            </w:pPr>
            <w:r w:rsidDel="00000000" w:rsidR="00000000" w:rsidRPr="00000000">
              <w:rPr>
                <w:rFonts w:ascii="Comic Sans MS" w:cs="Comic Sans MS" w:eastAsia="Comic Sans MS" w:hAnsi="Comic Sans MS"/>
              </w:rPr>
              <w:drawing>
                <wp:inline distB="114300" distT="114300" distL="114300" distR="114300">
                  <wp:extent cx="3500438" cy="2000250"/>
                  <wp:effectExtent b="0" l="0" r="0" t="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500438" cy="20002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tbl>
      <w:tblPr>
        <w:tblStyle w:val="Table4"/>
        <w:tblW w:w="1152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20"/>
        <w:tblGridChange w:id="0">
          <w:tblGrid>
            <w:gridCol w:w="11520"/>
          </w:tblGrid>
        </w:tblGridChange>
      </w:tblGrid>
      <w:tr>
        <w:trPr>
          <w:trHeight w:val="4240" w:hRule="atLeast"/>
        </w:trPr>
        <w:tc>
          <w:tcPr>
            <w:tcBorders>
              <w:top w:color="ffffff" w:space="0" w:sz="36" w:val="single"/>
              <w:left w:color="ffffff" w:space="0" w:sz="36" w:val="single"/>
              <w:bottom w:color="ffffff" w:space="0" w:sz="36" w:val="single"/>
              <w:right w:color="ffffff" w:space="0" w:sz="36"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center"/>
              <w:rPr>
                <w:rFonts w:ascii="Montserrat" w:cs="Montserrat" w:eastAsia="Montserrat" w:hAnsi="Montserrat"/>
                <w:sz w:val="28"/>
                <w:szCs w:val="28"/>
                <w:u w:val="single"/>
              </w:rPr>
            </w:pPr>
            <w:r w:rsidDel="00000000" w:rsidR="00000000" w:rsidRPr="00000000">
              <w:rPr>
                <w:rFonts w:ascii="Montserrat" w:cs="Montserrat" w:eastAsia="Montserrat" w:hAnsi="Montserrat"/>
                <w:sz w:val="28"/>
                <w:szCs w:val="28"/>
                <w:u w:val="single"/>
                <w:rtl w:val="0"/>
              </w:rPr>
              <w:t xml:space="preserve">Bell to Bell Bulldogs Attendance Incentive</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Our </w:t>
            </w:r>
            <w:r w:rsidDel="00000000" w:rsidR="00000000" w:rsidRPr="00000000">
              <w:rPr>
                <w:rFonts w:ascii="Comic Sans MS" w:cs="Comic Sans MS" w:eastAsia="Comic Sans MS" w:hAnsi="Comic Sans MS"/>
                <w:sz w:val="28"/>
                <w:szCs w:val="28"/>
                <w:rtl w:val="0"/>
              </w:rPr>
              <w:t xml:space="preserve">incentive program to target our bell to bell attendance is off to a slow start. Bell to bell means students arrive to school on time (by 7:50 AM) and they stay at school all day (until 3:20 PM). We have had 2 classes earn the incentive so far. Ms. Layton’s class and Ms. Blanton’s enjoyed ice cream parties!</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cente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Pr>
              <w:drawing>
                <wp:inline distB="114300" distT="114300" distL="114300" distR="114300">
                  <wp:extent cx="4619625" cy="1400175"/>
                  <wp:effectExtent b="0" l="0" r="0" t="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619625"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This picture shows you the percentage of bell to bell attendance across the county. As you can see, the numbers are low consistently. For example, in December, only 41.54% of LES students were at school all day, each day of the month. That means over half of our student body came in late or checked out early. The county gives a reward to the school with highest percentage each month, but LES has not won it yet. </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Here are some ideas to help us improve this statistic at school:</w:t>
            </w:r>
          </w:p>
          <w:p w:rsidR="00000000" w:rsidDel="00000000" w:rsidP="00000000" w:rsidRDefault="00000000" w:rsidRPr="00000000" w14:paraId="0000003E">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28"/>
                <w:szCs w:val="28"/>
                <w:u w:val="none"/>
              </w:rPr>
            </w:pPr>
            <w:r w:rsidDel="00000000" w:rsidR="00000000" w:rsidRPr="00000000">
              <w:rPr>
                <w:rFonts w:ascii="Comic Sans MS" w:cs="Comic Sans MS" w:eastAsia="Comic Sans MS" w:hAnsi="Comic Sans MS"/>
                <w:sz w:val="28"/>
                <w:szCs w:val="28"/>
                <w:rtl w:val="0"/>
              </w:rPr>
              <w:t xml:space="preserve">Be sure your child arrives to school on time. Students are late after 7:50 AM.</w:t>
            </w:r>
          </w:p>
          <w:p w:rsidR="00000000" w:rsidDel="00000000" w:rsidP="00000000" w:rsidRDefault="00000000" w:rsidRPr="00000000" w14:paraId="0000003F">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28"/>
                <w:szCs w:val="28"/>
                <w:u w:val="none"/>
              </w:rPr>
            </w:pPr>
            <w:r w:rsidDel="00000000" w:rsidR="00000000" w:rsidRPr="00000000">
              <w:rPr>
                <w:rFonts w:ascii="Comic Sans MS" w:cs="Comic Sans MS" w:eastAsia="Comic Sans MS" w:hAnsi="Comic Sans MS"/>
                <w:sz w:val="28"/>
                <w:szCs w:val="28"/>
                <w:rtl w:val="0"/>
              </w:rPr>
              <w:t xml:space="preserve">Schedule appointments after school hours whenever possible.</w:t>
            </w:r>
          </w:p>
          <w:p w:rsidR="00000000" w:rsidDel="00000000" w:rsidP="00000000" w:rsidRDefault="00000000" w:rsidRPr="00000000" w14:paraId="0000004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28"/>
                <w:szCs w:val="28"/>
                <w:u w:val="none"/>
              </w:rPr>
            </w:pPr>
            <w:r w:rsidDel="00000000" w:rsidR="00000000" w:rsidRPr="00000000">
              <w:rPr>
                <w:rFonts w:ascii="Comic Sans MS" w:cs="Comic Sans MS" w:eastAsia="Comic Sans MS" w:hAnsi="Comic Sans MS"/>
                <w:sz w:val="28"/>
                <w:szCs w:val="28"/>
                <w:rtl w:val="0"/>
              </w:rPr>
              <w:t xml:space="preserve">Being on time sets up lifelong habits that students will need when they begin careers of their own.</w:t>
            </w:r>
          </w:p>
          <w:p w:rsidR="00000000" w:rsidDel="00000000" w:rsidP="00000000" w:rsidRDefault="00000000" w:rsidRPr="00000000" w14:paraId="00000041">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28"/>
                <w:szCs w:val="28"/>
                <w:u w:val="none"/>
              </w:rPr>
            </w:pPr>
            <w:r w:rsidDel="00000000" w:rsidR="00000000" w:rsidRPr="00000000">
              <w:rPr>
                <w:rFonts w:ascii="Comic Sans MS" w:cs="Comic Sans MS" w:eastAsia="Comic Sans MS" w:hAnsi="Comic Sans MS"/>
                <w:sz w:val="28"/>
                <w:szCs w:val="28"/>
                <w:rtl w:val="0"/>
              </w:rPr>
              <w:t xml:space="preserve">If students are late because of the bus, they are not counted as tardy.</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Our staff attendance continues to be among the highest in the county. LES has had the best staff attendance throughout the county every month this school year except for one. We are grateful to our teachers who show up everyday for your kids!</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Pr>
              <w:drawing>
                <wp:inline distB="114300" distT="114300" distL="114300" distR="114300">
                  <wp:extent cx="4857750" cy="1876425"/>
                  <wp:effectExtent b="0" l="0" r="0" t="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857750" cy="1876425"/>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omic Sans MS" w:cs="Comic Sans MS" w:eastAsia="Comic Sans MS" w:hAnsi="Comic Sans MS"/>
              </w:rPr>
            </w:pPr>
            <w:r w:rsidDel="00000000" w:rsidR="00000000" w:rsidRPr="00000000">
              <w:rPr>
                <w:rtl w:val="0"/>
              </w:rPr>
            </w:r>
          </w:p>
        </w:tc>
      </w:tr>
    </w:tbl>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rPr/>
      </w:pPr>
      <w:r w:rsidDel="00000000" w:rsidR="00000000" w:rsidRPr="00000000">
        <w:rPr>
          <w:rtl w:val="0"/>
        </w:rPr>
      </w:r>
    </w:p>
    <w:sectPr>
      <w:footerReference r:id="rId11" w:type="default"/>
      <w:pgSz w:h="15840" w:w="12240"/>
      <w:pgMar w:bottom="0" w:top="0" w:left="360" w:right="36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mic Sans MS"/>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overed By Your Grace">
    <w:embedRegular w:fontKey="{00000000-0000-0000-0000-000000000000}" r:id="rId9" w:subsetted="0"/>
  </w:font>
  <w:font w:name="Montserrat">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Oswald">
    <w:embedRegular w:fontKey="{00000000-0000-0000-0000-000000000000}" r:id="rId14" w:subsetted="0"/>
    <w:embedBold w:fontKey="{00000000-0000-0000-0000-000000000000}" r:id="rId15" w:subsetted="0"/>
  </w:font>
  <w:font w:name="Shadows Into Light">
    <w:embedRegular w:fontKey="{00000000-0000-0000-0000-000000000000}" r:id="rId16" w:subsetted="0"/>
  </w:font>
  <w:font w:name="Comfortaa">
    <w:embedRegular w:fontKey="{00000000-0000-0000-0000-000000000000}" r:id="rId17" w:subsetted="0"/>
    <w:embedBold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jc w:val="left"/>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widowControl w:val="0"/>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0"/>
      <w:spacing w:after="120" w:before="480" w:line="240" w:lineRule="auto"/>
    </w:pPr>
    <w:rPr>
      <w:b w:val="1"/>
      <w:smallCaps w:val="0"/>
      <w:sz w:val="48"/>
      <w:szCs w:val="48"/>
    </w:rPr>
  </w:style>
  <w:style w:type="paragraph" w:styleId="Heading2">
    <w:name w:val="heading 2"/>
    <w:basedOn w:val="Normal"/>
    <w:next w:val="Normal"/>
    <w:pPr>
      <w:keepNext w:val="0"/>
      <w:keepLines w:val="0"/>
      <w:widowControl w:val="0"/>
      <w:spacing w:after="80" w:before="360" w:line="240" w:lineRule="auto"/>
    </w:pPr>
    <w:rPr>
      <w:b w:val="1"/>
      <w:smallCaps w:val="0"/>
      <w:sz w:val="36"/>
      <w:szCs w:val="36"/>
    </w:rPr>
  </w:style>
  <w:style w:type="paragraph" w:styleId="Heading3">
    <w:name w:val="heading 3"/>
    <w:basedOn w:val="Normal"/>
    <w:next w:val="Normal"/>
    <w:pPr>
      <w:keepNext w:val="0"/>
      <w:keepLines w:val="0"/>
      <w:widowControl w:val="0"/>
      <w:spacing w:after="80" w:before="280" w:line="240" w:lineRule="auto"/>
    </w:pPr>
    <w:rPr>
      <w:b w:val="1"/>
      <w:smallCaps w:val="0"/>
      <w:sz w:val="28"/>
      <w:szCs w:val="28"/>
    </w:rPr>
  </w:style>
  <w:style w:type="paragraph" w:styleId="Heading4">
    <w:name w:val="heading 4"/>
    <w:basedOn w:val="Normal"/>
    <w:next w:val="Normal"/>
    <w:pPr>
      <w:keepNext w:val="0"/>
      <w:keepLines w:val="0"/>
      <w:widowControl w:val="0"/>
      <w:spacing w:after="40" w:before="240" w:line="240" w:lineRule="auto"/>
    </w:pPr>
    <w:rPr>
      <w:b w:val="1"/>
      <w:smallCaps w:val="0"/>
      <w:sz w:val="24"/>
      <w:szCs w:val="24"/>
    </w:rPr>
  </w:style>
  <w:style w:type="paragraph" w:styleId="Heading5">
    <w:name w:val="heading 5"/>
    <w:basedOn w:val="Normal"/>
    <w:next w:val="Normal"/>
    <w:pPr>
      <w:keepNext w:val="0"/>
      <w:keepLines w:val="0"/>
      <w:widowControl w:val="0"/>
      <w:spacing w:after="40" w:before="220" w:line="240" w:lineRule="auto"/>
    </w:pPr>
    <w:rPr>
      <w:b w:val="1"/>
      <w:smallCaps w:val="0"/>
    </w:rPr>
  </w:style>
  <w:style w:type="paragraph" w:styleId="Heading6">
    <w:name w:val="heading 6"/>
    <w:basedOn w:val="Normal"/>
    <w:next w:val="Normal"/>
    <w:pPr>
      <w:keepNext w:val="0"/>
      <w:keepLines w:val="0"/>
      <w:widowControl w:val="0"/>
      <w:spacing w:after="40" w:before="200" w:line="240" w:lineRule="auto"/>
    </w:pPr>
    <w:rPr>
      <w:b w:val="1"/>
      <w:smallCaps w:val="0"/>
      <w:sz w:val="20"/>
      <w:szCs w:val="20"/>
    </w:rPr>
  </w:style>
  <w:style w:type="paragraph" w:styleId="Title">
    <w:name w:val="Title"/>
    <w:basedOn w:val="Normal"/>
    <w:next w:val="Normal"/>
    <w:pPr>
      <w:keepNext w:val="0"/>
      <w:keepLines w:val="0"/>
      <w:widowControl w:val="0"/>
      <w:spacing w:after="120" w:before="480" w:lineRule="auto"/>
    </w:pPr>
    <w:rPr>
      <w:b w:val="1"/>
      <w:sz w:val="72"/>
      <w:szCs w:val="72"/>
    </w:rPr>
  </w:style>
  <w:style w:type="paragraph" w:styleId="Subtitle">
    <w:name w:val="Subtitle"/>
    <w:basedOn w:val="Normal"/>
    <w:next w:val="Normal"/>
    <w:pPr>
      <w:keepNext w:val="0"/>
      <w:keepLines w:val="0"/>
      <w:widowControl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1" Type="http://schemas.openxmlformats.org/officeDocument/2006/relationships/font" Target="fonts/Montserrat-bold.ttf"/><Relationship Id="rId10" Type="http://schemas.openxmlformats.org/officeDocument/2006/relationships/font" Target="fonts/Montserrat-regular.ttf"/><Relationship Id="rId13" Type="http://schemas.openxmlformats.org/officeDocument/2006/relationships/font" Target="fonts/Montserrat-boldItalic.ttf"/><Relationship Id="rId12" Type="http://schemas.openxmlformats.org/officeDocument/2006/relationships/font" Target="fonts/Montserrat-italic.ttf"/><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9" Type="http://schemas.openxmlformats.org/officeDocument/2006/relationships/font" Target="fonts/CoveredByYourGrace-regular.ttf"/><Relationship Id="rId15" Type="http://schemas.openxmlformats.org/officeDocument/2006/relationships/font" Target="fonts/Oswald-bold.ttf"/><Relationship Id="rId14" Type="http://schemas.openxmlformats.org/officeDocument/2006/relationships/font" Target="fonts/Oswald-regular.ttf"/><Relationship Id="rId17" Type="http://schemas.openxmlformats.org/officeDocument/2006/relationships/font" Target="fonts/Comfortaa-regular.ttf"/><Relationship Id="rId16" Type="http://schemas.openxmlformats.org/officeDocument/2006/relationships/font" Target="fonts/ShadowsIntoLight-regular.ttf"/><Relationship Id="rId5" Type="http://schemas.openxmlformats.org/officeDocument/2006/relationships/font" Target="fonts/Nunito-regular.ttf"/><Relationship Id="rId6" Type="http://schemas.openxmlformats.org/officeDocument/2006/relationships/font" Target="fonts/Nunito-bold.ttf"/><Relationship Id="rId18" Type="http://schemas.openxmlformats.org/officeDocument/2006/relationships/font" Target="fonts/Comfortaa-bold.ttf"/><Relationship Id="rId7" Type="http://schemas.openxmlformats.org/officeDocument/2006/relationships/font" Target="fonts/Nunito-italic.ttf"/><Relationship Id="rId8"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