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255"/>
        <w:tblW w:w="13965" w:type="dxa"/>
        <w:tblLook w:val="04A0" w:firstRow="1" w:lastRow="0" w:firstColumn="1" w:lastColumn="0" w:noHBand="0" w:noVBand="1"/>
      </w:tblPr>
      <w:tblGrid>
        <w:gridCol w:w="498"/>
        <w:gridCol w:w="1677"/>
        <w:gridCol w:w="3240"/>
        <w:gridCol w:w="2790"/>
        <w:gridCol w:w="3330"/>
        <w:gridCol w:w="2430"/>
      </w:tblGrid>
      <w:tr w:rsidR="008C6E9B" w:rsidRPr="000235F2" w:rsidTr="008C6E9B">
        <w:trPr>
          <w:trHeight w:val="1610"/>
        </w:trPr>
        <w:tc>
          <w:tcPr>
            <w:tcW w:w="498" w:type="dxa"/>
            <w:tcBorders>
              <w:top w:val="nil"/>
              <w:left w:val="single" w:sz="4" w:space="0" w:color="auto"/>
              <w:bottom w:val="single" w:sz="4" w:space="0" w:color="auto"/>
              <w:right w:val="single" w:sz="4" w:space="0" w:color="auto"/>
            </w:tcBorders>
            <w:shd w:val="clear" w:color="auto" w:fill="auto"/>
            <w:noWrap/>
            <w:hideMark/>
          </w:tcPr>
          <w:p w:rsidR="008C6E9B" w:rsidRPr="000235F2" w:rsidRDefault="008C6E9B" w:rsidP="008C6E9B">
            <w:pPr>
              <w:spacing w:after="0"/>
              <w:jc w:val="right"/>
              <w:rPr>
                <w:rFonts w:eastAsia="Times New Roman"/>
                <w:b/>
                <w:bCs/>
                <w:color w:val="000000"/>
              </w:rPr>
            </w:pPr>
            <w:bookmarkStart w:id="0" w:name="_GoBack"/>
            <w:bookmarkEnd w:id="0"/>
            <w:r w:rsidRPr="000235F2">
              <w:rPr>
                <w:rFonts w:eastAsia="Times New Roman"/>
                <w:b/>
                <w:bCs/>
                <w:color w:val="000000"/>
              </w:rPr>
              <w:t>3.1</w:t>
            </w:r>
          </w:p>
        </w:tc>
        <w:tc>
          <w:tcPr>
            <w:tcW w:w="1677" w:type="dxa"/>
            <w:tcBorders>
              <w:top w:val="nil"/>
              <w:left w:val="nil"/>
              <w:bottom w:val="single" w:sz="4" w:space="0" w:color="auto"/>
              <w:right w:val="single" w:sz="4" w:space="0" w:color="auto"/>
            </w:tcBorders>
            <w:shd w:val="clear" w:color="auto" w:fill="auto"/>
            <w:hideMark/>
          </w:tcPr>
          <w:p w:rsidR="008C6E9B" w:rsidRPr="000235F2" w:rsidRDefault="008C6E9B" w:rsidP="008C6E9B">
            <w:pPr>
              <w:spacing w:after="0"/>
              <w:rPr>
                <w:rFonts w:eastAsia="Times New Roman"/>
                <w:b/>
                <w:bCs/>
                <w:color w:val="000000"/>
              </w:rPr>
            </w:pPr>
            <w:r w:rsidRPr="000235F2">
              <w:rPr>
                <w:rFonts w:eastAsia="Times New Roman"/>
                <w:b/>
                <w:bCs/>
                <w:color w:val="000000"/>
              </w:rPr>
              <w:t>Contribute to School Culture</w:t>
            </w:r>
          </w:p>
        </w:tc>
        <w:tc>
          <w:tcPr>
            <w:tcW w:w="3240" w:type="dxa"/>
            <w:tcBorders>
              <w:top w:val="nil"/>
              <w:left w:val="nil"/>
              <w:bottom w:val="single" w:sz="4" w:space="0" w:color="auto"/>
              <w:right w:val="single" w:sz="4" w:space="0" w:color="auto"/>
            </w:tcBorders>
            <w:shd w:val="clear" w:color="auto" w:fill="auto"/>
            <w:hideMark/>
          </w:tcPr>
          <w:p w:rsidR="008C6E9B" w:rsidRPr="000235F2" w:rsidRDefault="008C6E9B" w:rsidP="008C6E9B">
            <w:pPr>
              <w:spacing w:after="0"/>
              <w:rPr>
                <w:rFonts w:eastAsia="Times New Roman"/>
                <w:b/>
                <w:bCs/>
                <w:color w:val="000000"/>
                <w:sz w:val="18"/>
                <w:szCs w:val="18"/>
              </w:rPr>
            </w:pPr>
            <w:r w:rsidRPr="000235F2">
              <w:rPr>
                <w:rFonts w:eastAsia="Times New Roman"/>
                <w:b/>
                <w:bCs/>
                <w:color w:val="000000"/>
                <w:sz w:val="18"/>
                <w:szCs w:val="18"/>
              </w:rPr>
              <w:t>At Level 4, a teacher fulfills the criteria for Level 3 and additionally may:</w:t>
            </w:r>
            <w:r w:rsidRPr="000235F2">
              <w:rPr>
                <w:rFonts w:eastAsia="Times New Roman"/>
                <w:b/>
                <w:bCs/>
                <w:color w:val="000000"/>
                <w:sz w:val="18"/>
                <w:szCs w:val="18"/>
              </w:rPr>
              <w:br/>
            </w:r>
            <w:r w:rsidRPr="000235F2">
              <w:rPr>
                <w:rFonts w:eastAsia="Times New Roman"/>
                <w:color w:val="000000"/>
                <w:sz w:val="18"/>
                <w:szCs w:val="18"/>
              </w:rPr>
              <w:t xml:space="preserve">- Seek out leadership roles </w:t>
            </w:r>
            <w:r w:rsidRPr="000235F2">
              <w:rPr>
                <w:rFonts w:eastAsia="Times New Roman"/>
                <w:color w:val="000000"/>
                <w:sz w:val="18"/>
                <w:szCs w:val="18"/>
              </w:rPr>
              <w:br/>
              <w:t xml:space="preserve">- Go above and beyond in </w:t>
            </w:r>
            <w:r>
              <w:rPr>
                <w:rFonts w:eastAsia="Times New Roman"/>
                <w:color w:val="000000"/>
                <w:sz w:val="18"/>
                <w:szCs w:val="18"/>
              </w:rPr>
              <w:t>dedicating time</w:t>
            </w:r>
            <w:r w:rsidRPr="000235F2">
              <w:rPr>
                <w:rFonts w:eastAsia="Times New Roman"/>
                <w:color w:val="000000"/>
                <w:sz w:val="18"/>
                <w:szCs w:val="18"/>
              </w:rPr>
              <w:t xml:space="preserve"> for students and peers outside of class</w:t>
            </w:r>
          </w:p>
        </w:tc>
        <w:tc>
          <w:tcPr>
            <w:tcW w:w="2790" w:type="dxa"/>
            <w:tcBorders>
              <w:top w:val="nil"/>
              <w:left w:val="nil"/>
              <w:bottom w:val="single" w:sz="4" w:space="0" w:color="auto"/>
              <w:right w:val="single" w:sz="4" w:space="0" w:color="auto"/>
            </w:tcBorders>
            <w:shd w:val="clear" w:color="auto" w:fill="auto"/>
            <w:hideMark/>
          </w:tcPr>
          <w:p w:rsidR="008C6E9B" w:rsidRPr="000235F2" w:rsidRDefault="008C6E9B" w:rsidP="008C6E9B">
            <w:pPr>
              <w:spacing w:after="0"/>
              <w:rPr>
                <w:rFonts w:eastAsia="Times New Roman"/>
                <w:b/>
                <w:bCs/>
                <w:color w:val="000000"/>
                <w:sz w:val="18"/>
                <w:szCs w:val="18"/>
              </w:rPr>
            </w:pPr>
            <w:r w:rsidRPr="000235F2">
              <w:rPr>
                <w:rFonts w:eastAsia="Times New Roman"/>
                <w:b/>
                <w:bCs/>
                <w:color w:val="000000"/>
                <w:sz w:val="18"/>
                <w:szCs w:val="18"/>
              </w:rPr>
              <w:t>Teacher will:</w:t>
            </w:r>
            <w:r w:rsidRPr="000235F2">
              <w:rPr>
                <w:rFonts w:eastAsia="Times New Roman"/>
                <w:b/>
                <w:bCs/>
                <w:color w:val="000000"/>
                <w:sz w:val="18"/>
                <w:szCs w:val="18"/>
              </w:rPr>
              <w:br/>
            </w:r>
            <w:r w:rsidRPr="000235F2">
              <w:rPr>
                <w:rFonts w:eastAsia="Times New Roman"/>
                <w:color w:val="000000"/>
                <w:sz w:val="18"/>
                <w:szCs w:val="18"/>
              </w:rPr>
              <w:t>- Contribute ideas and ex</w:t>
            </w:r>
            <w:r>
              <w:rPr>
                <w:rFonts w:eastAsia="Times New Roman"/>
                <w:color w:val="000000"/>
                <w:sz w:val="18"/>
                <w:szCs w:val="18"/>
              </w:rPr>
              <w:t>pertise to further the schools'</w:t>
            </w:r>
            <w:r w:rsidRPr="000235F2">
              <w:rPr>
                <w:rFonts w:eastAsia="Times New Roman"/>
                <w:color w:val="000000"/>
                <w:sz w:val="18"/>
                <w:szCs w:val="18"/>
              </w:rPr>
              <w:t xml:space="preserve"> mission and initiatives</w:t>
            </w:r>
            <w:r w:rsidRPr="000235F2">
              <w:rPr>
                <w:rFonts w:eastAsia="Times New Roman"/>
                <w:color w:val="000000"/>
                <w:sz w:val="18"/>
                <w:szCs w:val="18"/>
              </w:rPr>
              <w:br/>
              <w:t>- Dedicate time efficiently, when needed, to helping students and peers outside of class</w:t>
            </w:r>
          </w:p>
        </w:tc>
        <w:tc>
          <w:tcPr>
            <w:tcW w:w="3330" w:type="dxa"/>
            <w:tcBorders>
              <w:top w:val="nil"/>
              <w:left w:val="nil"/>
              <w:bottom w:val="single" w:sz="4" w:space="0" w:color="auto"/>
              <w:right w:val="single" w:sz="4" w:space="0" w:color="auto"/>
            </w:tcBorders>
            <w:shd w:val="clear" w:color="auto" w:fill="auto"/>
            <w:hideMark/>
          </w:tcPr>
          <w:p w:rsidR="008C6E9B" w:rsidRPr="000235F2" w:rsidRDefault="008C6E9B" w:rsidP="008C6E9B">
            <w:pPr>
              <w:spacing w:after="0"/>
              <w:rPr>
                <w:rFonts w:eastAsia="Times New Roman"/>
                <w:b/>
                <w:bCs/>
                <w:color w:val="000000"/>
                <w:sz w:val="18"/>
                <w:szCs w:val="18"/>
              </w:rPr>
            </w:pPr>
            <w:r w:rsidRPr="000235F2">
              <w:rPr>
                <w:rFonts w:eastAsia="Times New Roman"/>
                <w:b/>
                <w:bCs/>
                <w:color w:val="000000"/>
                <w:sz w:val="18"/>
                <w:szCs w:val="18"/>
              </w:rPr>
              <w:t>Teacher will:</w:t>
            </w:r>
            <w:r w:rsidRPr="000235F2">
              <w:rPr>
                <w:rFonts w:eastAsia="Times New Roman"/>
                <w:b/>
                <w:bCs/>
                <w:color w:val="000000"/>
                <w:sz w:val="18"/>
                <w:szCs w:val="18"/>
              </w:rPr>
              <w:br/>
            </w:r>
            <w:r w:rsidRPr="000235F2">
              <w:rPr>
                <w:rFonts w:eastAsia="Times New Roman"/>
                <w:color w:val="000000"/>
                <w:sz w:val="18"/>
                <w:szCs w:val="18"/>
              </w:rPr>
              <w:t>- Contribute occasional ideas and expertise to further the school's mission and ini</w:t>
            </w:r>
            <w:r>
              <w:rPr>
                <w:rFonts w:eastAsia="Times New Roman"/>
                <w:color w:val="000000"/>
                <w:sz w:val="18"/>
                <w:szCs w:val="18"/>
              </w:rPr>
              <w:t>ti</w:t>
            </w:r>
            <w:r w:rsidRPr="000235F2">
              <w:rPr>
                <w:rFonts w:eastAsia="Times New Roman"/>
                <w:color w:val="000000"/>
                <w:sz w:val="18"/>
                <w:szCs w:val="18"/>
              </w:rPr>
              <w:t>atives</w:t>
            </w:r>
            <w:r w:rsidRPr="000235F2">
              <w:rPr>
                <w:rFonts w:eastAsia="Times New Roman"/>
                <w:color w:val="000000"/>
                <w:sz w:val="18"/>
                <w:szCs w:val="18"/>
              </w:rPr>
              <w:br/>
            </w:r>
            <w:r w:rsidRPr="000235F2">
              <w:rPr>
                <w:rFonts w:eastAsia="Times New Roman"/>
                <w:color w:val="000000"/>
                <w:sz w:val="18"/>
                <w:szCs w:val="18"/>
              </w:rPr>
              <w:br/>
            </w:r>
            <w:r w:rsidRPr="000235F2">
              <w:rPr>
                <w:rFonts w:eastAsia="Times New Roman"/>
                <w:b/>
                <w:bCs/>
                <w:color w:val="000000"/>
                <w:sz w:val="18"/>
                <w:szCs w:val="18"/>
              </w:rPr>
              <w:t xml:space="preserve">Teacher may </w:t>
            </w:r>
            <w:r w:rsidRPr="000235F2">
              <w:rPr>
                <w:rFonts w:eastAsia="Times New Roman"/>
                <w:b/>
                <w:bCs/>
                <w:i/>
                <w:iCs/>
                <w:color w:val="000000"/>
                <w:sz w:val="18"/>
                <w:szCs w:val="18"/>
              </w:rPr>
              <w:t>not</w:t>
            </w:r>
            <w:r w:rsidRPr="000235F2">
              <w:rPr>
                <w:rFonts w:eastAsia="Times New Roman"/>
                <w:color w:val="000000"/>
                <w:sz w:val="18"/>
                <w:szCs w:val="18"/>
              </w:rPr>
              <w:t>:</w:t>
            </w:r>
            <w:r w:rsidRPr="000235F2">
              <w:rPr>
                <w:rFonts w:eastAsia="Times New Roman"/>
                <w:color w:val="000000"/>
                <w:sz w:val="18"/>
                <w:szCs w:val="18"/>
              </w:rPr>
              <w:br/>
              <w:t xml:space="preserve">-  Frequently </w:t>
            </w:r>
            <w:r>
              <w:rPr>
                <w:rFonts w:eastAsia="Times New Roman"/>
                <w:color w:val="000000"/>
                <w:sz w:val="18"/>
                <w:szCs w:val="18"/>
              </w:rPr>
              <w:t>dedicates</w:t>
            </w:r>
            <w:r w:rsidRPr="000235F2">
              <w:rPr>
                <w:rFonts w:eastAsia="Times New Roman"/>
                <w:color w:val="000000"/>
                <w:sz w:val="18"/>
                <w:szCs w:val="18"/>
              </w:rPr>
              <w:t xml:space="preserve"> time to help students and peers efficiently outside of class</w:t>
            </w:r>
          </w:p>
        </w:tc>
        <w:tc>
          <w:tcPr>
            <w:tcW w:w="2430" w:type="dxa"/>
            <w:tcBorders>
              <w:top w:val="nil"/>
              <w:left w:val="nil"/>
              <w:bottom w:val="single" w:sz="4" w:space="0" w:color="auto"/>
              <w:right w:val="single" w:sz="4" w:space="0" w:color="auto"/>
            </w:tcBorders>
            <w:shd w:val="clear" w:color="auto" w:fill="auto"/>
            <w:hideMark/>
          </w:tcPr>
          <w:p w:rsidR="008C6E9B" w:rsidRPr="000235F2" w:rsidRDefault="008C6E9B" w:rsidP="008C6E9B">
            <w:pPr>
              <w:spacing w:after="0"/>
              <w:rPr>
                <w:rFonts w:eastAsia="Times New Roman"/>
                <w:color w:val="000000"/>
                <w:sz w:val="18"/>
                <w:szCs w:val="18"/>
              </w:rPr>
            </w:pPr>
            <w:r w:rsidRPr="000235F2">
              <w:rPr>
                <w:rFonts w:eastAsia="Times New Roman"/>
                <w:color w:val="000000"/>
                <w:sz w:val="18"/>
                <w:szCs w:val="18"/>
              </w:rPr>
              <w:t xml:space="preserve">Teacher rarely or never </w:t>
            </w:r>
            <w:r>
              <w:rPr>
                <w:rFonts w:eastAsia="Times New Roman"/>
                <w:color w:val="000000"/>
                <w:sz w:val="18"/>
                <w:szCs w:val="18"/>
              </w:rPr>
              <w:t>contributes</w:t>
            </w:r>
            <w:r w:rsidRPr="000235F2">
              <w:rPr>
                <w:rFonts w:eastAsia="Times New Roman"/>
                <w:color w:val="000000"/>
                <w:sz w:val="18"/>
                <w:szCs w:val="18"/>
              </w:rPr>
              <w:t xml:space="preserve"> ideas aimed at improving school efforts.  Teacher dedicates little or no time outside of class towards helping students and peers.</w:t>
            </w:r>
          </w:p>
        </w:tc>
      </w:tr>
    </w:tbl>
    <w:p w:rsidR="003D638C" w:rsidRDefault="008C6E9B" w:rsidP="007D30FF">
      <w:pPr>
        <w:jc w:val="center"/>
      </w:pPr>
      <w:r>
        <w:t>RISE Leadership – Domain 3</w:t>
      </w:r>
    </w:p>
    <w:tbl>
      <w:tblPr>
        <w:tblStyle w:val="TableGrid"/>
        <w:tblpPr w:leftFromText="180" w:rightFromText="180" w:vertAnchor="text" w:horzAnchor="margin" w:tblpY="136"/>
        <w:tblW w:w="0" w:type="auto"/>
        <w:tblLook w:val="04A0" w:firstRow="1" w:lastRow="0" w:firstColumn="1" w:lastColumn="0" w:noHBand="0" w:noVBand="1"/>
      </w:tblPr>
      <w:tblGrid>
        <w:gridCol w:w="3294"/>
        <w:gridCol w:w="3294"/>
        <w:gridCol w:w="3294"/>
        <w:gridCol w:w="3294"/>
      </w:tblGrid>
      <w:tr w:rsidR="008C6E9B" w:rsidTr="008C6E9B">
        <w:tc>
          <w:tcPr>
            <w:tcW w:w="13176" w:type="dxa"/>
            <w:gridSpan w:val="4"/>
            <w:vAlign w:val="center"/>
          </w:tcPr>
          <w:p w:rsidR="008C6E9B" w:rsidRDefault="008C6E9B" w:rsidP="008C6E9B">
            <w:pPr>
              <w:pStyle w:val="ListParagraph"/>
              <w:numPr>
                <w:ilvl w:val="0"/>
                <w:numId w:val="1"/>
              </w:numPr>
            </w:pPr>
            <w:r>
              <w:t>For the indicator, (3.1) please count/document the total points from the items below for your score in this indicator.  Please be aware that some of these items can also be used as evidence for the other indicators in the Leadership section (domain 3)</w:t>
            </w:r>
          </w:p>
        </w:tc>
      </w:tr>
      <w:tr w:rsidR="008C6E9B" w:rsidTr="008C6E9B">
        <w:tc>
          <w:tcPr>
            <w:tcW w:w="3294" w:type="dxa"/>
          </w:tcPr>
          <w:p w:rsidR="008C6E9B" w:rsidRDefault="008C6E9B" w:rsidP="008C6E9B">
            <w:pPr>
              <w:jc w:val="center"/>
            </w:pPr>
            <w:r>
              <w:t>4</w:t>
            </w:r>
          </w:p>
        </w:tc>
        <w:tc>
          <w:tcPr>
            <w:tcW w:w="3294" w:type="dxa"/>
          </w:tcPr>
          <w:p w:rsidR="008C6E9B" w:rsidRDefault="008C6E9B" w:rsidP="008C6E9B">
            <w:pPr>
              <w:jc w:val="center"/>
            </w:pPr>
            <w:r>
              <w:t>3</w:t>
            </w:r>
          </w:p>
        </w:tc>
        <w:tc>
          <w:tcPr>
            <w:tcW w:w="3294" w:type="dxa"/>
          </w:tcPr>
          <w:p w:rsidR="008C6E9B" w:rsidRDefault="008C6E9B" w:rsidP="008C6E9B">
            <w:pPr>
              <w:jc w:val="center"/>
            </w:pPr>
            <w:r>
              <w:t>2</w:t>
            </w:r>
          </w:p>
        </w:tc>
        <w:tc>
          <w:tcPr>
            <w:tcW w:w="3294" w:type="dxa"/>
          </w:tcPr>
          <w:p w:rsidR="008C6E9B" w:rsidRDefault="008C6E9B" w:rsidP="008C6E9B">
            <w:pPr>
              <w:jc w:val="center"/>
            </w:pPr>
            <w:r>
              <w:t>1</w:t>
            </w:r>
          </w:p>
        </w:tc>
      </w:tr>
      <w:tr w:rsidR="008C6E9B" w:rsidTr="008C6E9B">
        <w:tc>
          <w:tcPr>
            <w:tcW w:w="3294" w:type="dxa"/>
          </w:tcPr>
          <w:p w:rsidR="008C6E9B" w:rsidRDefault="008C6E9B" w:rsidP="008C6E9B">
            <w:pPr>
              <w:jc w:val="center"/>
            </w:pPr>
            <w:r>
              <w:t>10 points</w:t>
            </w:r>
          </w:p>
        </w:tc>
        <w:tc>
          <w:tcPr>
            <w:tcW w:w="3294" w:type="dxa"/>
          </w:tcPr>
          <w:p w:rsidR="008C6E9B" w:rsidRDefault="008C6E9B" w:rsidP="008C6E9B">
            <w:pPr>
              <w:jc w:val="center"/>
            </w:pPr>
            <w:r>
              <w:t>8 points</w:t>
            </w:r>
          </w:p>
        </w:tc>
        <w:tc>
          <w:tcPr>
            <w:tcW w:w="3294" w:type="dxa"/>
          </w:tcPr>
          <w:p w:rsidR="008C6E9B" w:rsidRDefault="008C6E9B" w:rsidP="008C6E9B">
            <w:pPr>
              <w:jc w:val="center"/>
            </w:pPr>
            <w:r>
              <w:t>6 points</w:t>
            </w:r>
          </w:p>
        </w:tc>
        <w:tc>
          <w:tcPr>
            <w:tcW w:w="3294" w:type="dxa"/>
          </w:tcPr>
          <w:p w:rsidR="008C6E9B" w:rsidRDefault="008C6E9B" w:rsidP="008C6E9B">
            <w:pPr>
              <w:jc w:val="center"/>
            </w:pPr>
            <w:r>
              <w:t>4 points</w:t>
            </w:r>
          </w:p>
        </w:tc>
      </w:tr>
    </w:tbl>
    <w:p w:rsidR="008C6E9B" w:rsidRDefault="008C6E9B"/>
    <w:p w:rsidR="008C6E9B" w:rsidRDefault="008C6E9B" w:rsidP="008C6E9B">
      <w:r>
        <w:t>Points possible from the following items/activities:</w:t>
      </w:r>
    </w:p>
    <w:p w:rsidR="008C6E9B" w:rsidRDefault="008C6E9B" w:rsidP="008C6E9B">
      <w:r>
        <w:t>BBT committee member – 5 points</w:t>
      </w:r>
    </w:p>
    <w:p w:rsidR="008C6E9B" w:rsidRDefault="008C6E9B" w:rsidP="008C6E9B">
      <w:r>
        <w:t>PL 221 work – 2 points</w:t>
      </w:r>
    </w:p>
    <w:p w:rsidR="008C6E9B" w:rsidRDefault="008C6E9B" w:rsidP="008C6E9B">
      <w:r>
        <w:t xml:space="preserve">PTO Meetings – 1 </w:t>
      </w:r>
      <w:proofErr w:type="spellStart"/>
      <w:r>
        <w:t>pt</w:t>
      </w:r>
      <w:proofErr w:type="spellEnd"/>
      <w:r>
        <w:t xml:space="preserve"> per mtg. +2 points additional if serving on PTO board</w:t>
      </w:r>
    </w:p>
    <w:p w:rsidR="008C6E9B" w:rsidRDefault="008C6E9B" w:rsidP="008C6E9B">
      <w:r>
        <w:t>Textbook Committee member – 1 point</w:t>
      </w:r>
    </w:p>
    <w:p w:rsidR="008C6E9B" w:rsidRDefault="008C6E9B" w:rsidP="008C6E9B">
      <w:r>
        <w:t>Technology Committee member – 1 point</w:t>
      </w:r>
    </w:p>
    <w:p w:rsidR="008C6E9B" w:rsidRDefault="007D30FF" w:rsidP="008C6E9B">
      <w:r>
        <w:t>Health Committee member – 1 point</w:t>
      </w:r>
    </w:p>
    <w:p w:rsidR="007D30FF" w:rsidRDefault="007D30FF" w:rsidP="008C6E9B">
      <w:r>
        <w:t>Safety Committee member – 1 point</w:t>
      </w:r>
    </w:p>
    <w:p w:rsidR="007D30FF" w:rsidRDefault="007D30FF" w:rsidP="008C6E9B">
      <w:proofErr w:type="gramStart"/>
      <w:r>
        <w:t>Professional Development (outside of contracted school day/year) – 1 pt. per event for a max.</w:t>
      </w:r>
      <w:proofErr w:type="gramEnd"/>
      <w:r>
        <w:t xml:space="preserve"> </w:t>
      </w:r>
      <w:proofErr w:type="gramStart"/>
      <w:r>
        <w:t>of</w:t>
      </w:r>
      <w:proofErr w:type="gramEnd"/>
      <w:r>
        <w:t xml:space="preserve"> 4 points per school year</w:t>
      </w:r>
    </w:p>
    <w:p w:rsidR="007D30FF" w:rsidRDefault="007D30FF" w:rsidP="008C6E9B">
      <w:r>
        <w:t xml:space="preserve">Attend an ECA or event – 1 </w:t>
      </w:r>
      <w:proofErr w:type="spellStart"/>
      <w:r>
        <w:t>pt</w:t>
      </w:r>
      <w:proofErr w:type="spellEnd"/>
      <w:r>
        <w:t xml:space="preserve"> for a max. </w:t>
      </w:r>
      <w:proofErr w:type="gramStart"/>
      <w:r>
        <w:t>of</w:t>
      </w:r>
      <w:proofErr w:type="gramEnd"/>
      <w:r>
        <w:t xml:space="preserve"> 4 points per school year</w:t>
      </w:r>
    </w:p>
    <w:p w:rsidR="007D30FF" w:rsidRDefault="007D30FF" w:rsidP="008C6E9B">
      <w:r>
        <w:lastRenderedPageBreak/>
        <w:t xml:space="preserve">Chaperone a dance or work an ECA or event – 2 points for a max. </w:t>
      </w:r>
      <w:proofErr w:type="gramStart"/>
      <w:r>
        <w:t>of</w:t>
      </w:r>
      <w:proofErr w:type="gramEnd"/>
      <w:r>
        <w:t xml:space="preserve"> 6 points per school year</w:t>
      </w:r>
    </w:p>
    <w:p w:rsidR="007D30FF" w:rsidRDefault="007D30FF" w:rsidP="008C6E9B">
      <w:proofErr w:type="gramStart"/>
      <w:r>
        <w:t xml:space="preserve">School board presentation – 1 </w:t>
      </w:r>
      <w:proofErr w:type="spellStart"/>
      <w:r>
        <w:t>pt</w:t>
      </w:r>
      <w:proofErr w:type="spellEnd"/>
      <w:r>
        <w:t xml:space="preserve"> per pres.</w:t>
      </w:r>
      <w:proofErr w:type="gramEnd"/>
    </w:p>
    <w:p w:rsidR="007D30FF" w:rsidRDefault="007D30FF" w:rsidP="008C6E9B">
      <w:r>
        <w:t>Elementary awards night / HS Graduation / HS Awards night– 1 point</w:t>
      </w:r>
    </w:p>
    <w:p w:rsidR="007D30FF" w:rsidRDefault="007D30FF" w:rsidP="008C6E9B">
      <w:r>
        <w:t>Working with a Student Teacher – 3 points (per semester)</w:t>
      </w:r>
    </w:p>
    <w:p w:rsidR="007D30FF" w:rsidRDefault="007D30FF" w:rsidP="008C6E9B">
      <w:r>
        <w:t xml:space="preserve">Field Experience for a college student (PNC Math/Science experience) – 1 </w:t>
      </w:r>
      <w:proofErr w:type="spellStart"/>
      <w:r>
        <w:t>pt</w:t>
      </w:r>
      <w:proofErr w:type="spellEnd"/>
      <w:r>
        <w:t xml:space="preserve"> per student per semester</w:t>
      </w:r>
    </w:p>
    <w:p w:rsidR="007D30FF" w:rsidRDefault="007D30FF" w:rsidP="008C6E9B">
      <w:r>
        <w:t>Grant Writing – 2 points</w:t>
      </w:r>
    </w:p>
    <w:p w:rsidR="007D30FF" w:rsidRDefault="007D30FF" w:rsidP="008C6E9B">
      <w:r>
        <w:t>Attending Elem/MS/HS open house – 1 point</w:t>
      </w:r>
    </w:p>
    <w:p w:rsidR="007D30FF" w:rsidRDefault="007D30FF" w:rsidP="008C6E9B">
      <w:r>
        <w:t>Parent/Grandparent programs that occur outside of the school day/year – 1 point</w:t>
      </w:r>
    </w:p>
    <w:p w:rsidR="00A60850" w:rsidRDefault="00A60850" w:rsidP="008C6E9B">
      <w:proofErr w:type="gramStart"/>
      <w:r>
        <w:t>Tutoring 1 pt. per hour with students for a max.</w:t>
      </w:r>
      <w:proofErr w:type="gramEnd"/>
      <w:r>
        <w:t xml:space="preserve"> </w:t>
      </w:r>
      <w:proofErr w:type="gramStart"/>
      <w:r>
        <w:t>of</w:t>
      </w:r>
      <w:proofErr w:type="gramEnd"/>
      <w:r>
        <w:t xml:space="preserve"> 4 points</w:t>
      </w:r>
    </w:p>
    <w:p w:rsidR="00A60850" w:rsidRDefault="00A60850" w:rsidP="008C6E9B">
      <w:r>
        <w:t xml:space="preserve">DC Trip – </w:t>
      </w:r>
    </w:p>
    <w:p w:rsidR="00A60850" w:rsidRDefault="00A60850" w:rsidP="008C6E9B">
      <w:r>
        <w:tab/>
        <w:t>Planning – 2 pts.</w:t>
      </w:r>
    </w:p>
    <w:p w:rsidR="00A60850" w:rsidRDefault="00A60850" w:rsidP="008C6E9B">
      <w:r>
        <w:tab/>
      </w:r>
      <w:proofErr w:type="gramStart"/>
      <w:r>
        <w:t>Scholar</w:t>
      </w:r>
      <w:r w:rsidR="00C50E02">
        <w:t>ship – 1 pt.</w:t>
      </w:r>
      <w:proofErr w:type="gramEnd"/>
    </w:p>
    <w:p w:rsidR="00C50E02" w:rsidRDefault="00C50E02" w:rsidP="008C6E9B">
      <w:r>
        <w:tab/>
      </w:r>
      <w:r w:rsidR="00104FC2">
        <w:t xml:space="preserve">Parent </w:t>
      </w:r>
      <w:proofErr w:type="spellStart"/>
      <w:r w:rsidR="00104FC2">
        <w:t>Mtg</w:t>
      </w:r>
      <w:proofErr w:type="spellEnd"/>
      <w:r w:rsidR="00104FC2">
        <w:t xml:space="preserve"> – 1 pt.</w:t>
      </w:r>
    </w:p>
    <w:sectPr w:rsidR="00C50E02" w:rsidSect="008C6E9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21149"/>
    <w:multiLevelType w:val="hybridMultilevel"/>
    <w:tmpl w:val="A9E2A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E9B"/>
    <w:rsid w:val="000977CD"/>
    <w:rsid w:val="00104FC2"/>
    <w:rsid w:val="003D638C"/>
    <w:rsid w:val="007D30FF"/>
    <w:rsid w:val="008C6E9B"/>
    <w:rsid w:val="00A60850"/>
    <w:rsid w:val="00C50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E9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6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E9B"/>
    <w:pPr>
      <w:ind w:left="720"/>
      <w:contextualSpacing/>
    </w:pPr>
  </w:style>
  <w:style w:type="paragraph" w:styleId="BalloonText">
    <w:name w:val="Balloon Text"/>
    <w:basedOn w:val="Normal"/>
    <w:link w:val="BalloonTextChar"/>
    <w:uiPriority w:val="99"/>
    <w:semiHidden/>
    <w:unhideWhenUsed/>
    <w:rsid w:val="007D30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0FF"/>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E9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6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E9B"/>
    <w:pPr>
      <w:ind w:left="720"/>
      <w:contextualSpacing/>
    </w:pPr>
  </w:style>
  <w:style w:type="paragraph" w:styleId="BalloonText">
    <w:name w:val="Balloon Text"/>
    <w:basedOn w:val="Normal"/>
    <w:link w:val="BalloonTextChar"/>
    <w:uiPriority w:val="99"/>
    <w:semiHidden/>
    <w:unhideWhenUsed/>
    <w:rsid w:val="007D30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0FF"/>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bton</dc:creator>
  <cp:lastModifiedBy>esmith</cp:lastModifiedBy>
  <cp:revision>2</cp:revision>
  <cp:lastPrinted>2014-09-24T19:49:00Z</cp:lastPrinted>
  <dcterms:created xsi:type="dcterms:W3CDTF">2015-09-09T17:58:00Z</dcterms:created>
  <dcterms:modified xsi:type="dcterms:W3CDTF">2015-09-09T17:58:00Z</dcterms:modified>
</cp:coreProperties>
</file>