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Understanding Continuous Improvement: Goals, Objectives, Strategies and Activities</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Rationale</w:t>
      </w:r>
      <w:r w:rsidDel="00000000" w:rsidR="00000000" w:rsidRPr="00000000">
        <w:rPr>
          <w:rFonts w:ascii="Times New Roman" w:cs="Times New Roman" w:eastAsia="Times New Roman" w:hAnsi="Times New Roman"/>
          <w:rtl w:val="0"/>
        </w:rPr>
        <w:t xml:space="preserve">: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Long-term target based on Kentucky Board of Education Goals. Schools may supplement with individual or district goals.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Short-term target to be attained by the end of the current school year.</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Strategy</w:t>
      </w:r>
      <w:r w:rsidDel="00000000" w:rsidR="00000000" w:rsidRPr="00000000">
        <w:rPr>
          <w:rFonts w:ascii="Times New Roman" w:cs="Times New Roman" w:eastAsia="Times New Roman" w:hAnsi="Times New Roman"/>
          <w:rtl w:val="0"/>
        </w:rPr>
        <w:t xml:space="preserve">: Research-based approach based on the 6 Key Core Work Processes designed to systematically address the process, practice or condition that the school/district will focus its efforts upon in order to reach its goals/objectives.</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w:t>
      </w:r>
      <w:r w:rsidDel="00000000" w:rsidR="00000000" w:rsidRPr="00000000">
        <w:rPr>
          <w:rFonts w:ascii="Times New Roman" w:cs="Times New Roman" w:eastAsia="Times New Roman" w:hAnsi="Times New Roman"/>
          <w:rtl w:val="0"/>
        </w:rPr>
        <w:t xml:space="preserve">: The actionable steps used to deploy the chosen strategy.</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 Core Work Processes</w:t>
      </w:r>
      <w:r w:rsidDel="00000000" w:rsidR="00000000" w:rsidRPr="00000000">
        <w:rPr>
          <w:rFonts w:ascii="Times New Roman" w:cs="Times New Roman" w:eastAsia="Times New Roman" w:hAnsi="Times New Roman"/>
          <w:rtl w:val="0"/>
        </w:rPr>
        <w:t xml:space="preserve">: A series of processes that involve the majority of an organization’s workforce and relate to its core competencies. These are the factors that determine an organization’s success and help it prioritize areas for growth.</w:t>
      </w:r>
    </w:p>
    <w:p w:rsidR="00000000" w:rsidDel="00000000" w:rsidP="00000000" w:rsidRDefault="00000000" w:rsidRPr="00000000" w14:paraId="0000000D">
      <w:pPr>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Guidelines for Building an Improvement Plan</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5 required District Goals: Proficiency, Gap, Graduation rate, Growth, and Transition readiness.</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4 required school-level goals: </w:t>
        <w:br w:type="textWrapping"/>
        <w:t xml:space="preserve">For elementary/middle school: Proficiency, Gap, Growth, and Transition readiness.</w:t>
        <w:br w:type="textWrapping"/>
        <w:t xml:space="preserve">For high school: Proficiency, Gap, Graduation rate, and Transition readiness.</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can be multiple objectives for each goal.</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can be multiple strategies for each objective.</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can be multiple activities for each strategy.</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2"/>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Proficiency</w:t>
      </w:r>
    </w:p>
    <w:p w:rsidR="00000000" w:rsidDel="00000000" w:rsidP="00000000" w:rsidRDefault="00000000" w:rsidRPr="00000000" w14:paraId="0000001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State your </w:t>
      </w:r>
      <w:r w:rsidDel="00000000" w:rsidR="00000000" w:rsidRPr="00000000">
        <w:rPr>
          <w:rFonts w:ascii="Times New Roman" w:cs="Times New Roman" w:eastAsia="Times New Roman" w:hAnsi="Times New Roman"/>
          <w:i w:val="1"/>
          <w:highlight w:val="yellow"/>
          <w:rtl w:val="0"/>
        </w:rPr>
        <w:t xml:space="preserve">Proficiency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tl w:val="0"/>
        </w:rPr>
      </w:r>
    </w:p>
    <w:tbl>
      <w:tblPr>
        <w:tblStyle w:val="Table1"/>
        <w:tblW w:w="1870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3150"/>
        <w:gridCol w:w="6911"/>
        <w:gridCol w:w="2504"/>
        <w:gridCol w:w="2149"/>
        <w:gridCol w:w="999"/>
        <w:tblGridChange w:id="0">
          <w:tblGrid>
            <w:gridCol w:w="2988"/>
            <w:gridCol w:w="3150"/>
            <w:gridCol w:w="6911"/>
            <w:gridCol w:w="2504"/>
            <w:gridCol w:w="2149"/>
            <w:gridCol w:w="999"/>
          </w:tblGrid>
        </w:tblGridChange>
      </w:tblGrid>
      <w:tr>
        <w:trPr>
          <w:trHeight w:val="660" w:hRule="atLeast"/>
        </w:trPr>
        <w:tc>
          <w:tcPr>
            <w:gridSpan w:val="6"/>
            <w:tcBorders>
              <w:top w:color="000000" w:space="0" w:sz="8" w:val="single"/>
            </w:tcBorders>
          </w:tcPr>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1:</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Hopkinsville High School will increase proficiency from 44.2 to 61.0 by June 2018. </w:t>
            </w:r>
          </w:p>
        </w:tc>
      </w:tr>
      <w:tr>
        <w:tc>
          <w:tcPr>
            <w:gridSpan w:val="2"/>
            <w:tcBorders>
              <w:top w:color="000000" w:space="0" w:sz="24" w:val="single"/>
            </w:tcBorders>
          </w:tcPr>
          <w:p w:rsidR="00000000" w:rsidDel="00000000" w:rsidP="00000000" w:rsidRDefault="00000000" w:rsidRPr="00000000" w14:paraId="00000024">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Which </w:t>
            </w:r>
            <w:r w:rsidDel="00000000" w:rsidR="00000000" w:rsidRPr="00000000">
              <w:rPr>
                <w:rFonts w:ascii="Times New Roman" w:cs="Times New Roman" w:eastAsia="Times New Roman" w:hAnsi="Times New Roman"/>
                <w:b w:val="1"/>
                <w:sz w:val="18"/>
                <w:szCs w:val="18"/>
                <w:rtl w:val="0"/>
              </w:rPr>
              <w:t xml:space="preserve">Strategy </w:t>
            </w:r>
            <w:r w:rsidDel="00000000" w:rsidR="00000000" w:rsidRPr="00000000">
              <w:rPr>
                <w:rFonts w:ascii="Times New Roman" w:cs="Times New Roman" w:eastAsia="Times New Roman" w:hAnsi="Times New Roman"/>
                <w:sz w:val="18"/>
                <w:szCs w:val="18"/>
                <w:rtl w:val="0"/>
              </w:rPr>
              <w:t xml:space="preserve">will the school/district use to address this goal? </w:t>
            </w:r>
            <w:r w:rsidDel="00000000" w:rsidR="00000000" w:rsidRPr="00000000">
              <w:rPr>
                <w:rFonts w:ascii="Times New Roman" w:cs="Times New Roman" w:eastAsia="Times New Roman" w:hAnsi="Times New Roman"/>
                <w:i w:val="1"/>
                <w:sz w:val="18"/>
                <w:szCs w:val="18"/>
                <w:rtl w:val="0"/>
              </w:rPr>
              <w:t xml:space="preserve">(The Strategy can be based upon the six Key Core Work Processes listed below or another research-based approach. Provide justification and/or attach evidence for why the strategy was chosen.)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1: Design and Deploy Standards</w:t>
              </w:r>
            </w:hyperlink>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2: Design and Deliver Instruction</w:t>
              </w:r>
            </w:hyperlink>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3: Design and Deliver Assessment Literacy</w:t>
              </w:r>
            </w:hyperlink>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4: Review, Analyze and Apply Data</w:t>
              </w:r>
            </w:hyperlink>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5: Design, Align and Deliver Support</w:t>
              </w:r>
            </w:hyperlink>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160" w:before="0" w:line="259" w:lineRule="auto"/>
              <w:ind w:left="720" w:right="0" w:hanging="360"/>
              <w:contextualSpacing w:val="1"/>
              <w:jc w:val="left"/>
              <w:rPr>
                <w:b w:val="0"/>
                <w:i w:val="0"/>
                <w:smallCaps w:val="0"/>
                <w:strike w:val="0"/>
                <w:color w:val="4f81bd"/>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6: Establishing Learning Culture and Environment</w:t>
              </w:r>
            </w:hyperlink>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tc>
        <w:tc>
          <w:tcPr>
            <w:tcBorders>
              <w:top w:color="000000" w:space="0" w:sz="24" w:val="single"/>
            </w:tcBorders>
          </w:tcPr>
          <w:p w:rsidR="00000000" w:rsidDel="00000000" w:rsidP="00000000" w:rsidRDefault="00000000" w:rsidRPr="00000000" w14:paraId="0000002D">
            <w:pP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Which </w:t>
            </w:r>
            <w:r w:rsidDel="00000000" w:rsidR="00000000" w:rsidRPr="00000000">
              <w:rPr>
                <w:rFonts w:ascii="Times New Roman" w:cs="Times New Roman" w:eastAsia="Times New Roman" w:hAnsi="Times New Roman"/>
                <w:b w:val="1"/>
                <w:sz w:val="18"/>
                <w:szCs w:val="18"/>
                <w:rtl w:val="0"/>
              </w:rPr>
              <w:t xml:space="preserve">Activities</w:t>
            </w:r>
            <w:r w:rsidDel="00000000" w:rsidR="00000000" w:rsidRPr="00000000">
              <w:rPr>
                <w:rFonts w:ascii="Times New Roman" w:cs="Times New Roman" w:eastAsia="Times New Roman" w:hAnsi="Times New Roman"/>
                <w:sz w:val="18"/>
                <w:szCs w:val="18"/>
                <w:rtl w:val="0"/>
              </w:rPr>
              <w:t xml:space="preserve"> will the school/district deploy based on the strategy or strategies chosen? </w:t>
            </w:r>
            <w:r w:rsidDel="00000000" w:rsidR="00000000" w:rsidRPr="00000000">
              <w:rPr>
                <w:rFonts w:ascii="Times New Roman" w:cs="Times New Roman" w:eastAsia="Times New Roman" w:hAnsi="Times New Roman"/>
                <w:i w:val="1"/>
                <w:sz w:val="18"/>
                <w:szCs w:val="18"/>
                <w:rtl w:val="0"/>
              </w:rPr>
              <w:t xml:space="preserve">(The links to the Key Core Work Processes activity bank below may be a helpful resource. Provide a brief explanation or justification for the activity.</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E">
            <w:pPr>
              <w:numPr>
                <w:ilvl w:val="0"/>
                <w:numId w:val="3"/>
              </w:numPr>
              <w:shd w:fill="ffffff" w:val="clear"/>
              <w:spacing w:after="0" w:lineRule="auto"/>
              <w:ind w:left="375" w:hanging="360"/>
              <w:contextualSpacing w:val="0"/>
              <w:rPr>
                <w:color w:val="4f81bd"/>
              </w:rPr>
            </w:pPr>
            <w:hyperlink r:id="rId12">
              <w:r w:rsidDel="00000000" w:rsidR="00000000" w:rsidRPr="00000000">
                <w:rPr>
                  <w:rFonts w:ascii="Times New Roman" w:cs="Times New Roman" w:eastAsia="Times New Roman" w:hAnsi="Times New Roman"/>
                  <w:color w:val="4f81bd"/>
                  <w:sz w:val="20"/>
                  <w:szCs w:val="20"/>
                  <w:u w:val="single"/>
                  <w:rtl w:val="0"/>
                </w:rPr>
                <w:t xml:space="preserve">KCWP1: Design and Deploy Standards - Continuous Improvement Activities</w:t>
              </w:r>
            </w:hyperlink>
            <w:r w:rsidDel="00000000" w:rsidR="00000000" w:rsidRPr="00000000">
              <w:rPr>
                <w:rtl w:val="0"/>
              </w:rPr>
            </w:r>
          </w:p>
          <w:p w:rsidR="00000000" w:rsidDel="00000000" w:rsidP="00000000" w:rsidRDefault="00000000" w:rsidRPr="00000000" w14:paraId="0000002F">
            <w:pPr>
              <w:numPr>
                <w:ilvl w:val="0"/>
                <w:numId w:val="3"/>
              </w:numPr>
              <w:shd w:fill="ffffff" w:val="clear"/>
              <w:spacing w:after="0" w:before="0" w:lineRule="auto"/>
              <w:ind w:left="375" w:hanging="360"/>
              <w:contextualSpacing w:val="0"/>
              <w:rPr>
                <w:color w:val="4f81bd"/>
              </w:rPr>
            </w:pPr>
            <w:hyperlink r:id="rId13">
              <w:r w:rsidDel="00000000" w:rsidR="00000000" w:rsidRPr="00000000">
                <w:rPr>
                  <w:rFonts w:ascii="Times New Roman" w:cs="Times New Roman" w:eastAsia="Times New Roman" w:hAnsi="Times New Roman"/>
                  <w:color w:val="4f81bd"/>
                  <w:sz w:val="20"/>
                  <w:szCs w:val="20"/>
                  <w:u w:val="single"/>
                  <w:rtl w:val="0"/>
                </w:rPr>
                <w:t xml:space="preserve">KCWP2: Design and Deliver Instruction - Continuous Improvement Activities</w:t>
              </w:r>
            </w:hyperlink>
            <w:r w:rsidDel="00000000" w:rsidR="00000000" w:rsidRPr="00000000">
              <w:rPr>
                <w:rtl w:val="0"/>
              </w:rPr>
            </w:r>
          </w:p>
          <w:p w:rsidR="00000000" w:rsidDel="00000000" w:rsidP="00000000" w:rsidRDefault="00000000" w:rsidRPr="00000000" w14:paraId="00000030">
            <w:pPr>
              <w:numPr>
                <w:ilvl w:val="0"/>
                <w:numId w:val="3"/>
              </w:numPr>
              <w:shd w:fill="ffffff" w:val="clear"/>
              <w:spacing w:after="0" w:before="0" w:lineRule="auto"/>
              <w:ind w:left="375" w:hanging="360"/>
              <w:contextualSpacing w:val="0"/>
              <w:rPr>
                <w:color w:val="4f81bd"/>
              </w:rPr>
            </w:pPr>
            <w:hyperlink r:id="rId14">
              <w:r w:rsidDel="00000000" w:rsidR="00000000" w:rsidRPr="00000000">
                <w:rPr>
                  <w:rFonts w:ascii="Times New Roman" w:cs="Times New Roman" w:eastAsia="Times New Roman" w:hAnsi="Times New Roman"/>
                  <w:color w:val="4f81bd"/>
                  <w:sz w:val="20"/>
                  <w:szCs w:val="20"/>
                  <w:u w:val="single"/>
                  <w:rtl w:val="0"/>
                </w:rPr>
                <w:t xml:space="preserve">KCWP3: Design and Deliver Assessment Literacy - Continuous Improvement Activities</w:t>
              </w:r>
            </w:hyperlink>
            <w:r w:rsidDel="00000000" w:rsidR="00000000" w:rsidRPr="00000000">
              <w:rPr>
                <w:rtl w:val="0"/>
              </w:rPr>
            </w:r>
          </w:p>
          <w:p w:rsidR="00000000" w:rsidDel="00000000" w:rsidP="00000000" w:rsidRDefault="00000000" w:rsidRPr="00000000" w14:paraId="00000031">
            <w:pPr>
              <w:numPr>
                <w:ilvl w:val="0"/>
                <w:numId w:val="3"/>
              </w:numPr>
              <w:shd w:fill="ffffff" w:val="clear"/>
              <w:spacing w:after="0" w:before="0" w:lineRule="auto"/>
              <w:ind w:left="375" w:hanging="360"/>
              <w:contextualSpacing w:val="0"/>
              <w:rPr>
                <w:color w:val="4f81bd"/>
              </w:rPr>
            </w:pPr>
            <w:hyperlink r:id="rId15">
              <w:r w:rsidDel="00000000" w:rsidR="00000000" w:rsidRPr="00000000">
                <w:rPr>
                  <w:rFonts w:ascii="Times New Roman" w:cs="Times New Roman" w:eastAsia="Times New Roman" w:hAnsi="Times New Roman"/>
                  <w:color w:val="4f81bd"/>
                  <w:sz w:val="20"/>
                  <w:szCs w:val="20"/>
                  <w:u w:val="single"/>
                  <w:rtl w:val="0"/>
                </w:rPr>
                <w:t xml:space="preserve">KCWP4: Review, Analyze and Apply Data - Continuous Improvement Activities</w:t>
              </w:r>
            </w:hyperlink>
            <w:r w:rsidDel="00000000" w:rsidR="00000000" w:rsidRPr="00000000">
              <w:rPr>
                <w:rtl w:val="0"/>
              </w:rPr>
            </w:r>
          </w:p>
          <w:p w:rsidR="00000000" w:rsidDel="00000000" w:rsidP="00000000" w:rsidRDefault="00000000" w:rsidRPr="00000000" w14:paraId="00000032">
            <w:pPr>
              <w:numPr>
                <w:ilvl w:val="0"/>
                <w:numId w:val="3"/>
              </w:numPr>
              <w:shd w:fill="ffffff" w:val="clear"/>
              <w:spacing w:after="0" w:before="0" w:lineRule="auto"/>
              <w:ind w:left="375" w:hanging="360"/>
              <w:contextualSpacing w:val="0"/>
              <w:rPr>
                <w:color w:val="4f81bd"/>
              </w:rPr>
            </w:pPr>
            <w:hyperlink r:id="rId16">
              <w:r w:rsidDel="00000000" w:rsidR="00000000" w:rsidRPr="00000000">
                <w:rPr>
                  <w:rFonts w:ascii="Times New Roman" w:cs="Times New Roman" w:eastAsia="Times New Roman" w:hAnsi="Times New Roman"/>
                  <w:color w:val="4f81bd"/>
                  <w:sz w:val="20"/>
                  <w:szCs w:val="20"/>
                  <w:u w:val="single"/>
                  <w:rtl w:val="0"/>
                </w:rPr>
                <w:t xml:space="preserve">KCWP5: Design, Align and Deliver Support - Continuous Improvement Activities</w:t>
              </w:r>
            </w:hyperlink>
            <w:r w:rsidDel="00000000" w:rsidR="00000000" w:rsidRPr="00000000">
              <w:rPr>
                <w:rtl w:val="0"/>
              </w:rPr>
            </w:r>
          </w:p>
          <w:p w:rsidR="00000000" w:rsidDel="00000000" w:rsidP="00000000" w:rsidRDefault="00000000" w:rsidRPr="00000000" w14:paraId="00000033">
            <w:pPr>
              <w:numPr>
                <w:ilvl w:val="0"/>
                <w:numId w:val="3"/>
              </w:numPr>
              <w:shd w:fill="ffffff" w:val="clear"/>
              <w:spacing w:before="0" w:lineRule="auto"/>
              <w:ind w:left="375" w:hanging="360"/>
              <w:contextualSpacing w:val="0"/>
              <w:rPr>
                <w:color w:val="333333"/>
              </w:rPr>
            </w:pPr>
            <w:hyperlink r:id="rId17">
              <w:r w:rsidDel="00000000" w:rsidR="00000000" w:rsidRPr="00000000">
                <w:rPr>
                  <w:rFonts w:ascii="Times New Roman" w:cs="Times New Roman" w:eastAsia="Times New Roman" w:hAnsi="Times New Roman"/>
                  <w:color w:val="4f81bd"/>
                  <w:sz w:val="20"/>
                  <w:szCs w:val="20"/>
                  <w:u w:val="single"/>
                  <w:rtl w:val="0"/>
                </w:rPr>
                <w:t xml:space="preserve">KCWP6: Establishing Learning Culture and Environment - Continuous Improvement Activities</w:t>
              </w:r>
            </w:hyperlink>
            <w:r w:rsidDel="00000000" w:rsidR="00000000" w:rsidRPr="00000000">
              <w:rPr>
                <w:rtl w:val="0"/>
              </w:rPr>
            </w:r>
          </w:p>
        </w:tc>
        <w:tc>
          <w:tcPr>
            <w:gridSpan w:val="3"/>
            <w:tcBorders>
              <w:top w:color="000000" w:space="0" w:sz="24" w:val="single"/>
            </w:tcBorders>
          </w:tcPr>
          <w:p w:rsidR="00000000" w:rsidDel="00000000" w:rsidP="00000000" w:rsidRDefault="00000000" w:rsidRPr="00000000" w14:paraId="0000003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Identify the timeline for the activity or activities, the person(s) responsible for ensuring the fidelity of the activity or activities, and necessary funding to execute the activity or activities.</w:t>
            </w: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tc>
      </w:tr>
      <w:tr>
        <w:tc>
          <w:tcPr>
            <w:shd w:fill="595959" w:val="clear"/>
          </w:tcPr>
          <w:p w:rsidR="00000000" w:rsidDel="00000000" w:rsidP="00000000" w:rsidRDefault="00000000" w:rsidRPr="00000000" w14:paraId="00000038">
            <w:pPr>
              <w:tabs>
                <w:tab w:val="left" w:pos="1395"/>
              </w:tabs>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Objective</w:t>
              <w:tab/>
            </w:r>
          </w:p>
        </w:tc>
        <w:tc>
          <w:tcPr>
            <w:shd w:fill="595959" w:val="clear"/>
          </w:tcPr>
          <w:p w:rsidR="00000000" w:rsidDel="00000000" w:rsidP="00000000" w:rsidRDefault="00000000" w:rsidRPr="00000000" w14:paraId="00000039">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Strategy</w:t>
            </w:r>
          </w:p>
        </w:tc>
        <w:tc>
          <w:tcPr>
            <w:shd w:fill="595959" w:val="clear"/>
          </w:tcPr>
          <w:p w:rsidR="00000000" w:rsidDel="00000000" w:rsidP="00000000" w:rsidRDefault="00000000" w:rsidRPr="00000000" w14:paraId="0000003A">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Activities to deploy strategy</w:t>
            </w:r>
          </w:p>
        </w:tc>
        <w:tc>
          <w:tcPr>
            <w:shd w:fill="595959" w:val="clear"/>
          </w:tcPr>
          <w:p w:rsidR="00000000" w:rsidDel="00000000" w:rsidP="00000000" w:rsidRDefault="00000000" w:rsidRPr="00000000" w14:paraId="0000003B">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Measure of Success</w:t>
            </w:r>
          </w:p>
        </w:tc>
        <w:tc>
          <w:tcPr>
            <w:shd w:fill="595959" w:val="clear"/>
          </w:tcPr>
          <w:p w:rsidR="00000000" w:rsidDel="00000000" w:rsidP="00000000" w:rsidRDefault="00000000" w:rsidRPr="00000000" w14:paraId="0000003C">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Progress Monitoring Date &amp; Notes</w:t>
            </w:r>
          </w:p>
        </w:tc>
        <w:tc>
          <w:tcPr>
            <w:shd w:fill="595959" w:val="clear"/>
          </w:tcPr>
          <w:p w:rsidR="00000000" w:rsidDel="00000000" w:rsidP="00000000" w:rsidRDefault="00000000" w:rsidRPr="00000000" w14:paraId="0000003D">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Funding</w:t>
            </w:r>
          </w:p>
        </w:tc>
      </w:tr>
      <w:tr>
        <w:trPr>
          <w:trHeight w:val="440" w:hRule="atLeast"/>
        </w:trPr>
        <w:tc>
          <w:tcPr>
            <w:vMerge w:val="restart"/>
          </w:tcPr>
          <w:p w:rsidR="00000000" w:rsidDel="00000000" w:rsidP="00000000" w:rsidRDefault="00000000" w:rsidRPr="00000000" w14:paraId="0000003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1:</w:t>
            </w:r>
          </w:p>
          <w:p w:rsidR="00000000" w:rsidDel="00000000" w:rsidP="00000000" w:rsidRDefault="00000000" w:rsidRPr="00000000" w14:paraId="0000003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Hopkinsville High School will.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ncrease by 8.25% the number of proficient readers in 9th-12th grades combined from 54% to 65% as measured by DSA (District Standards Assessment) by June 2018.</w:t>
            </w:r>
            <w:r w:rsidDel="00000000" w:rsidR="00000000" w:rsidRPr="00000000">
              <w:rPr>
                <w:rtl w:val="0"/>
              </w:rPr>
            </w:r>
          </w:p>
        </w:tc>
        <w:tc>
          <w:tcPr>
            <w:vMerge w:val="restart"/>
          </w:tcPr>
          <w:p w:rsidR="00000000" w:rsidDel="00000000" w:rsidP="00000000" w:rsidRDefault="00000000" w:rsidRPr="00000000" w14:paraId="00000040">
            <w:pPr>
              <w:tabs>
                <w:tab w:val="left" w:pos="3270"/>
              </w:tabs>
              <w:spacing w:line="259" w:lineRule="auto"/>
              <w:contextualSpacing w:val="0"/>
              <w:rPr>
                <w:rFonts w:ascii="Times New Roman" w:cs="Times New Roman" w:eastAsia="Times New Roman" w:hAnsi="Times New Roman"/>
                <w:sz w:val="22"/>
                <w:szCs w:val="22"/>
              </w:rPr>
            </w:pPr>
            <w:hyperlink r:id="rId18">
              <w:r w:rsidDel="00000000" w:rsidR="00000000" w:rsidRPr="00000000">
                <w:rPr>
                  <w:rFonts w:ascii="Times New Roman" w:cs="Times New Roman" w:eastAsia="Times New Roman" w:hAnsi="Times New Roman"/>
                  <w:color w:val="4f81bd"/>
                  <w:sz w:val="20"/>
                  <w:szCs w:val="20"/>
                  <w:u w:val="single"/>
                  <w:rtl w:val="0"/>
                </w:rPr>
                <w:t xml:space="preserve">KCWP 1: Design and Deploy Standards</w:t>
              </w:r>
            </w:hyperlink>
            <w:r w:rsidDel="00000000" w:rsidR="00000000" w:rsidRPr="00000000">
              <w:rPr>
                <w:rtl w:val="0"/>
              </w:rPr>
            </w:r>
          </w:p>
        </w:tc>
        <w:tc>
          <w:tcPr/>
          <w:p w:rsidR="00000000" w:rsidDel="00000000" w:rsidP="00000000" w:rsidRDefault="00000000" w:rsidRPr="00000000" w14:paraId="0000004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Professional Learning Communities</w:t>
            </w:r>
          </w:p>
          <w:p w:rsidR="00000000" w:rsidDel="00000000" w:rsidP="00000000" w:rsidRDefault="00000000" w:rsidRPr="00000000" w14:paraId="0000004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English / Reading Teachers meet weekly to deconstruct standards, create learning maps, create common formative and summative assessments, look at student work, and analyze data.  </w:t>
            </w:r>
          </w:p>
        </w:tc>
        <w:tc>
          <w:tcPr/>
          <w:p w:rsidR="00000000" w:rsidDel="00000000" w:rsidP="00000000" w:rsidRDefault="00000000" w:rsidRPr="00000000" w14:paraId="0000004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Formative and Summative Common Assessment Results; Learning Maps; Student Work  </w:t>
            </w:r>
          </w:p>
        </w:tc>
        <w:tc>
          <w:tcPr/>
          <w:p w:rsidR="00000000" w:rsidDel="00000000" w:rsidP="00000000" w:rsidRDefault="00000000" w:rsidRPr="00000000" w14:paraId="0000004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HHS PLC Protocol is a 5-week cycle that is repeated (and monitored) throughout the school year.</w:t>
            </w:r>
          </w:p>
        </w:tc>
        <w:tc>
          <w:tcPr/>
          <w:p w:rsidR="00000000" w:rsidDel="00000000" w:rsidP="00000000" w:rsidRDefault="00000000" w:rsidRPr="00000000" w14:paraId="0000004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trHeight w:val="440" w:hRule="atLeast"/>
        </w:trPr>
        <w:tc>
          <w:tcPr>
            <w:vMerge w:val="continue"/>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4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Initiative: High Impact Instruction</w:t>
            </w:r>
          </w:p>
          <w:p w:rsidR="00000000" w:rsidDel="00000000" w:rsidP="00000000" w:rsidRDefault="00000000" w:rsidRPr="00000000" w14:paraId="0000004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High Impact Instruction: All teachers have received training on Jim Knight's High Impact Instruction. The district instructional coaches and the TILT program will provide support for teachers that are new to the district or struggling with this initiative. All teachers at HHS are to be using Learning Maps, Guiding Questions, and Formative Assessments to monitor student progress. </w:t>
            </w:r>
          </w:p>
        </w:tc>
        <w:tc>
          <w:tcPr/>
          <w:p w:rsidR="00000000" w:rsidDel="00000000" w:rsidP="00000000" w:rsidRDefault="00000000" w:rsidRPr="00000000" w14:paraId="0000004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Formative and Summative Common Assessment Results; Learning Maps; Student Work; Overall Achievement Scores</w:t>
            </w:r>
          </w:p>
        </w:tc>
        <w:tc>
          <w:tcPr/>
          <w:p w:rsidR="00000000" w:rsidDel="00000000" w:rsidP="00000000" w:rsidRDefault="00000000" w:rsidRPr="00000000" w14:paraId="0000004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HHS PLC Protocol is a 5-week cycle that is repeated (and monitored) throughout the school year. </w:t>
            </w:r>
          </w:p>
        </w:tc>
        <w:tc>
          <w:tcPr/>
          <w:p w:rsidR="00000000" w:rsidDel="00000000" w:rsidP="00000000" w:rsidRDefault="00000000" w:rsidRPr="00000000" w14:paraId="0000004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 </w:t>
            </w:r>
          </w:p>
        </w:tc>
      </w:tr>
      <w:tr>
        <w:trPr>
          <w:trHeight w:val="420" w:hRule="atLeast"/>
        </w:trPr>
        <w:tc>
          <w:tcPr>
            <w:vMerge w:val="continue"/>
          </w:tcPr>
          <w:p w:rsidR="00000000" w:rsidDel="00000000" w:rsidP="00000000" w:rsidRDefault="00000000" w:rsidRPr="00000000" w14:paraId="0000004E">
            <w:pPr>
              <w:contextualSpacing w:val="0"/>
              <w:rPr>
                <w:rFonts w:ascii="Times New Roman" w:cs="Times New Roman" w:eastAsia="Times New Roman" w:hAnsi="Times New Roman"/>
                <w:sz w:val="22"/>
                <w:szCs w:val="22"/>
              </w:rPr>
            </w:pPr>
            <w:r w:rsidDel="00000000" w:rsidR="00000000" w:rsidRPr="00000000">
              <w:rPr>
                <w:rtl w:val="0"/>
              </w:rPr>
            </w:r>
          </w:p>
        </w:tc>
        <w:tc>
          <w:tcPr>
            <w:vMerge w:val="restart"/>
          </w:tcPr>
          <w:p w:rsidR="00000000" w:rsidDel="00000000" w:rsidP="00000000" w:rsidRDefault="00000000" w:rsidRPr="00000000" w14:paraId="0000004F">
            <w:pPr>
              <w:tabs>
                <w:tab w:val="left" w:pos="3270"/>
              </w:tabs>
              <w:spacing w:line="259" w:lineRule="auto"/>
              <w:contextualSpacing w:val="0"/>
              <w:rPr>
                <w:rFonts w:ascii="Times New Roman" w:cs="Times New Roman" w:eastAsia="Times New Roman" w:hAnsi="Times New Roman"/>
                <w:sz w:val="22"/>
                <w:szCs w:val="22"/>
              </w:rPr>
            </w:pPr>
            <w:hyperlink r:id="rId19">
              <w:r w:rsidDel="00000000" w:rsidR="00000000" w:rsidRPr="00000000">
                <w:rPr>
                  <w:rFonts w:ascii="Times New Roman" w:cs="Times New Roman" w:eastAsia="Times New Roman" w:hAnsi="Times New Roman"/>
                  <w:color w:val="4f81bd"/>
                  <w:sz w:val="20"/>
                  <w:szCs w:val="20"/>
                  <w:u w:val="single"/>
                  <w:rtl w:val="0"/>
                </w:rPr>
                <w:t xml:space="preserve">KCWP 2: Design and Deliver Instruction</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05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Professional Learning: PD Power Hour</w:t>
            </w:r>
          </w:p>
          <w:p w:rsidR="00000000" w:rsidDel="00000000" w:rsidP="00000000" w:rsidRDefault="00000000" w:rsidRPr="00000000" w14:paraId="0000005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PD Power Hour: Each month, a district instructional coach and Ms. Kem look at data to determine needs for professional development for the monthly PD Power Hour planning period. All teachers attend a 45-minute session that is focused on school-wide academic improvement. </w:t>
            </w:r>
          </w:p>
        </w:tc>
        <w:tc>
          <w:tcPr/>
          <w:p w:rsidR="00000000" w:rsidDel="00000000" w:rsidP="00000000" w:rsidRDefault="00000000" w:rsidRPr="00000000" w14:paraId="0000005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Overall Achievement Scores; TPGES Evaluations / Observations; Reduced Classroom Disruptions </w:t>
            </w:r>
          </w:p>
        </w:tc>
        <w:tc>
          <w:tcPr/>
          <w:p w:rsidR="00000000" w:rsidDel="00000000" w:rsidP="00000000" w:rsidRDefault="00000000" w:rsidRPr="00000000" w14:paraId="0000005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follow-up plan to observe teachers using strategies is devised monthly. </w:t>
            </w:r>
          </w:p>
        </w:tc>
        <w:tc>
          <w:tcPr/>
          <w:p w:rsidR="00000000" w:rsidDel="00000000" w:rsidP="00000000" w:rsidRDefault="00000000" w:rsidRPr="00000000" w14:paraId="0000005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trHeight w:val="380" w:hRule="atLeast"/>
        </w:trPr>
        <w:tc>
          <w:tcPr>
            <w:vMerge w:val="continue"/>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56">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Professional Learning: TILT</w:t>
            </w:r>
          </w:p>
          <w:p w:rsidR="00000000" w:rsidDel="00000000" w:rsidP="00000000" w:rsidRDefault="00000000" w:rsidRPr="00000000" w14:paraId="0000005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 Professional Development Based on Needs Indicated by Data: The HHS "Lift-off" Leadership Team will intentionally plan and organize professional development for teaching in their areas of need (EOC, AP, KOSSA, Work Keys, ACT, etc...). This year, this work will be further facilitated by the TILT program. Teachers will meet with a member of the administrative team to register for specific sessions. </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Participation Logs; Participation Surveys; Transfer to Classrooms</w:t>
            </w:r>
          </w:p>
        </w:tc>
        <w:tc>
          <w:tcPr>
            <w:tcBorders>
              <w:bottom w:color="000000" w:space="0" w:sz="4" w:val="single"/>
            </w:tcBorders>
          </w:tcPr>
          <w:p w:rsidR="00000000" w:rsidDel="00000000" w:rsidP="00000000" w:rsidRDefault="00000000" w:rsidRPr="00000000" w14:paraId="0000005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PGES Evaluation; Overall Teacher Capacity </w:t>
            </w:r>
          </w:p>
        </w:tc>
        <w:tc>
          <w:tcPr>
            <w:tcBorders>
              <w:bottom w:color="000000" w:space="0" w:sz="4" w:val="single"/>
            </w:tcBorders>
          </w:tcPr>
          <w:p w:rsidR="00000000" w:rsidDel="00000000" w:rsidP="00000000" w:rsidRDefault="00000000" w:rsidRPr="00000000" w14:paraId="0000005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Instructional Transformation Grant</w:t>
            </w:r>
          </w:p>
        </w:tc>
      </w:tr>
      <w:tr>
        <w:trPr>
          <w:trHeight w:val="400" w:hRule="atLeast"/>
        </w:trPr>
        <w:tc>
          <w:tcPr>
            <w:vMerge w:val="continue"/>
          </w:tcPr>
          <w:p w:rsidR="00000000" w:rsidDel="00000000" w:rsidP="00000000" w:rsidRDefault="00000000" w:rsidRPr="00000000" w14:paraId="0000005D">
            <w:pPr>
              <w:contextualSpacing w:val="0"/>
              <w:rPr>
                <w:rFonts w:ascii="Times New Roman" w:cs="Times New Roman" w:eastAsia="Times New Roman" w:hAnsi="Times New Roman"/>
                <w:sz w:val="22"/>
                <w:szCs w:val="22"/>
              </w:rPr>
            </w:pPr>
            <w:r w:rsidDel="00000000" w:rsidR="00000000" w:rsidRPr="00000000">
              <w:rPr>
                <w:rtl w:val="0"/>
              </w:rPr>
            </w:r>
          </w:p>
        </w:tc>
        <w:tc>
          <w:tcPr>
            <w:vMerge w:val="restart"/>
          </w:tcPr>
          <w:p w:rsidR="00000000" w:rsidDel="00000000" w:rsidP="00000000" w:rsidRDefault="00000000" w:rsidRPr="00000000" w14:paraId="0000005E">
            <w:pPr>
              <w:tabs>
                <w:tab w:val="left" w:pos="3270"/>
              </w:tabs>
              <w:spacing w:line="259" w:lineRule="auto"/>
              <w:contextualSpacing w:val="0"/>
              <w:rPr>
                <w:rFonts w:ascii="Times New Roman" w:cs="Times New Roman" w:eastAsia="Times New Roman" w:hAnsi="Times New Roman"/>
                <w:sz w:val="22"/>
                <w:szCs w:val="22"/>
              </w:rPr>
            </w:pPr>
            <w:hyperlink r:id="rId20">
              <w:r w:rsidDel="00000000" w:rsidR="00000000" w:rsidRPr="00000000">
                <w:rPr>
                  <w:rFonts w:ascii="Times New Roman" w:cs="Times New Roman" w:eastAsia="Times New Roman" w:hAnsi="Times New Roman"/>
                  <w:color w:val="4f81bd"/>
                  <w:sz w:val="20"/>
                  <w:szCs w:val="20"/>
                  <w:u w:val="single"/>
                  <w:rtl w:val="0"/>
                </w:rPr>
                <w:t xml:space="preserve">KCWP 4: Review, Analyze and Apply Data</w:t>
              </w:r>
            </w:hyperlink>
            <w:r w:rsidDel="00000000" w:rsidR="00000000" w:rsidRPr="00000000">
              <w:rPr>
                <w:rtl w:val="0"/>
              </w:rPr>
            </w:r>
          </w:p>
        </w:tc>
        <w:tc>
          <w:tcPr>
            <w:tcBorders>
              <w:bottom w:color="000000" w:space="0" w:sz="8" w:val="single"/>
            </w:tcBorders>
          </w:tcPr>
          <w:p w:rsidR="00000000" w:rsidDel="00000000" w:rsidP="00000000" w:rsidRDefault="00000000" w:rsidRPr="00000000" w14:paraId="0000005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School-wide Yearly Data Tracking Sheet for English / Reading</w:t>
            </w:r>
          </w:p>
          <w:p w:rsidR="00000000" w:rsidDel="00000000" w:rsidP="00000000" w:rsidRDefault="00000000" w:rsidRPr="00000000" w14:paraId="0000006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Improving Core Reading Instruction: Utilize formative and common assessments data and benchmark data to identify areas of misconception (individually and whole-group). Develop a system for progress monitoring to ensure that all students achieve at least one year growth in reading. </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p w:rsidR="00000000" w:rsidDel="00000000" w:rsidP="00000000" w:rsidRDefault="00000000" w:rsidRPr="00000000" w14:paraId="0000006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 Year’s Growth in Reading</w:t>
            </w:r>
          </w:p>
        </w:tc>
        <w:tc>
          <w:tcPr/>
          <w:p w:rsidR="00000000" w:rsidDel="00000000" w:rsidP="00000000" w:rsidRDefault="00000000" w:rsidRPr="00000000" w14:paraId="0000006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Data Tracking Document via Google Sheets</w:t>
            </w:r>
          </w:p>
        </w:tc>
        <w:tc>
          <w:tcPr/>
          <w:p w:rsidR="00000000" w:rsidDel="00000000" w:rsidP="00000000" w:rsidRDefault="00000000" w:rsidRPr="00000000" w14:paraId="0000006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trHeight w:val="380" w:hRule="atLeast"/>
        </w:trPr>
        <w:tc>
          <w:tcPr>
            <w:vMerge w:val="continue"/>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65">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6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Standards Assessments for English II EOC</w:t>
            </w:r>
          </w:p>
          <w:p w:rsidR="00000000" w:rsidDel="00000000" w:rsidP="00000000" w:rsidRDefault="00000000" w:rsidRPr="00000000" w14:paraId="0000006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students in English II are administered a district benchmark assessment three times a year to monitor progress.</w:t>
            </w:r>
          </w:p>
        </w:tc>
        <w:tc>
          <w:tcPr>
            <w:tcBorders>
              <w:bottom w:color="000000" w:space="0" w:sz="8" w:val="single"/>
            </w:tcBorders>
          </w:tcPr>
          <w:p w:rsidR="00000000" w:rsidDel="00000000" w:rsidP="00000000" w:rsidRDefault="00000000" w:rsidRPr="00000000" w14:paraId="0000006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Making Progress to Proficient / Distinguished </w:t>
            </w:r>
          </w:p>
        </w:tc>
        <w:tc>
          <w:tcPr>
            <w:tcBorders>
              <w:bottom w:color="000000" w:space="0" w:sz="8" w:val="single"/>
            </w:tcBorders>
          </w:tcPr>
          <w:p w:rsidR="00000000" w:rsidDel="00000000" w:rsidP="00000000" w:rsidRDefault="00000000" w:rsidRPr="00000000" w14:paraId="0000006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5X Monitoring </w:t>
            </w:r>
          </w:p>
        </w:tc>
        <w:tc>
          <w:tcPr>
            <w:tcBorders>
              <w:bottom w:color="000000" w:space="0" w:sz="8" w:val="single"/>
            </w:tcBorders>
          </w:tcPr>
          <w:p w:rsidR="00000000" w:rsidDel="00000000" w:rsidP="00000000" w:rsidRDefault="00000000" w:rsidRPr="00000000" w14:paraId="0000006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w:t>
            </w:r>
          </w:p>
        </w:tc>
      </w:tr>
      <w:tr>
        <w:trPr>
          <w:trHeight w:val="440" w:hRule="atLeast"/>
        </w:trPr>
        <w:tc>
          <w:tcPr>
            <w:vMerge w:val="restart"/>
          </w:tcPr>
          <w:p w:rsidR="00000000" w:rsidDel="00000000" w:rsidP="00000000" w:rsidRDefault="00000000" w:rsidRPr="00000000" w14:paraId="0000006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2:</w:t>
            </w:r>
          </w:p>
          <w:p w:rsidR="00000000" w:rsidDel="00000000" w:rsidP="00000000" w:rsidRDefault="00000000" w:rsidRPr="00000000" w14:paraId="0000006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Hopkinsville High S</w:t>
            </w:r>
            <w:r w:rsidDel="00000000" w:rsidR="00000000" w:rsidRPr="00000000">
              <w:rPr>
                <w:rFonts w:ascii="Times New Roman" w:cs="Times New Roman" w:eastAsia="Times New Roman" w:hAnsi="Times New Roman"/>
                <w:rtl w:val="0"/>
              </w:rPr>
              <w:t xml:space="preserve">chool will  increase by 8.25% the number of proficient mathematicians in 9th-12th grades combined from 41% to 49% as measured by DSA (District Standards Assessment) by June 2018.</w:t>
            </w:r>
            <w:r w:rsidDel="00000000" w:rsidR="00000000" w:rsidRPr="00000000">
              <w:rPr>
                <w:rtl w:val="0"/>
              </w:rPr>
            </w:r>
          </w:p>
        </w:tc>
        <w:tc>
          <w:tcPr>
            <w:vMerge w:val="restart"/>
          </w:tcPr>
          <w:p w:rsidR="00000000" w:rsidDel="00000000" w:rsidP="00000000" w:rsidRDefault="00000000" w:rsidRPr="00000000" w14:paraId="0000006E">
            <w:pPr>
              <w:tabs>
                <w:tab w:val="left" w:pos="3270"/>
              </w:tabs>
              <w:spacing w:line="259" w:lineRule="auto"/>
              <w:contextualSpacing w:val="0"/>
              <w:rPr>
                <w:rFonts w:ascii="Times New Roman" w:cs="Times New Roman" w:eastAsia="Times New Roman" w:hAnsi="Times New Roman"/>
                <w:sz w:val="22"/>
                <w:szCs w:val="22"/>
              </w:rPr>
            </w:pPr>
            <w:hyperlink r:id="rId21">
              <w:r w:rsidDel="00000000" w:rsidR="00000000" w:rsidRPr="00000000">
                <w:rPr>
                  <w:rFonts w:ascii="Times New Roman" w:cs="Times New Roman" w:eastAsia="Times New Roman" w:hAnsi="Times New Roman"/>
                  <w:color w:val="4f81bd"/>
                  <w:sz w:val="20"/>
                  <w:szCs w:val="20"/>
                  <w:u w:val="single"/>
                  <w:rtl w:val="0"/>
                </w:rPr>
                <w:t xml:space="preserve">KCWP 1: Design and Deploy Standards</w:t>
              </w:r>
            </w:hyperlink>
            <w:r w:rsidDel="00000000" w:rsidR="00000000" w:rsidRPr="00000000">
              <w:rPr>
                <w:rtl w:val="0"/>
              </w:rPr>
            </w:r>
          </w:p>
        </w:tc>
        <w:tc>
          <w:tcPr/>
          <w:p w:rsidR="00000000" w:rsidDel="00000000" w:rsidP="00000000" w:rsidRDefault="00000000" w:rsidRPr="00000000" w14:paraId="0000006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Professional Learning Communities</w:t>
            </w:r>
          </w:p>
          <w:p w:rsidR="00000000" w:rsidDel="00000000" w:rsidP="00000000" w:rsidRDefault="00000000" w:rsidRPr="00000000" w14:paraId="0000007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English / Reading Teachers meet weekly to deconstruct standards, create learning maps, create common formative and summative assessments, look at student work, and analyze data.  </w:t>
            </w:r>
          </w:p>
        </w:tc>
        <w:tc>
          <w:tcPr/>
          <w:p w:rsidR="00000000" w:rsidDel="00000000" w:rsidP="00000000" w:rsidRDefault="00000000" w:rsidRPr="00000000" w14:paraId="0000007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Formative and Summative Common Assessment Results; Learning Maps; Student Work  </w:t>
            </w:r>
          </w:p>
        </w:tc>
        <w:tc>
          <w:tcPr/>
          <w:p w:rsidR="00000000" w:rsidDel="00000000" w:rsidP="00000000" w:rsidRDefault="00000000" w:rsidRPr="00000000" w14:paraId="0000007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HHS PLC Protocol is a 5-week cycle that is repeated (and monitored) throughout the school year.</w:t>
            </w:r>
          </w:p>
        </w:tc>
        <w:tc>
          <w:tcPr/>
          <w:p w:rsidR="00000000" w:rsidDel="00000000" w:rsidP="00000000" w:rsidRDefault="00000000" w:rsidRPr="00000000" w14:paraId="0000007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trHeight w:val="440" w:hRule="atLeast"/>
        </w:trPr>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75">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Initiative: High Impact Instruction</w:t>
            </w:r>
          </w:p>
          <w:p w:rsidR="00000000" w:rsidDel="00000000" w:rsidP="00000000" w:rsidRDefault="00000000" w:rsidRPr="00000000" w14:paraId="0000007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High Impact Instruction: All teachers have received training on Jim Knight's High Impact Instruction. The district instructional coaches and the TILT program will provide support for teachers that are new to the district or struggling with this initiative. All teachers at HHS are to be using Learning Maps, Guiding Questions, and Formative Assessments to monitor student progress. </w:t>
            </w:r>
          </w:p>
        </w:tc>
        <w:tc>
          <w:tcPr/>
          <w:p w:rsidR="00000000" w:rsidDel="00000000" w:rsidP="00000000" w:rsidRDefault="00000000" w:rsidRPr="00000000" w14:paraId="0000007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Formative and Summative Common Assessment Results; Learning Maps; Student Work; Overall Achievement Scores</w:t>
            </w:r>
          </w:p>
        </w:tc>
        <w:tc>
          <w:tcPr/>
          <w:p w:rsidR="00000000" w:rsidDel="00000000" w:rsidP="00000000" w:rsidRDefault="00000000" w:rsidRPr="00000000" w14:paraId="0000007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HHS PLC Protocol is a 5-week cycle that is repeated (and monitored) throughout the school year. </w:t>
            </w:r>
          </w:p>
        </w:tc>
        <w:tc>
          <w:tcPr/>
          <w:p w:rsidR="00000000" w:rsidDel="00000000" w:rsidP="00000000" w:rsidRDefault="00000000" w:rsidRPr="00000000" w14:paraId="0000007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w:t>
            </w:r>
          </w:p>
        </w:tc>
      </w:tr>
      <w:tr>
        <w:trPr>
          <w:trHeight w:val="420" w:hRule="atLeast"/>
        </w:trPr>
        <w:tc>
          <w:tcPr>
            <w:vMerge w:val="continue"/>
          </w:tcPr>
          <w:p w:rsidR="00000000" w:rsidDel="00000000" w:rsidP="00000000" w:rsidRDefault="00000000" w:rsidRPr="00000000" w14:paraId="0000007C">
            <w:pPr>
              <w:contextualSpacing w:val="0"/>
              <w:rPr>
                <w:rFonts w:ascii="Times New Roman" w:cs="Times New Roman" w:eastAsia="Times New Roman" w:hAnsi="Times New Roman"/>
                <w:sz w:val="22"/>
                <w:szCs w:val="22"/>
              </w:rPr>
            </w:pPr>
            <w:r w:rsidDel="00000000" w:rsidR="00000000" w:rsidRPr="00000000">
              <w:rPr>
                <w:rtl w:val="0"/>
              </w:rPr>
            </w:r>
          </w:p>
        </w:tc>
        <w:tc>
          <w:tcPr>
            <w:vMerge w:val="restart"/>
          </w:tcPr>
          <w:p w:rsidR="00000000" w:rsidDel="00000000" w:rsidP="00000000" w:rsidRDefault="00000000" w:rsidRPr="00000000" w14:paraId="0000007D">
            <w:pPr>
              <w:tabs>
                <w:tab w:val="left" w:pos="3270"/>
              </w:tabs>
              <w:spacing w:line="259" w:lineRule="auto"/>
              <w:contextualSpacing w:val="0"/>
              <w:rPr>
                <w:rFonts w:ascii="Times New Roman" w:cs="Times New Roman" w:eastAsia="Times New Roman" w:hAnsi="Times New Roman"/>
                <w:sz w:val="22"/>
                <w:szCs w:val="22"/>
              </w:rPr>
            </w:pPr>
            <w:hyperlink r:id="rId22">
              <w:r w:rsidDel="00000000" w:rsidR="00000000" w:rsidRPr="00000000">
                <w:rPr>
                  <w:rFonts w:ascii="Times New Roman" w:cs="Times New Roman" w:eastAsia="Times New Roman" w:hAnsi="Times New Roman"/>
                  <w:color w:val="4f81bd"/>
                  <w:sz w:val="20"/>
                  <w:szCs w:val="20"/>
                  <w:u w:val="single"/>
                  <w:rtl w:val="0"/>
                </w:rPr>
                <w:t xml:space="preserve">KCWP 2: Design and Deliver Instruction</w:t>
              </w:r>
            </w:hyperlink>
            <w:r w:rsidDel="00000000" w:rsidR="00000000" w:rsidRPr="00000000">
              <w:rPr>
                <w:rtl w:val="0"/>
              </w:rPr>
            </w:r>
          </w:p>
        </w:tc>
        <w:tc>
          <w:tcPr/>
          <w:p w:rsidR="00000000" w:rsidDel="00000000" w:rsidP="00000000" w:rsidRDefault="00000000" w:rsidRPr="00000000" w14:paraId="0000007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Professional Learning: PD Power Hour</w:t>
            </w:r>
          </w:p>
          <w:p w:rsidR="00000000" w:rsidDel="00000000" w:rsidP="00000000" w:rsidRDefault="00000000" w:rsidRPr="00000000" w14:paraId="0000007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PD Power Hour: Each month, a district instructional coach and Ms. Kem look at data to determine needs for professional development for the monthly PD Power Hour planning period. All teachers attend a 45-minute session that is focused on school-wide academic improvement. </w:t>
            </w:r>
          </w:p>
        </w:tc>
        <w:tc>
          <w:tcPr/>
          <w:p w:rsidR="00000000" w:rsidDel="00000000" w:rsidP="00000000" w:rsidRDefault="00000000" w:rsidRPr="00000000" w14:paraId="0000008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Overall Achievement Scores; TPGES Evaluations / Observations; Reduced Classroom Disruptions </w:t>
            </w:r>
          </w:p>
        </w:tc>
        <w:tc>
          <w:tcPr/>
          <w:p w:rsidR="00000000" w:rsidDel="00000000" w:rsidP="00000000" w:rsidRDefault="00000000" w:rsidRPr="00000000" w14:paraId="0000008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follow-up plan to observe teachers using strategies is devised monthly. </w:t>
            </w:r>
          </w:p>
        </w:tc>
        <w:tc>
          <w:tcPr/>
          <w:p w:rsidR="00000000" w:rsidDel="00000000" w:rsidP="00000000" w:rsidRDefault="00000000" w:rsidRPr="00000000" w14:paraId="0000008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trHeight w:val="380" w:hRule="atLeast"/>
        </w:trPr>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84">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5">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8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Professional Learning: TILT</w:t>
            </w:r>
          </w:p>
          <w:p w:rsidR="00000000" w:rsidDel="00000000" w:rsidP="00000000" w:rsidRDefault="00000000" w:rsidRPr="00000000" w14:paraId="0000008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 Professional Development Based on Needs Indicated by Data: The HHS "Lift-off" Leadership Team will intentionally plan and organize professional development for teaching in their areas of need (EOC, AP, KOSSA, Work Keys, ACT, etc...). This year, this work will be further facilitated by the TILT program. Teachers will meet with a member of the administrative team to register for specific sessions</w:t>
            </w:r>
          </w:p>
        </w:tc>
        <w:tc>
          <w:tcPr/>
          <w:p w:rsidR="00000000" w:rsidDel="00000000" w:rsidP="00000000" w:rsidRDefault="00000000" w:rsidRPr="00000000" w14:paraId="0000008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Participation Logs; Participation Surveys; Transfer to Classrooms</w:t>
            </w:r>
          </w:p>
        </w:tc>
        <w:tc>
          <w:tcPr/>
          <w:p w:rsidR="00000000" w:rsidDel="00000000" w:rsidP="00000000" w:rsidRDefault="00000000" w:rsidRPr="00000000" w14:paraId="0000008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PGES Evaluation; Overall Teacher Capacity </w:t>
            </w:r>
          </w:p>
        </w:tc>
        <w:tc>
          <w:tcPr/>
          <w:p w:rsidR="00000000" w:rsidDel="00000000" w:rsidP="00000000" w:rsidRDefault="00000000" w:rsidRPr="00000000" w14:paraId="0000008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Instructional Transformation Grant</w:t>
            </w:r>
          </w:p>
        </w:tc>
      </w:tr>
      <w:tr>
        <w:trPr>
          <w:trHeight w:val="360" w:hRule="atLeast"/>
        </w:trPr>
        <w:tc>
          <w:tcPr>
            <w:vMerge w:val="continue"/>
          </w:tcPr>
          <w:p w:rsidR="00000000" w:rsidDel="00000000" w:rsidP="00000000" w:rsidRDefault="00000000" w:rsidRPr="00000000" w14:paraId="0000008B">
            <w:pPr>
              <w:contextualSpacing w:val="0"/>
              <w:rPr>
                <w:rFonts w:ascii="Times New Roman" w:cs="Times New Roman" w:eastAsia="Times New Roman" w:hAnsi="Times New Roman"/>
                <w:sz w:val="22"/>
                <w:szCs w:val="22"/>
              </w:rPr>
            </w:pPr>
            <w:r w:rsidDel="00000000" w:rsidR="00000000" w:rsidRPr="00000000">
              <w:rPr>
                <w:rtl w:val="0"/>
              </w:rPr>
            </w:r>
          </w:p>
        </w:tc>
        <w:tc>
          <w:tcPr>
            <w:vMerge w:val="restart"/>
          </w:tcPr>
          <w:p w:rsidR="00000000" w:rsidDel="00000000" w:rsidP="00000000" w:rsidRDefault="00000000" w:rsidRPr="00000000" w14:paraId="0000008C">
            <w:pPr>
              <w:tabs>
                <w:tab w:val="left" w:pos="3270"/>
              </w:tabs>
              <w:spacing w:line="259" w:lineRule="auto"/>
              <w:contextualSpacing w:val="0"/>
              <w:rPr>
                <w:rFonts w:ascii="Times New Roman" w:cs="Times New Roman" w:eastAsia="Times New Roman" w:hAnsi="Times New Roman"/>
                <w:sz w:val="22"/>
                <w:szCs w:val="22"/>
              </w:rPr>
            </w:pPr>
            <w:hyperlink r:id="rId23">
              <w:r w:rsidDel="00000000" w:rsidR="00000000" w:rsidRPr="00000000">
                <w:rPr>
                  <w:rFonts w:ascii="Times New Roman" w:cs="Times New Roman" w:eastAsia="Times New Roman" w:hAnsi="Times New Roman"/>
                  <w:color w:val="4f81bd"/>
                  <w:sz w:val="20"/>
                  <w:szCs w:val="20"/>
                  <w:u w:val="single"/>
                  <w:rtl w:val="0"/>
                </w:rPr>
                <w:t xml:space="preserve">KCWP 4: Review, Analyze and Apply Data</w:t>
              </w:r>
            </w:hyperlink>
            <w:r w:rsidDel="00000000" w:rsidR="00000000" w:rsidRPr="00000000">
              <w:rPr>
                <w:rtl w:val="0"/>
              </w:rPr>
            </w:r>
          </w:p>
        </w:tc>
        <w:tc>
          <w:tcPr/>
          <w:p w:rsidR="00000000" w:rsidDel="00000000" w:rsidP="00000000" w:rsidRDefault="00000000" w:rsidRPr="00000000" w14:paraId="0000008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School-wide Yearly Data Tracking Sheet for Mathematics</w:t>
            </w:r>
          </w:p>
          <w:p w:rsidR="00000000" w:rsidDel="00000000" w:rsidP="00000000" w:rsidRDefault="00000000" w:rsidRPr="00000000" w14:paraId="0000008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Improving Core Math Instruction: Utilize formative and common assessments data and benchmark data to identify areas of misconception (individually and whole-group). Develop a system for progress monitoring to ensure that all students achieve at least one year growth in mathematics.  </w:t>
            </w:r>
          </w:p>
        </w:tc>
        <w:tc>
          <w:tcPr/>
          <w:p w:rsidR="00000000" w:rsidDel="00000000" w:rsidP="00000000" w:rsidRDefault="00000000" w:rsidRPr="00000000" w14:paraId="0000008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 Year’s Growth in Mathematics</w:t>
            </w:r>
          </w:p>
        </w:tc>
        <w:tc>
          <w:tcPr/>
          <w:p w:rsidR="00000000" w:rsidDel="00000000" w:rsidP="00000000" w:rsidRDefault="00000000" w:rsidRPr="00000000" w14:paraId="0000009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Data Tracking Document via Google Sheets</w:t>
            </w:r>
          </w:p>
        </w:tc>
        <w:tc>
          <w:tcPr/>
          <w:p w:rsidR="00000000" w:rsidDel="00000000" w:rsidP="00000000" w:rsidRDefault="00000000" w:rsidRPr="00000000" w14:paraId="0000009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trHeight w:val="420" w:hRule="atLeast"/>
        </w:trPr>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93">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Standards Assessment for Algebra 2 EOC </w:t>
            </w:r>
          </w:p>
          <w:p w:rsidR="00000000" w:rsidDel="00000000" w:rsidP="00000000" w:rsidRDefault="00000000" w:rsidRPr="00000000" w14:paraId="0000009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students in Algebra 2 are administered a district benchmark assessment three times a year to monitor progress.</w:t>
            </w:r>
          </w:p>
        </w:tc>
        <w:tc>
          <w:tcPr/>
          <w:p w:rsidR="00000000" w:rsidDel="00000000" w:rsidP="00000000" w:rsidRDefault="00000000" w:rsidRPr="00000000" w14:paraId="0000009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Making Progress to Proficient / Distinguished </w:t>
            </w:r>
          </w:p>
        </w:tc>
        <w:tc>
          <w:tcPr/>
          <w:p w:rsidR="00000000" w:rsidDel="00000000" w:rsidP="00000000" w:rsidRDefault="00000000" w:rsidRPr="00000000" w14:paraId="0000009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5X Monitoring </w:t>
            </w:r>
          </w:p>
        </w:tc>
        <w:tc>
          <w:tcPr/>
          <w:p w:rsidR="00000000" w:rsidDel="00000000" w:rsidP="00000000" w:rsidRDefault="00000000" w:rsidRPr="00000000" w14:paraId="0000009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w:t>
            </w:r>
          </w:p>
        </w:tc>
      </w:tr>
    </w:tbl>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Style w:val="Heading2"/>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Gap</w:t>
      </w:r>
    </w:p>
    <w:p w:rsidR="00000000" w:rsidDel="00000000" w:rsidP="00000000" w:rsidRDefault="00000000" w:rsidRPr="00000000" w14:paraId="0000009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State your </w:t>
      </w:r>
      <w:r w:rsidDel="00000000" w:rsidR="00000000" w:rsidRPr="00000000">
        <w:rPr>
          <w:rFonts w:ascii="Times New Roman" w:cs="Times New Roman" w:eastAsia="Times New Roman" w:hAnsi="Times New Roman"/>
          <w:i w:val="1"/>
          <w:highlight w:val="yellow"/>
          <w:rtl w:val="0"/>
        </w:rPr>
        <w:t xml:space="preserve">Gap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Goal</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tl w:val="0"/>
        </w:rPr>
      </w:r>
    </w:p>
    <w:tbl>
      <w:tblPr>
        <w:tblStyle w:val="Table2"/>
        <w:tblW w:w="1870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3150"/>
        <w:gridCol w:w="6911"/>
        <w:gridCol w:w="2504"/>
        <w:gridCol w:w="2149"/>
        <w:gridCol w:w="999"/>
        <w:tblGridChange w:id="0">
          <w:tblGrid>
            <w:gridCol w:w="2988"/>
            <w:gridCol w:w="3150"/>
            <w:gridCol w:w="6911"/>
            <w:gridCol w:w="2504"/>
            <w:gridCol w:w="2149"/>
            <w:gridCol w:w="999"/>
          </w:tblGrid>
        </w:tblGridChange>
      </w:tblGrid>
      <w:tr>
        <w:trPr>
          <w:trHeight w:val="1120" w:hRule="atLeast"/>
        </w:trPr>
        <w:tc>
          <w:tcPr>
            <w:gridSpan w:val="6"/>
            <w:tcBorders>
              <w:top w:color="000000" w:space="0" w:sz="8" w:val="single"/>
            </w:tcBorders>
          </w:tcPr>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2:</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Hopkinsville High School will increase the percentage of non-duplicated gap students scoring proficient and distinguished from 35.6 to 56.9 by June 2018.  </w:t>
            </w:r>
          </w:p>
        </w:tc>
      </w:tr>
      <w:tr>
        <w:tc>
          <w:tcPr>
            <w:gridSpan w:val="2"/>
            <w:tcBorders>
              <w:top w:color="000000" w:space="0" w:sz="24" w:val="single"/>
            </w:tcBorders>
          </w:tcPr>
          <w:p w:rsidR="00000000" w:rsidDel="00000000" w:rsidP="00000000" w:rsidRDefault="00000000" w:rsidRPr="00000000" w14:paraId="000000A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Strategy </w:t>
            </w:r>
            <w:r w:rsidDel="00000000" w:rsidR="00000000" w:rsidRPr="00000000">
              <w:rPr>
                <w:rFonts w:ascii="Times New Roman" w:cs="Times New Roman" w:eastAsia="Times New Roman" w:hAnsi="Times New Roman"/>
                <w:sz w:val="20"/>
                <w:szCs w:val="20"/>
                <w:rtl w:val="0"/>
              </w:rPr>
              <w:t xml:space="preserve">will the school/district use to address this goal? </w:t>
            </w:r>
            <w:r w:rsidDel="00000000" w:rsidR="00000000" w:rsidRPr="00000000">
              <w:rPr>
                <w:rFonts w:ascii="Times New Roman" w:cs="Times New Roman" w:eastAsia="Times New Roman" w:hAnsi="Times New Roman"/>
                <w:i w:val="1"/>
                <w:sz w:val="20"/>
                <w:szCs w:val="20"/>
                <w:rtl w:val="0"/>
              </w:rPr>
              <w:t xml:space="preserve">(The Strategy can be based upon the six Key Core Work Processes listed below or another research-based approach. Provide justification and/or attach evidence for why the strategy was chosen.)</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24">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1: Design and Deploy Standards</w:t>
              </w:r>
            </w:hyperlink>
            <w:r w:rsidDel="00000000" w:rsidR="00000000" w:rsidRPr="00000000">
              <w:rPr>
                <w:rtl w:val="0"/>
              </w:rPr>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25">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2: Design and Deliver Instruction</w:t>
              </w:r>
            </w:hyperlink>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26">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3: Design and Deliver Assessment Literacy</w:t>
              </w:r>
            </w:hyperlink>
            <w:r w:rsidDel="00000000" w:rsidR="00000000" w:rsidRPr="00000000">
              <w:rPr>
                <w:rtl w:val="0"/>
              </w:rPr>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27">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4: Review, Analyze and Apply Data</w:t>
              </w:r>
            </w:hyperlink>
            <w:r w:rsidDel="00000000" w:rsidR="00000000" w:rsidRPr="00000000">
              <w:rPr>
                <w:rtl w:val="0"/>
              </w:rPr>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28">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5: Design, Align and Deliver Support</w:t>
              </w:r>
            </w:hyperlink>
            <w:r w:rsidDel="00000000" w:rsidR="00000000" w:rsidRPr="00000000">
              <w:rPr>
                <w:rtl w:val="0"/>
              </w:rPr>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160" w:before="0" w:line="259" w:lineRule="auto"/>
              <w:ind w:left="720" w:right="0" w:hanging="360"/>
              <w:contextualSpacing w:val="1"/>
              <w:jc w:val="left"/>
              <w:rPr>
                <w:b w:val="0"/>
                <w:i w:val="0"/>
                <w:smallCaps w:val="0"/>
                <w:strike w:val="0"/>
                <w:color w:val="4f81bd"/>
                <w:u w:val="none"/>
                <w:shd w:fill="auto" w:val="clear"/>
                <w:vertAlign w:val="baseline"/>
              </w:rPr>
            </w:pPr>
            <w:hyperlink r:id="rId29">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6: Establishing Learning Culture and Environment</w:t>
              </w:r>
            </w:hyperlink>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tl w:val="0"/>
              </w:rPr>
            </w:r>
          </w:p>
        </w:tc>
        <w:tc>
          <w:tcPr>
            <w:tcBorders>
              <w:top w:color="000000" w:space="0" w:sz="24" w:val="single"/>
            </w:tcBorders>
          </w:tcPr>
          <w:p w:rsidR="00000000" w:rsidDel="00000000" w:rsidP="00000000" w:rsidRDefault="00000000" w:rsidRPr="00000000" w14:paraId="000000A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Activities</w:t>
            </w:r>
            <w:r w:rsidDel="00000000" w:rsidR="00000000" w:rsidRPr="00000000">
              <w:rPr>
                <w:rFonts w:ascii="Times New Roman" w:cs="Times New Roman" w:eastAsia="Times New Roman" w:hAnsi="Times New Roman"/>
                <w:sz w:val="20"/>
                <w:szCs w:val="20"/>
                <w:rtl w:val="0"/>
              </w:rPr>
              <w:t xml:space="preserve"> will the school/district deploy based on the strategy or strategies chosen? </w:t>
            </w:r>
            <w:r w:rsidDel="00000000" w:rsidR="00000000" w:rsidRPr="00000000">
              <w:rPr>
                <w:rFonts w:ascii="Times New Roman" w:cs="Times New Roman" w:eastAsia="Times New Roman" w:hAnsi="Times New Roman"/>
                <w:i w:val="1"/>
                <w:sz w:val="20"/>
                <w:szCs w:val="20"/>
                <w:rtl w:val="0"/>
              </w:rPr>
              <w:t xml:space="preserve">(The links to the Key Core Work Processes activity bank below may be a helpful resource. Provide a brief explanation or justification for the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numPr>
                <w:ilvl w:val="0"/>
                <w:numId w:val="3"/>
              </w:numPr>
              <w:shd w:fill="ffffff" w:val="clear"/>
              <w:spacing w:after="0" w:lineRule="auto"/>
              <w:ind w:left="375" w:hanging="360"/>
              <w:contextualSpacing w:val="0"/>
              <w:rPr>
                <w:color w:val="4f81bd"/>
              </w:rPr>
            </w:pPr>
            <w:hyperlink r:id="rId30">
              <w:r w:rsidDel="00000000" w:rsidR="00000000" w:rsidRPr="00000000">
                <w:rPr>
                  <w:rFonts w:ascii="Times New Roman" w:cs="Times New Roman" w:eastAsia="Times New Roman" w:hAnsi="Times New Roman"/>
                  <w:color w:val="4f81bd"/>
                  <w:sz w:val="20"/>
                  <w:szCs w:val="20"/>
                  <w:u w:val="single"/>
                  <w:rtl w:val="0"/>
                </w:rPr>
                <w:t xml:space="preserve">KCWP1: Design and Deploy Standards - Continuous Improvement Activities</w:t>
              </w:r>
            </w:hyperlink>
            <w:r w:rsidDel="00000000" w:rsidR="00000000" w:rsidRPr="00000000">
              <w:rPr>
                <w:rtl w:val="0"/>
              </w:rPr>
            </w:r>
          </w:p>
          <w:p w:rsidR="00000000" w:rsidDel="00000000" w:rsidP="00000000" w:rsidRDefault="00000000" w:rsidRPr="00000000" w14:paraId="000000B0">
            <w:pPr>
              <w:numPr>
                <w:ilvl w:val="0"/>
                <w:numId w:val="3"/>
              </w:numPr>
              <w:shd w:fill="ffffff" w:val="clear"/>
              <w:spacing w:after="0" w:before="0" w:lineRule="auto"/>
              <w:ind w:left="375" w:hanging="360"/>
              <w:contextualSpacing w:val="0"/>
              <w:rPr>
                <w:color w:val="4f81bd"/>
              </w:rPr>
            </w:pPr>
            <w:hyperlink r:id="rId31">
              <w:r w:rsidDel="00000000" w:rsidR="00000000" w:rsidRPr="00000000">
                <w:rPr>
                  <w:rFonts w:ascii="Times New Roman" w:cs="Times New Roman" w:eastAsia="Times New Roman" w:hAnsi="Times New Roman"/>
                  <w:color w:val="4f81bd"/>
                  <w:sz w:val="20"/>
                  <w:szCs w:val="20"/>
                  <w:u w:val="single"/>
                  <w:rtl w:val="0"/>
                </w:rPr>
                <w:t xml:space="preserve">KCWP2: Design and Deliver Instruction - Continuous Improvement Activities</w:t>
              </w:r>
            </w:hyperlink>
            <w:r w:rsidDel="00000000" w:rsidR="00000000" w:rsidRPr="00000000">
              <w:rPr>
                <w:rtl w:val="0"/>
              </w:rPr>
            </w:r>
          </w:p>
          <w:p w:rsidR="00000000" w:rsidDel="00000000" w:rsidP="00000000" w:rsidRDefault="00000000" w:rsidRPr="00000000" w14:paraId="000000B1">
            <w:pPr>
              <w:numPr>
                <w:ilvl w:val="0"/>
                <w:numId w:val="3"/>
              </w:numPr>
              <w:shd w:fill="ffffff" w:val="clear"/>
              <w:spacing w:after="0" w:before="0" w:lineRule="auto"/>
              <w:ind w:left="375" w:hanging="360"/>
              <w:contextualSpacing w:val="0"/>
              <w:rPr>
                <w:color w:val="4f81bd"/>
              </w:rPr>
            </w:pPr>
            <w:hyperlink r:id="rId32">
              <w:r w:rsidDel="00000000" w:rsidR="00000000" w:rsidRPr="00000000">
                <w:rPr>
                  <w:rFonts w:ascii="Times New Roman" w:cs="Times New Roman" w:eastAsia="Times New Roman" w:hAnsi="Times New Roman"/>
                  <w:color w:val="4f81bd"/>
                  <w:sz w:val="20"/>
                  <w:szCs w:val="20"/>
                  <w:u w:val="single"/>
                  <w:rtl w:val="0"/>
                </w:rPr>
                <w:t xml:space="preserve">KCWP3: Design and Deliver Assessment Literacy - Continuous Improvement Activities</w:t>
              </w:r>
            </w:hyperlink>
            <w:r w:rsidDel="00000000" w:rsidR="00000000" w:rsidRPr="00000000">
              <w:rPr>
                <w:rtl w:val="0"/>
              </w:rPr>
            </w:r>
          </w:p>
          <w:p w:rsidR="00000000" w:rsidDel="00000000" w:rsidP="00000000" w:rsidRDefault="00000000" w:rsidRPr="00000000" w14:paraId="000000B2">
            <w:pPr>
              <w:numPr>
                <w:ilvl w:val="0"/>
                <w:numId w:val="3"/>
              </w:numPr>
              <w:shd w:fill="ffffff" w:val="clear"/>
              <w:spacing w:after="0" w:before="0" w:lineRule="auto"/>
              <w:ind w:left="375" w:hanging="360"/>
              <w:contextualSpacing w:val="0"/>
              <w:rPr>
                <w:color w:val="4f81bd"/>
              </w:rPr>
            </w:pPr>
            <w:hyperlink r:id="rId33">
              <w:r w:rsidDel="00000000" w:rsidR="00000000" w:rsidRPr="00000000">
                <w:rPr>
                  <w:rFonts w:ascii="Times New Roman" w:cs="Times New Roman" w:eastAsia="Times New Roman" w:hAnsi="Times New Roman"/>
                  <w:color w:val="4f81bd"/>
                  <w:sz w:val="20"/>
                  <w:szCs w:val="20"/>
                  <w:u w:val="single"/>
                  <w:rtl w:val="0"/>
                </w:rPr>
                <w:t xml:space="preserve">KCWP4: Review, Analyze and Apply Data - Continuous Improvement Activities</w:t>
              </w:r>
            </w:hyperlink>
            <w:r w:rsidDel="00000000" w:rsidR="00000000" w:rsidRPr="00000000">
              <w:rPr>
                <w:rtl w:val="0"/>
              </w:rPr>
            </w:r>
          </w:p>
          <w:p w:rsidR="00000000" w:rsidDel="00000000" w:rsidP="00000000" w:rsidRDefault="00000000" w:rsidRPr="00000000" w14:paraId="000000B3">
            <w:pPr>
              <w:numPr>
                <w:ilvl w:val="0"/>
                <w:numId w:val="3"/>
              </w:numPr>
              <w:shd w:fill="ffffff" w:val="clear"/>
              <w:spacing w:after="0" w:before="0" w:lineRule="auto"/>
              <w:ind w:left="375" w:hanging="360"/>
              <w:contextualSpacing w:val="0"/>
              <w:rPr>
                <w:color w:val="4f81bd"/>
              </w:rPr>
            </w:pPr>
            <w:hyperlink r:id="rId34">
              <w:r w:rsidDel="00000000" w:rsidR="00000000" w:rsidRPr="00000000">
                <w:rPr>
                  <w:rFonts w:ascii="Times New Roman" w:cs="Times New Roman" w:eastAsia="Times New Roman" w:hAnsi="Times New Roman"/>
                  <w:color w:val="4f81bd"/>
                  <w:sz w:val="20"/>
                  <w:szCs w:val="20"/>
                  <w:u w:val="single"/>
                  <w:rtl w:val="0"/>
                </w:rPr>
                <w:t xml:space="preserve">KCWP5: Design, Align and Deliver Support - Continuous Improvement Activities</w:t>
              </w:r>
            </w:hyperlink>
            <w:r w:rsidDel="00000000" w:rsidR="00000000" w:rsidRPr="00000000">
              <w:rPr>
                <w:rtl w:val="0"/>
              </w:rPr>
            </w:r>
          </w:p>
          <w:p w:rsidR="00000000" w:rsidDel="00000000" w:rsidP="00000000" w:rsidRDefault="00000000" w:rsidRPr="00000000" w14:paraId="000000B4">
            <w:pPr>
              <w:numPr>
                <w:ilvl w:val="0"/>
                <w:numId w:val="3"/>
              </w:numPr>
              <w:shd w:fill="ffffff" w:val="clear"/>
              <w:spacing w:after="100" w:before="0" w:lineRule="auto"/>
              <w:ind w:left="375" w:hanging="360"/>
              <w:contextualSpacing w:val="0"/>
              <w:rPr>
                <w:color w:val="333333"/>
              </w:rPr>
            </w:pPr>
            <w:hyperlink r:id="rId35">
              <w:r w:rsidDel="00000000" w:rsidR="00000000" w:rsidRPr="00000000">
                <w:rPr>
                  <w:rFonts w:ascii="Times New Roman" w:cs="Times New Roman" w:eastAsia="Times New Roman" w:hAnsi="Times New Roman"/>
                  <w:color w:val="4f81bd"/>
                  <w:sz w:val="20"/>
                  <w:szCs w:val="20"/>
                  <w:u w:val="single"/>
                  <w:rtl w:val="0"/>
                </w:rPr>
                <w:t xml:space="preserve">KCWP6: Establishing Learning Culture and Environment - Continuous Improvement Activities</w:t>
              </w:r>
            </w:hyperlink>
            <w:r w:rsidDel="00000000" w:rsidR="00000000" w:rsidRPr="00000000">
              <w:rPr>
                <w:rtl w:val="0"/>
              </w:rPr>
            </w:r>
          </w:p>
        </w:tc>
        <w:tc>
          <w:tcPr>
            <w:gridSpan w:val="3"/>
            <w:tcBorders>
              <w:top w:color="000000" w:space="0" w:sz="24" w:val="single"/>
            </w:tcBorders>
          </w:tcPr>
          <w:p w:rsidR="00000000" w:rsidDel="00000000" w:rsidP="00000000" w:rsidRDefault="00000000" w:rsidRPr="00000000" w14:paraId="000000B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Identify the timeline for the activity or activities, the person(s) responsible for ensuring the fidelity of the activity or activities, and necessary funding to execute the activity or activities.</w:t>
            </w:r>
            <w:r w:rsidDel="00000000" w:rsidR="00000000" w:rsidRPr="00000000">
              <w:rPr>
                <w:rtl w:val="0"/>
              </w:rPr>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tl w:val="0"/>
              </w:rPr>
            </w:r>
          </w:p>
        </w:tc>
      </w:tr>
      <w:tr>
        <w:tc>
          <w:tcPr>
            <w:shd w:fill="000000" w:val="clear"/>
          </w:tcPr>
          <w:p w:rsidR="00000000" w:rsidDel="00000000" w:rsidP="00000000" w:rsidRDefault="00000000" w:rsidRPr="00000000" w14:paraId="000000B9">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Objective</w:t>
            </w:r>
          </w:p>
        </w:tc>
        <w:tc>
          <w:tcPr>
            <w:shd w:fill="000000" w:val="clear"/>
          </w:tcPr>
          <w:p w:rsidR="00000000" w:rsidDel="00000000" w:rsidP="00000000" w:rsidRDefault="00000000" w:rsidRPr="00000000" w14:paraId="000000BA">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Strategy</w:t>
            </w:r>
          </w:p>
        </w:tc>
        <w:tc>
          <w:tcPr>
            <w:shd w:fill="000000" w:val="clear"/>
          </w:tcPr>
          <w:p w:rsidR="00000000" w:rsidDel="00000000" w:rsidP="00000000" w:rsidRDefault="00000000" w:rsidRPr="00000000" w14:paraId="000000BB">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Activities to deploy strategy</w:t>
            </w:r>
          </w:p>
        </w:tc>
        <w:tc>
          <w:tcPr>
            <w:shd w:fill="000000" w:val="clear"/>
          </w:tcPr>
          <w:p w:rsidR="00000000" w:rsidDel="00000000" w:rsidP="00000000" w:rsidRDefault="00000000" w:rsidRPr="00000000" w14:paraId="000000BC">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Measure of Success</w:t>
            </w:r>
          </w:p>
        </w:tc>
        <w:tc>
          <w:tcPr>
            <w:shd w:fill="000000" w:val="clear"/>
          </w:tcPr>
          <w:p w:rsidR="00000000" w:rsidDel="00000000" w:rsidP="00000000" w:rsidRDefault="00000000" w:rsidRPr="00000000" w14:paraId="000000BD">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Progress Monitoring Date &amp; Notes</w:t>
            </w:r>
          </w:p>
        </w:tc>
        <w:tc>
          <w:tcPr>
            <w:shd w:fill="000000" w:val="clear"/>
          </w:tcPr>
          <w:p w:rsidR="00000000" w:rsidDel="00000000" w:rsidP="00000000" w:rsidRDefault="00000000" w:rsidRPr="00000000" w14:paraId="000000BE">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Funding</w:t>
            </w:r>
          </w:p>
        </w:tc>
      </w:tr>
      <w:tr>
        <w:tc>
          <w:tcPr>
            <w:vMerge w:val="restart"/>
          </w:tcPr>
          <w:p w:rsidR="00000000" w:rsidDel="00000000" w:rsidP="00000000" w:rsidRDefault="00000000" w:rsidRPr="00000000" w14:paraId="000000B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1:</w:t>
            </w:r>
          </w:p>
          <w:p w:rsidR="00000000" w:rsidDel="00000000" w:rsidP="00000000" w:rsidRDefault="00000000" w:rsidRPr="00000000" w14:paraId="000000C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Hopkinsville High School will decrease the achievement gap in reading for African American students, students on Free / Reduced Services, and students with disabilities by 10% as indicated by EOY District Standard Assessments by June 2018.</w:t>
            </w:r>
          </w:p>
        </w:tc>
        <w:tc>
          <w:tcPr>
            <w:vMerge w:val="restart"/>
          </w:tcPr>
          <w:p w:rsidR="00000000" w:rsidDel="00000000" w:rsidP="00000000" w:rsidRDefault="00000000" w:rsidRPr="00000000" w14:paraId="000000C1">
            <w:pPr>
              <w:tabs>
                <w:tab w:val="left" w:pos="3270"/>
              </w:tabs>
              <w:spacing w:line="259" w:lineRule="auto"/>
              <w:contextualSpacing w:val="0"/>
              <w:rPr>
                <w:rFonts w:ascii="Times New Roman" w:cs="Times New Roman" w:eastAsia="Times New Roman" w:hAnsi="Times New Roman"/>
                <w:sz w:val="22"/>
                <w:szCs w:val="22"/>
              </w:rPr>
            </w:pPr>
            <w:hyperlink r:id="rId36">
              <w:r w:rsidDel="00000000" w:rsidR="00000000" w:rsidRPr="00000000">
                <w:rPr>
                  <w:rFonts w:ascii="Times New Roman" w:cs="Times New Roman" w:eastAsia="Times New Roman" w:hAnsi="Times New Roman"/>
                  <w:color w:val="4f81bd"/>
                  <w:sz w:val="20"/>
                  <w:szCs w:val="20"/>
                  <w:u w:val="single"/>
                  <w:rtl w:val="0"/>
                </w:rPr>
                <w:t xml:space="preserve">KCWP 2: Design and Deliver Instruction</w:t>
              </w:r>
            </w:hyperlink>
            <w:r w:rsidDel="00000000" w:rsidR="00000000" w:rsidRPr="00000000">
              <w:rPr>
                <w:rtl w:val="0"/>
              </w:rPr>
            </w:r>
          </w:p>
        </w:tc>
        <w:tc>
          <w:tcPr/>
          <w:p w:rsidR="00000000" w:rsidDel="00000000" w:rsidP="00000000" w:rsidRDefault="00000000" w:rsidRPr="00000000" w14:paraId="000000C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Read 180 / System 44 Intervention: Students whose lexile level indicates that they are three grades below grade level will be placed in a Read 180 or System 44 lab.</w:t>
            </w:r>
          </w:p>
        </w:tc>
        <w:tc>
          <w:tcPr/>
          <w:p w:rsidR="00000000" w:rsidDel="00000000" w:rsidP="00000000" w:rsidRDefault="00000000" w:rsidRPr="00000000" w14:paraId="000000C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 Year’s Growth in Reading</w:t>
            </w:r>
          </w:p>
        </w:tc>
        <w:tc>
          <w:tcPr/>
          <w:p w:rsidR="00000000" w:rsidDel="00000000" w:rsidP="00000000" w:rsidRDefault="00000000" w:rsidRPr="00000000" w14:paraId="000000C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Quarterly Monitoring via the Read 180 Instructors</w:t>
            </w:r>
          </w:p>
        </w:tc>
        <w:tc>
          <w:tcPr/>
          <w:p w:rsidR="00000000" w:rsidDel="00000000" w:rsidP="00000000" w:rsidRDefault="00000000" w:rsidRPr="00000000" w14:paraId="000000C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Grant Funding</w:t>
            </w:r>
          </w:p>
        </w:tc>
      </w:tr>
      <w:tr>
        <w:tc>
          <w:tcPr>
            <w:vMerge w:val="continue"/>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C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8">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Providing Appropriate Reading Intervention (RTI) via LIFT Advisory: Teachers, instructional coaches and administrators will work together to identify students that are struggling in reading and place them into appropriate interventions during the designated "Lift" Advisory Period. LIFT Advisory assignments will be fluid depending on student needs each nine weeks.   </w:t>
            </w:r>
          </w:p>
          <w:p w:rsidR="00000000" w:rsidDel="00000000" w:rsidP="00000000" w:rsidRDefault="00000000" w:rsidRPr="00000000" w14:paraId="000000CA">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Making Progress to Proficient / Distinguished </w:t>
            </w:r>
          </w:p>
        </w:tc>
        <w:tc>
          <w:tcPr>
            <w:tcBorders>
              <w:bottom w:color="000000" w:space="0" w:sz="4" w:val="single"/>
            </w:tcBorders>
          </w:tcPr>
          <w:p w:rsidR="00000000" w:rsidDel="00000000" w:rsidP="00000000" w:rsidRDefault="00000000" w:rsidRPr="00000000" w14:paraId="000000C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PLC; RTI Meetings and Follow-Up</w:t>
            </w:r>
          </w:p>
        </w:tc>
        <w:tc>
          <w:tcPr>
            <w:tcBorders>
              <w:bottom w:color="000000" w:space="0" w:sz="4" w:val="single"/>
            </w:tcBorders>
          </w:tcPr>
          <w:p w:rsidR="00000000" w:rsidDel="00000000" w:rsidP="00000000" w:rsidRDefault="00000000" w:rsidRPr="00000000" w14:paraId="000000C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C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0">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D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Communicate Progress with Students and Parents / Guardians: </w:t>
            </w:r>
          </w:p>
          <w:p w:rsidR="00000000" w:rsidDel="00000000" w:rsidP="00000000" w:rsidRDefault="00000000" w:rsidRPr="00000000" w14:paraId="000000D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Teachers meet during PLC time to analyze student evidence and learning to determine instructional improvements. All teachers will analyze common assessment data (and DSA, if applicable) via GradeCam. This data will be communicated to students and parents/guardians, and it will be used to analyze trends.  </w:t>
            </w:r>
          </w:p>
        </w:tc>
        <w:tc>
          <w:tcPr>
            <w:tcBorders>
              <w:bottom w:color="000000" w:space="0" w:sz="8" w:val="single"/>
            </w:tcBorders>
          </w:tcPr>
          <w:p w:rsidR="00000000" w:rsidDel="00000000" w:rsidP="00000000" w:rsidRDefault="00000000" w:rsidRPr="00000000" w14:paraId="000000D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Culture Building; % of Students Making Progress to Proficient / Distinguished </w:t>
            </w:r>
          </w:p>
        </w:tc>
        <w:tc>
          <w:tcPr>
            <w:tcBorders>
              <w:bottom w:color="000000" w:space="0" w:sz="8" w:val="single"/>
            </w:tcBorders>
          </w:tcPr>
          <w:p w:rsidR="00000000" w:rsidDel="00000000" w:rsidP="00000000" w:rsidRDefault="00000000" w:rsidRPr="00000000" w14:paraId="000000D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5X Monitoring; Data Tracking Document via Google Sheets</w:t>
            </w:r>
          </w:p>
        </w:tc>
        <w:tc>
          <w:tcPr>
            <w:tcBorders>
              <w:bottom w:color="000000" w:space="0" w:sz="8" w:val="single"/>
            </w:tcBorders>
          </w:tcPr>
          <w:p w:rsidR="00000000" w:rsidDel="00000000" w:rsidP="00000000" w:rsidRDefault="00000000" w:rsidRPr="00000000" w14:paraId="000000D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w:t>
            </w:r>
          </w:p>
        </w:tc>
      </w:tr>
      <w:tr>
        <w:tc>
          <w:tcPr>
            <w:vMerge w:val="restart"/>
          </w:tcPr>
          <w:p w:rsidR="00000000" w:rsidDel="00000000" w:rsidP="00000000" w:rsidRDefault="00000000" w:rsidRPr="00000000" w14:paraId="000000D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2:</w:t>
            </w:r>
          </w:p>
          <w:p w:rsidR="00000000" w:rsidDel="00000000" w:rsidP="00000000" w:rsidRDefault="00000000" w:rsidRPr="00000000" w14:paraId="000000D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Hopkinsville HIgh School will decrease the achievement gap in mathematics for African American students, students on Free/Reduced Services, and students with disabilities by  10% as indicated by EOY District Standard Assessments by June 2018.   </w:t>
            </w:r>
          </w:p>
        </w:tc>
        <w:tc>
          <w:tcPr>
            <w:vMerge w:val="restart"/>
          </w:tcPr>
          <w:p w:rsidR="00000000" w:rsidDel="00000000" w:rsidP="00000000" w:rsidRDefault="00000000" w:rsidRPr="00000000" w14:paraId="000000D8">
            <w:pPr>
              <w:tabs>
                <w:tab w:val="left" w:pos="3270"/>
              </w:tabs>
              <w:spacing w:line="259" w:lineRule="auto"/>
              <w:contextualSpacing w:val="0"/>
              <w:rPr>
                <w:rFonts w:ascii="Times New Roman" w:cs="Times New Roman" w:eastAsia="Times New Roman" w:hAnsi="Times New Roman"/>
                <w:sz w:val="22"/>
                <w:szCs w:val="22"/>
              </w:rPr>
            </w:pPr>
            <w:hyperlink r:id="rId37">
              <w:r w:rsidDel="00000000" w:rsidR="00000000" w:rsidRPr="00000000">
                <w:rPr>
                  <w:rFonts w:ascii="Times New Roman" w:cs="Times New Roman" w:eastAsia="Times New Roman" w:hAnsi="Times New Roman"/>
                  <w:color w:val="4f81bd"/>
                  <w:sz w:val="20"/>
                  <w:szCs w:val="20"/>
                  <w:u w:val="single"/>
                  <w:rtl w:val="0"/>
                </w:rPr>
                <w:t xml:space="preserve">KCWP 2: Design and Deliver Instruction</w:t>
              </w:r>
            </w:hyperlink>
            <w:r w:rsidDel="00000000" w:rsidR="00000000" w:rsidRPr="00000000">
              <w:rPr>
                <w:rtl w:val="0"/>
              </w:rPr>
            </w:r>
          </w:p>
        </w:tc>
        <w:tc>
          <w:tcPr/>
          <w:p w:rsidR="00000000" w:rsidDel="00000000" w:rsidP="00000000" w:rsidRDefault="00000000" w:rsidRPr="00000000" w14:paraId="000000D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Math 180 Intervention: </w:t>
            </w:r>
          </w:p>
          <w:p w:rsidR="00000000" w:rsidDel="00000000" w:rsidP="00000000" w:rsidRDefault="00000000" w:rsidRPr="00000000" w14:paraId="000000D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whose Math Inventory indicates that they are three grades below grade level will be placed in a Math 180 or a Math Resource lab (according to the IEP).</w:t>
            </w:r>
          </w:p>
        </w:tc>
        <w:tc>
          <w:tcPr/>
          <w:p w:rsidR="00000000" w:rsidDel="00000000" w:rsidP="00000000" w:rsidRDefault="00000000" w:rsidRPr="00000000" w14:paraId="000000D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 Year’s Growth in Mathematics </w:t>
            </w:r>
          </w:p>
        </w:tc>
        <w:tc>
          <w:tcPr/>
          <w:p w:rsidR="00000000" w:rsidDel="00000000" w:rsidP="00000000" w:rsidRDefault="00000000" w:rsidRPr="00000000" w14:paraId="000000D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Quarterly Monitoring via the Read 180 Instructors</w:t>
            </w:r>
          </w:p>
        </w:tc>
        <w:tc>
          <w:tcPr/>
          <w:p w:rsidR="00000000" w:rsidDel="00000000" w:rsidP="00000000" w:rsidRDefault="00000000" w:rsidRPr="00000000" w14:paraId="000000D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Grant Funding</w:t>
            </w:r>
          </w:p>
        </w:tc>
      </w:tr>
      <w:tr>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D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0">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Providing Appropriate Math Intervention (RTI) via LIFT Advisory: Teachers, instructional coaches and administrators will work together to identify students that are struggling with mathematics and place them into appropriate interventions during the designated "Lift" Advisory Period. LIFT Advisory assignments will be fluid depending on student needs each nine weeks.   </w:t>
            </w:r>
          </w:p>
          <w:p w:rsidR="00000000" w:rsidDel="00000000" w:rsidP="00000000" w:rsidRDefault="00000000" w:rsidRPr="00000000" w14:paraId="000000E2">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Making Progress to Proficient / Distinguished </w:t>
            </w:r>
          </w:p>
        </w:tc>
        <w:tc>
          <w:tcPr>
            <w:tcBorders>
              <w:bottom w:color="000000" w:space="0" w:sz="4" w:val="single"/>
            </w:tcBorders>
          </w:tcPr>
          <w:p w:rsidR="00000000" w:rsidDel="00000000" w:rsidP="00000000" w:rsidRDefault="00000000" w:rsidRPr="00000000" w14:paraId="000000E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PLC; RTI Meetings and Follow-Up</w:t>
            </w:r>
          </w:p>
        </w:tc>
        <w:tc>
          <w:tcPr>
            <w:tcBorders>
              <w:bottom w:color="000000" w:space="0" w:sz="4" w:val="single"/>
            </w:tcBorders>
          </w:tcPr>
          <w:p w:rsidR="00000000" w:rsidDel="00000000" w:rsidP="00000000" w:rsidRDefault="00000000" w:rsidRPr="00000000" w14:paraId="000000E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0E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8">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E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Communicate Progress with Students and Parents / Guardians: </w:t>
            </w:r>
          </w:p>
          <w:p w:rsidR="00000000" w:rsidDel="00000000" w:rsidP="00000000" w:rsidRDefault="00000000" w:rsidRPr="00000000" w14:paraId="000000E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Teachers meet during PLC time to analyze student evidence and learning to determine instructional improvements. All teachers will analyze common assessment data (and DSA, if applicable) via GradeCam. This data will be communicated to students and parents/guardians, and it will be used to analyze trends.  </w:t>
            </w:r>
          </w:p>
        </w:tc>
        <w:tc>
          <w:tcPr>
            <w:tcBorders>
              <w:bottom w:color="000000" w:space="0" w:sz="8" w:val="single"/>
            </w:tcBorders>
          </w:tcPr>
          <w:p w:rsidR="00000000" w:rsidDel="00000000" w:rsidP="00000000" w:rsidRDefault="00000000" w:rsidRPr="00000000" w14:paraId="000000E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Culture Building; % of Students Making Progress to Proficient / Distinguished</w:t>
            </w:r>
          </w:p>
        </w:tc>
        <w:tc>
          <w:tcPr>
            <w:tcBorders>
              <w:bottom w:color="000000" w:space="0" w:sz="8" w:val="single"/>
            </w:tcBorders>
          </w:tcPr>
          <w:p w:rsidR="00000000" w:rsidDel="00000000" w:rsidP="00000000" w:rsidRDefault="00000000" w:rsidRPr="00000000" w14:paraId="000000E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5X Monitoring; Data Tracking Document via Google Sheets</w:t>
            </w:r>
          </w:p>
        </w:tc>
        <w:tc>
          <w:tcPr>
            <w:tcBorders>
              <w:bottom w:color="000000" w:space="0" w:sz="8" w:val="single"/>
            </w:tcBorders>
          </w:tcPr>
          <w:p w:rsidR="00000000" w:rsidDel="00000000" w:rsidP="00000000" w:rsidRDefault="00000000" w:rsidRPr="00000000" w14:paraId="000000E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w:t>
            </w:r>
          </w:p>
        </w:tc>
      </w:tr>
    </w:tbl>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pStyle w:val="Heading2"/>
        <w:tabs>
          <w:tab w:val="left" w:pos="25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Graduation rate</w:t>
        <w:tab/>
      </w:r>
    </w:p>
    <w:p w:rsidR="00000000" w:rsidDel="00000000" w:rsidP="00000000" w:rsidRDefault="00000000" w:rsidRPr="00000000" w14:paraId="000000F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State your </w:t>
      </w:r>
      <w:r w:rsidDel="00000000" w:rsidR="00000000" w:rsidRPr="00000000">
        <w:rPr>
          <w:rFonts w:ascii="Times New Roman" w:cs="Times New Roman" w:eastAsia="Times New Roman" w:hAnsi="Times New Roman"/>
          <w:i w:val="1"/>
          <w:highlight w:val="yellow"/>
          <w:rtl w:val="0"/>
        </w:rPr>
        <w:t xml:space="preserve">Graduation rate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Goal</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tl w:val="0"/>
        </w:rPr>
      </w:r>
    </w:p>
    <w:tbl>
      <w:tblPr>
        <w:tblStyle w:val="Table3"/>
        <w:tblW w:w="1870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3150"/>
        <w:gridCol w:w="6911"/>
        <w:gridCol w:w="2504"/>
        <w:gridCol w:w="2149"/>
        <w:gridCol w:w="999"/>
        <w:tblGridChange w:id="0">
          <w:tblGrid>
            <w:gridCol w:w="2988"/>
            <w:gridCol w:w="3150"/>
            <w:gridCol w:w="6911"/>
            <w:gridCol w:w="2504"/>
            <w:gridCol w:w="2149"/>
            <w:gridCol w:w="999"/>
          </w:tblGrid>
        </w:tblGridChange>
      </w:tblGrid>
      <w:tr>
        <w:trPr>
          <w:trHeight w:val="1120" w:hRule="atLeast"/>
        </w:trPr>
        <w:tc>
          <w:tcPr>
            <w:gridSpan w:val="6"/>
            <w:tcBorders>
              <w:top w:color="000000" w:space="0" w:sz="8" w:val="single"/>
            </w:tcBorders>
          </w:tcPr>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3:</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Hopkinsville High School will increase the graduation rate from 94.1% to 95.8% by June 2020.  </w:t>
            </w:r>
          </w:p>
        </w:tc>
      </w:tr>
      <w:tr>
        <w:tc>
          <w:tcPr>
            <w:gridSpan w:val="2"/>
            <w:tcBorders>
              <w:top w:color="000000" w:space="0" w:sz="24" w:val="single"/>
            </w:tcBorders>
          </w:tcPr>
          <w:p w:rsidR="00000000" w:rsidDel="00000000" w:rsidP="00000000" w:rsidRDefault="00000000" w:rsidRPr="00000000" w14:paraId="000000F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Strategy </w:t>
            </w:r>
            <w:r w:rsidDel="00000000" w:rsidR="00000000" w:rsidRPr="00000000">
              <w:rPr>
                <w:rFonts w:ascii="Times New Roman" w:cs="Times New Roman" w:eastAsia="Times New Roman" w:hAnsi="Times New Roman"/>
                <w:sz w:val="20"/>
                <w:szCs w:val="20"/>
                <w:rtl w:val="0"/>
              </w:rPr>
              <w:t xml:space="preserve">will the school/district use to address this goal? </w:t>
            </w:r>
            <w:r w:rsidDel="00000000" w:rsidR="00000000" w:rsidRPr="00000000">
              <w:rPr>
                <w:rFonts w:ascii="Times New Roman" w:cs="Times New Roman" w:eastAsia="Times New Roman" w:hAnsi="Times New Roman"/>
                <w:i w:val="1"/>
                <w:sz w:val="20"/>
                <w:szCs w:val="20"/>
                <w:rtl w:val="0"/>
              </w:rPr>
              <w:t xml:space="preserve">(The Strategy can be based upon the six Key Core Work Processes listed below or another research-based approach. Provide justification and/or attach evidence for why the strategy was chosen.)</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38">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1: Design and Deploy Standards</w:t>
              </w:r>
            </w:hyperlink>
            <w:r w:rsidDel="00000000" w:rsidR="00000000" w:rsidRPr="00000000">
              <w:rPr>
                <w:rtl w:val="0"/>
              </w:rPr>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39">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2: Design and Deliver Instruction</w:t>
              </w:r>
            </w:hyperlink>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40">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3: Design and Deliver Assessment Literacy</w:t>
              </w:r>
            </w:hyperlink>
            <w:r w:rsidDel="00000000" w:rsidR="00000000" w:rsidRPr="00000000">
              <w:rPr>
                <w:rtl w:val="0"/>
              </w:rPr>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41">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4: Review, Analyze and Apply Data</w:t>
              </w:r>
            </w:hyperlink>
            <w:r w:rsidDel="00000000" w:rsidR="00000000" w:rsidRPr="00000000">
              <w:rPr>
                <w:rtl w:val="0"/>
              </w:rPr>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42">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5: Design, Align and Deliver Support</w:t>
              </w:r>
            </w:hyperlink>
            <w:r w:rsidDel="00000000" w:rsidR="00000000" w:rsidRPr="00000000">
              <w:rPr>
                <w:rtl w:val="0"/>
              </w:rPr>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160" w:before="0" w:line="259" w:lineRule="auto"/>
              <w:ind w:left="720" w:right="0" w:hanging="360"/>
              <w:contextualSpacing w:val="1"/>
              <w:jc w:val="left"/>
              <w:rPr>
                <w:b w:val="0"/>
                <w:i w:val="0"/>
                <w:smallCaps w:val="0"/>
                <w:strike w:val="0"/>
                <w:color w:val="4f81bd"/>
                <w:u w:val="none"/>
                <w:shd w:fill="auto" w:val="clear"/>
                <w:vertAlign w:val="baseline"/>
              </w:rPr>
            </w:pPr>
            <w:hyperlink r:id="rId43">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6: Establishing Learning Culture and Environment</w:t>
              </w:r>
            </w:hyperlink>
            <w:r w:rsidDel="00000000" w:rsidR="00000000" w:rsidRPr="00000000">
              <w:rPr>
                <w:rtl w:val="0"/>
              </w:rPr>
            </w:r>
          </w:p>
        </w:tc>
        <w:tc>
          <w:tcPr>
            <w:tcBorders>
              <w:top w:color="000000" w:space="0" w:sz="24" w:val="single"/>
            </w:tcBorders>
          </w:tcPr>
          <w:p w:rsidR="00000000" w:rsidDel="00000000" w:rsidP="00000000" w:rsidRDefault="00000000" w:rsidRPr="00000000" w14:paraId="000001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Activities</w:t>
            </w:r>
            <w:r w:rsidDel="00000000" w:rsidR="00000000" w:rsidRPr="00000000">
              <w:rPr>
                <w:rFonts w:ascii="Times New Roman" w:cs="Times New Roman" w:eastAsia="Times New Roman" w:hAnsi="Times New Roman"/>
                <w:sz w:val="20"/>
                <w:szCs w:val="20"/>
                <w:rtl w:val="0"/>
              </w:rPr>
              <w:t xml:space="preserve"> will the school/district deploy based on the strategy or strategies chosen? </w:t>
            </w:r>
            <w:r w:rsidDel="00000000" w:rsidR="00000000" w:rsidRPr="00000000">
              <w:rPr>
                <w:rFonts w:ascii="Times New Roman" w:cs="Times New Roman" w:eastAsia="Times New Roman" w:hAnsi="Times New Roman"/>
                <w:i w:val="1"/>
                <w:sz w:val="20"/>
                <w:szCs w:val="20"/>
                <w:rtl w:val="0"/>
              </w:rPr>
              <w:t xml:space="preserve">(The links to the Key Core Work Processes activity bank below may be a helpful resource. Provide a brief explanation or justification for the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5">
            <w:pPr>
              <w:numPr>
                <w:ilvl w:val="0"/>
                <w:numId w:val="3"/>
              </w:numPr>
              <w:shd w:fill="ffffff" w:val="clear"/>
              <w:spacing w:after="0" w:lineRule="auto"/>
              <w:ind w:left="375" w:hanging="360"/>
              <w:contextualSpacing w:val="0"/>
              <w:rPr>
                <w:color w:val="4f81bd"/>
              </w:rPr>
            </w:pPr>
            <w:hyperlink r:id="rId44">
              <w:r w:rsidDel="00000000" w:rsidR="00000000" w:rsidRPr="00000000">
                <w:rPr>
                  <w:rFonts w:ascii="Times New Roman" w:cs="Times New Roman" w:eastAsia="Times New Roman" w:hAnsi="Times New Roman"/>
                  <w:color w:val="4f81bd"/>
                  <w:sz w:val="20"/>
                  <w:szCs w:val="20"/>
                  <w:u w:val="single"/>
                  <w:rtl w:val="0"/>
                </w:rPr>
                <w:t xml:space="preserve">KCWP1: Design and Deploy Standards - Continuous Improvement Activities</w:t>
              </w:r>
            </w:hyperlink>
            <w:r w:rsidDel="00000000" w:rsidR="00000000" w:rsidRPr="00000000">
              <w:rPr>
                <w:rtl w:val="0"/>
              </w:rPr>
            </w:r>
          </w:p>
          <w:p w:rsidR="00000000" w:rsidDel="00000000" w:rsidP="00000000" w:rsidRDefault="00000000" w:rsidRPr="00000000" w14:paraId="00000106">
            <w:pPr>
              <w:numPr>
                <w:ilvl w:val="0"/>
                <w:numId w:val="3"/>
              </w:numPr>
              <w:shd w:fill="ffffff" w:val="clear"/>
              <w:spacing w:after="0" w:before="0" w:lineRule="auto"/>
              <w:ind w:left="375" w:hanging="360"/>
              <w:contextualSpacing w:val="0"/>
              <w:rPr>
                <w:color w:val="4f81bd"/>
              </w:rPr>
            </w:pPr>
            <w:hyperlink r:id="rId45">
              <w:r w:rsidDel="00000000" w:rsidR="00000000" w:rsidRPr="00000000">
                <w:rPr>
                  <w:rFonts w:ascii="Times New Roman" w:cs="Times New Roman" w:eastAsia="Times New Roman" w:hAnsi="Times New Roman"/>
                  <w:color w:val="4f81bd"/>
                  <w:sz w:val="20"/>
                  <w:szCs w:val="20"/>
                  <w:u w:val="single"/>
                  <w:rtl w:val="0"/>
                </w:rPr>
                <w:t xml:space="preserve">KCWP2: Design and Deliver Instruction - Continuous Improvement Activities</w:t>
              </w:r>
            </w:hyperlink>
            <w:r w:rsidDel="00000000" w:rsidR="00000000" w:rsidRPr="00000000">
              <w:rPr>
                <w:rtl w:val="0"/>
              </w:rPr>
            </w:r>
          </w:p>
          <w:p w:rsidR="00000000" w:rsidDel="00000000" w:rsidP="00000000" w:rsidRDefault="00000000" w:rsidRPr="00000000" w14:paraId="00000107">
            <w:pPr>
              <w:numPr>
                <w:ilvl w:val="0"/>
                <w:numId w:val="3"/>
              </w:numPr>
              <w:shd w:fill="ffffff" w:val="clear"/>
              <w:spacing w:after="0" w:before="0" w:lineRule="auto"/>
              <w:ind w:left="375" w:hanging="360"/>
              <w:contextualSpacing w:val="0"/>
              <w:rPr>
                <w:color w:val="4f81bd"/>
              </w:rPr>
            </w:pPr>
            <w:hyperlink r:id="rId46">
              <w:r w:rsidDel="00000000" w:rsidR="00000000" w:rsidRPr="00000000">
                <w:rPr>
                  <w:rFonts w:ascii="Times New Roman" w:cs="Times New Roman" w:eastAsia="Times New Roman" w:hAnsi="Times New Roman"/>
                  <w:color w:val="4f81bd"/>
                  <w:sz w:val="20"/>
                  <w:szCs w:val="20"/>
                  <w:u w:val="single"/>
                  <w:rtl w:val="0"/>
                </w:rPr>
                <w:t xml:space="preserve">KCWP3: Design and Deliver Assessment Literacy - Continuous Improvement Activities</w:t>
              </w:r>
            </w:hyperlink>
            <w:r w:rsidDel="00000000" w:rsidR="00000000" w:rsidRPr="00000000">
              <w:rPr>
                <w:rtl w:val="0"/>
              </w:rPr>
            </w:r>
          </w:p>
          <w:p w:rsidR="00000000" w:rsidDel="00000000" w:rsidP="00000000" w:rsidRDefault="00000000" w:rsidRPr="00000000" w14:paraId="00000108">
            <w:pPr>
              <w:numPr>
                <w:ilvl w:val="0"/>
                <w:numId w:val="3"/>
              </w:numPr>
              <w:shd w:fill="ffffff" w:val="clear"/>
              <w:spacing w:after="0" w:before="0" w:lineRule="auto"/>
              <w:ind w:left="375" w:hanging="360"/>
              <w:contextualSpacing w:val="0"/>
              <w:rPr>
                <w:color w:val="4f81bd"/>
              </w:rPr>
            </w:pPr>
            <w:hyperlink r:id="rId47">
              <w:r w:rsidDel="00000000" w:rsidR="00000000" w:rsidRPr="00000000">
                <w:rPr>
                  <w:rFonts w:ascii="Times New Roman" w:cs="Times New Roman" w:eastAsia="Times New Roman" w:hAnsi="Times New Roman"/>
                  <w:color w:val="4f81bd"/>
                  <w:sz w:val="20"/>
                  <w:szCs w:val="20"/>
                  <w:u w:val="single"/>
                  <w:rtl w:val="0"/>
                </w:rPr>
                <w:t xml:space="preserve">KCWP4: Review, Analyze and Apply Data - Continuous Improvement Activities</w:t>
              </w:r>
            </w:hyperlink>
            <w:r w:rsidDel="00000000" w:rsidR="00000000" w:rsidRPr="00000000">
              <w:rPr>
                <w:rtl w:val="0"/>
              </w:rPr>
            </w:r>
          </w:p>
          <w:p w:rsidR="00000000" w:rsidDel="00000000" w:rsidP="00000000" w:rsidRDefault="00000000" w:rsidRPr="00000000" w14:paraId="00000109">
            <w:pPr>
              <w:numPr>
                <w:ilvl w:val="0"/>
                <w:numId w:val="3"/>
              </w:numPr>
              <w:shd w:fill="ffffff" w:val="clear"/>
              <w:spacing w:after="0" w:before="0" w:lineRule="auto"/>
              <w:ind w:left="375" w:hanging="360"/>
              <w:contextualSpacing w:val="0"/>
              <w:rPr>
                <w:color w:val="4f81bd"/>
              </w:rPr>
            </w:pPr>
            <w:hyperlink r:id="rId48">
              <w:r w:rsidDel="00000000" w:rsidR="00000000" w:rsidRPr="00000000">
                <w:rPr>
                  <w:rFonts w:ascii="Times New Roman" w:cs="Times New Roman" w:eastAsia="Times New Roman" w:hAnsi="Times New Roman"/>
                  <w:color w:val="4f81bd"/>
                  <w:sz w:val="20"/>
                  <w:szCs w:val="20"/>
                  <w:u w:val="single"/>
                  <w:rtl w:val="0"/>
                </w:rPr>
                <w:t xml:space="preserve">KCWP5: Design, Align and Deliver Support - Continuous Improvement Activities</w:t>
              </w:r>
            </w:hyperlink>
            <w:r w:rsidDel="00000000" w:rsidR="00000000" w:rsidRPr="00000000">
              <w:rPr>
                <w:rtl w:val="0"/>
              </w:rPr>
            </w:r>
          </w:p>
          <w:p w:rsidR="00000000" w:rsidDel="00000000" w:rsidP="00000000" w:rsidRDefault="00000000" w:rsidRPr="00000000" w14:paraId="0000010A">
            <w:pPr>
              <w:numPr>
                <w:ilvl w:val="0"/>
                <w:numId w:val="3"/>
              </w:numPr>
              <w:shd w:fill="ffffff" w:val="clear"/>
              <w:spacing w:after="100" w:before="0" w:lineRule="auto"/>
              <w:ind w:left="375" w:hanging="360"/>
              <w:contextualSpacing w:val="0"/>
              <w:rPr>
                <w:color w:val="333333"/>
              </w:rPr>
            </w:pPr>
            <w:hyperlink r:id="rId49">
              <w:r w:rsidDel="00000000" w:rsidR="00000000" w:rsidRPr="00000000">
                <w:rPr>
                  <w:rFonts w:ascii="Times New Roman" w:cs="Times New Roman" w:eastAsia="Times New Roman" w:hAnsi="Times New Roman"/>
                  <w:color w:val="4f81bd"/>
                  <w:sz w:val="20"/>
                  <w:szCs w:val="20"/>
                  <w:u w:val="single"/>
                  <w:rtl w:val="0"/>
                </w:rPr>
                <w:t xml:space="preserve">KCWP6: Establishing Learning Culture and Environment - Continuous Improvement Activities</w:t>
              </w:r>
            </w:hyperlink>
            <w:r w:rsidDel="00000000" w:rsidR="00000000" w:rsidRPr="00000000">
              <w:rPr>
                <w:rtl w:val="0"/>
              </w:rPr>
            </w:r>
          </w:p>
        </w:tc>
        <w:tc>
          <w:tcPr>
            <w:gridSpan w:val="3"/>
            <w:tcBorders>
              <w:top w:color="000000" w:space="0" w:sz="24" w:val="single"/>
            </w:tcBorders>
          </w:tcPr>
          <w:p w:rsidR="00000000" w:rsidDel="00000000" w:rsidP="00000000" w:rsidRDefault="00000000" w:rsidRPr="00000000" w14:paraId="0000010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Identify the timeline for the activity or activities, the person(s) responsible for ensuring the fidelity of the activity or activities, and necessary funding to execute the activity or activities.</w:t>
            </w:r>
            <w:r w:rsidDel="00000000" w:rsidR="00000000" w:rsidRPr="00000000">
              <w:rPr>
                <w:rtl w:val="0"/>
              </w:rPr>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tl w:val="0"/>
              </w:rPr>
            </w:r>
          </w:p>
        </w:tc>
      </w:tr>
      <w:tr>
        <w:tc>
          <w:tcPr>
            <w:shd w:fill="000000" w:val="clear"/>
          </w:tcPr>
          <w:p w:rsidR="00000000" w:rsidDel="00000000" w:rsidP="00000000" w:rsidRDefault="00000000" w:rsidRPr="00000000" w14:paraId="0000010F">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Objective</w:t>
            </w:r>
          </w:p>
        </w:tc>
        <w:tc>
          <w:tcPr>
            <w:shd w:fill="000000" w:val="clear"/>
          </w:tcPr>
          <w:p w:rsidR="00000000" w:rsidDel="00000000" w:rsidP="00000000" w:rsidRDefault="00000000" w:rsidRPr="00000000" w14:paraId="00000110">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Strategy</w:t>
            </w:r>
          </w:p>
        </w:tc>
        <w:tc>
          <w:tcPr>
            <w:shd w:fill="000000" w:val="clear"/>
          </w:tcPr>
          <w:p w:rsidR="00000000" w:rsidDel="00000000" w:rsidP="00000000" w:rsidRDefault="00000000" w:rsidRPr="00000000" w14:paraId="00000111">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Activities to deploy strategy</w:t>
            </w:r>
          </w:p>
        </w:tc>
        <w:tc>
          <w:tcPr>
            <w:shd w:fill="000000" w:val="clear"/>
          </w:tcPr>
          <w:p w:rsidR="00000000" w:rsidDel="00000000" w:rsidP="00000000" w:rsidRDefault="00000000" w:rsidRPr="00000000" w14:paraId="00000112">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Measure of Success</w:t>
            </w:r>
          </w:p>
        </w:tc>
        <w:tc>
          <w:tcPr>
            <w:shd w:fill="000000" w:val="clear"/>
          </w:tcPr>
          <w:p w:rsidR="00000000" w:rsidDel="00000000" w:rsidP="00000000" w:rsidRDefault="00000000" w:rsidRPr="00000000" w14:paraId="00000113">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Progress Monitoring Date &amp; Notes</w:t>
            </w:r>
          </w:p>
        </w:tc>
        <w:tc>
          <w:tcPr>
            <w:shd w:fill="000000" w:val="clear"/>
          </w:tcPr>
          <w:p w:rsidR="00000000" w:rsidDel="00000000" w:rsidP="00000000" w:rsidRDefault="00000000" w:rsidRPr="00000000" w14:paraId="00000114">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Funding</w:t>
            </w:r>
          </w:p>
        </w:tc>
      </w:tr>
      <w:tr>
        <w:tc>
          <w:tcPr>
            <w:vMerge w:val="restart"/>
          </w:tcPr>
          <w:p w:rsidR="00000000" w:rsidDel="00000000" w:rsidP="00000000" w:rsidRDefault="00000000" w:rsidRPr="00000000" w14:paraId="0000011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1:</w:t>
            </w:r>
          </w:p>
          <w:p w:rsidR="00000000" w:rsidDel="00000000" w:rsidP="00000000" w:rsidRDefault="00000000" w:rsidRPr="00000000" w14:paraId="0000011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Hopkinsville High School will increase the graduation rate from 94.1% to 94.6% by June 2018. </w:t>
            </w:r>
          </w:p>
        </w:tc>
        <w:tc>
          <w:tcPr>
            <w:vMerge w:val="restart"/>
          </w:tcPr>
          <w:p w:rsidR="00000000" w:rsidDel="00000000" w:rsidP="00000000" w:rsidRDefault="00000000" w:rsidRPr="00000000" w14:paraId="00000117">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1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Recovery Opportunities: </w:t>
            </w:r>
          </w:p>
          <w:p w:rsidR="00000000" w:rsidDel="00000000" w:rsidP="00000000" w:rsidRDefault="00000000" w:rsidRPr="00000000" w14:paraId="0000011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students in need of credit recovery opportunities throughout the school year and in all four grades. HHS offers summer school, Tiger Focus and Finish, Jefferson County Online Courses and Odysseyware Learning courses to help keep students on track to graduate. Alternative programs help keep students in school. </w:t>
            </w:r>
          </w:p>
        </w:tc>
        <w:tc>
          <w:tcPr/>
          <w:p w:rsidR="00000000" w:rsidDel="00000000" w:rsidP="00000000" w:rsidRDefault="00000000" w:rsidRPr="00000000" w14:paraId="0000011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Recovering Credits Throughout the School Year</w:t>
            </w:r>
          </w:p>
        </w:tc>
        <w:tc>
          <w:tcPr/>
          <w:p w:rsidR="00000000" w:rsidDel="00000000" w:rsidP="00000000" w:rsidRDefault="00000000" w:rsidRPr="00000000" w14:paraId="0000011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Progress of Students Reported as “On Grade Level” according to the 4-Year Cohort</w:t>
            </w:r>
          </w:p>
        </w:tc>
        <w:tc>
          <w:tcPr/>
          <w:p w:rsidR="00000000" w:rsidDel="00000000" w:rsidP="00000000" w:rsidRDefault="00000000" w:rsidRPr="00000000" w14:paraId="0000011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Funding for Programs </w:t>
            </w:r>
          </w:p>
        </w:tc>
      </w:tr>
      <w:tr>
        <w:tc>
          <w:tcPr>
            <w:vMerge w:val="continue"/>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1E">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F">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Targeted Interventions: </w:t>
            </w:r>
          </w:p>
          <w:p w:rsidR="00000000" w:rsidDel="00000000" w:rsidP="00000000" w:rsidRDefault="00000000" w:rsidRPr="00000000" w14:paraId="0000012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Seniors not meeting the ACT benchmarks in English, math and Reading will be flagged and placed into Tier 2 academic interventions. The interventions will be designed to identify misconceptions and differentiate instruction according to individual student need.  </w:t>
            </w:r>
          </w:p>
        </w:tc>
        <w:tc>
          <w:tcPr>
            <w:tcBorders>
              <w:bottom w:color="000000" w:space="0" w:sz="4" w:val="single"/>
            </w:tcBorders>
          </w:tcPr>
          <w:p w:rsidR="00000000" w:rsidDel="00000000" w:rsidP="00000000" w:rsidRDefault="00000000" w:rsidRPr="00000000" w14:paraId="0000012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Reaching Transitional Readiness; # of Students Fulfilling Graduation Requirements</w:t>
            </w:r>
          </w:p>
        </w:tc>
        <w:tc>
          <w:tcPr>
            <w:tcBorders>
              <w:bottom w:color="000000" w:space="0" w:sz="4" w:val="single"/>
            </w:tcBorders>
          </w:tcPr>
          <w:p w:rsidR="00000000" w:rsidDel="00000000" w:rsidP="00000000" w:rsidRDefault="00000000" w:rsidRPr="00000000" w14:paraId="0000012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RTI Meetings and Follow-Up</w:t>
            </w:r>
          </w:p>
        </w:tc>
        <w:tc>
          <w:tcPr>
            <w:tcBorders>
              <w:bottom w:color="000000" w:space="0" w:sz="4" w:val="single"/>
            </w:tcBorders>
          </w:tcPr>
          <w:p w:rsidR="00000000" w:rsidDel="00000000" w:rsidP="00000000" w:rsidRDefault="00000000" w:rsidRPr="00000000" w14:paraId="0000012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26">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7">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28">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9">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2A">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2B">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2C">
            <w:pPr>
              <w:contextualSpacing w:val="0"/>
              <w:rPr>
                <w:rFonts w:ascii="Times New Roman" w:cs="Times New Roman" w:eastAsia="Times New Roman" w:hAnsi="Times New Roman"/>
                <w:sz w:val="22"/>
                <w:szCs w:val="22"/>
              </w:rPr>
            </w:pPr>
            <w:r w:rsidDel="00000000" w:rsidR="00000000" w:rsidRPr="00000000">
              <w:rPr>
                <w:rtl w:val="0"/>
              </w:rPr>
            </w:r>
          </w:p>
        </w:tc>
      </w:tr>
      <w:tr>
        <w:tc>
          <w:tcPr>
            <w:vMerge w:val="restart"/>
          </w:tcPr>
          <w:p w:rsidR="00000000" w:rsidDel="00000000" w:rsidP="00000000" w:rsidRDefault="00000000" w:rsidRPr="00000000" w14:paraId="0000012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2:</w:t>
            </w:r>
          </w:p>
        </w:tc>
        <w:tc>
          <w:tcPr>
            <w:vMerge w:val="restart"/>
          </w:tcPr>
          <w:p w:rsidR="00000000" w:rsidDel="00000000" w:rsidP="00000000" w:rsidRDefault="00000000" w:rsidRPr="00000000" w14:paraId="0000012E">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2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0">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31">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32">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33">
            <w:pPr>
              <w:contextualSpacing w:val="0"/>
              <w:rPr>
                <w:rFonts w:ascii="Times New Roman" w:cs="Times New Roman" w:eastAsia="Times New Roman" w:hAnsi="Times New Roman"/>
                <w:sz w:val="22"/>
                <w:szCs w:val="22"/>
              </w:rPr>
            </w:pPr>
            <w:r w:rsidDel="00000000" w:rsidR="00000000" w:rsidRPr="00000000">
              <w:rPr>
                <w:rtl w:val="0"/>
              </w:rPr>
            </w:r>
          </w:p>
        </w:tc>
      </w:tr>
      <w:tr>
        <w:tc>
          <w:tcPr>
            <w:vMerge w:val="continue"/>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35">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6">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8">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9">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A">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B">
            <w:pPr>
              <w:contextualSpacing w:val="0"/>
              <w:rPr>
                <w:rFonts w:ascii="Times New Roman" w:cs="Times New Roman" w:eastAsia="Times New Roman" w:hAnsi="Times New Roman"/>
                <w:sz w:val="22"/>
                <w:szCs w:val="22"/>
              </w:rPr>
            </w:pPr>
            <w:r w:rsidDel="00000000" w:rsidR="00000000" w:rsidRPr="00000000">
              <w:rPr>
                <w:rtl w:val="0"/>
              </w:rPr>
            </w:r>
          </w:p>
        </w:tc>
      </w:tr>
      <w:tr>
        <w:tc>
          <w:tcPr>
            <w:vMerge w:val="continue"/>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3D">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E">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3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0">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41">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42">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43">
            <w:pPr>
              <w:contextualSpacing w:val="0"/>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4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pStyle w:val="Heading2"/>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pStyle w:val="Heading2"/>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pStyle w:val="Heading2"/>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pStyle w:val="Heading2"/>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pStyle w:val="Heading2"/>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Growth</w:t>
      </w:r>
    </w:p>
    <w:p w:rsidR="00000000" w:rsidDel="00000000" w:rsidP="00000000" w:rsidRDefault="00000000" w:rsidRPr="00000000" w14:paraId="0000014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State your </w:t>
      </w:r>
      <w:r w:rsidDel="00000000" w:rsidR="00000000" w:rsidRPr="00000000">
        <w:rPr>
          <w:rFonts w:ascii="Times New Roman" w:cs="Times New Roman" w:eastAsia="Times New Roman" w:hAnsi="Times New Roman"/>
          <w:i w:val="1"/>
          <w:highlight w:val="yellow"/>
          <w:rtl w:val="0"/>
        </w:rPr>
        <w:t xml:space="preserve">Growth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Goal</w:t>
      </w:r>
    </w:p>
    <w:p w:rsidR="00000000" w:rsidDel="00000000" w:rsidP="00000000" w:rsidRDefault="00000000" w:rsidRPr="00000000" w14:paraId="0000014C">
      <w:pPr>
        <w:contextualSpacing w:val="0"/>
        <w:rPr>
          <w:rFonts w:ascii="Times New Roman" w:cs="Times New Roman" w:eastAsia="Times New Roman" w:hAnsi="Times New Roman"/>
        </w:rPr>
      </w:pPr>
      <w:r w:rsidDel="00000000" w:rsidR="00000000" w:rsidRPr="00000000">
        <w:rPr>
          <w:rtl w:val="0"/>
        </w:rPr>
      </w:r>
    </w:p>
    <w:tbl>
      <w:tblPr>
        <w:tblStyle w:val="Table4"/>
        <w:tblW w:w="1870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3150"/>
        <w:gridCol w:w="6911"/>
        <w:gridCol w:w="2504"/>
        <w:gridCol w:w="2149"/>
        <w:gridCol w:w="999"/>
        <w:tblGridChange w:id="0">
          <w:tblGrid>
            <w:gridCol w:w="2988"/>
            <w:gridCol w:w="3150"/>
            <w:gridCol w:w="6911"/>
            <w:gridCol w:w="2504"/>
            <w:gridCol w:w="2149"/>
            <w:gridCol w:w="999"/>
          </w:tblGrid>
        </w:tblGridChange>
      </w:tblGrid>
      <w:tr>
        <w:trPr>
          <w:trHeight w:val="1120" w:hRule="atLeast"/>
        </w:trPr>
        <w:tc>
          <w:tcPr>
            <w:gridSpan w:val="6"/>
            <w:tcBorders>
              <w:top w:color="000000" w:space="0" w:sz="8" w:val="single"/>
            </w:tcBorders>
          </w:tcPr>
          <w:p w:rsidR="00000000" w:rsidDel="00000000" w:rsidP="00000000" w:rsidRDefault="00000000" w:rsidRPr="00000000" w14:paraId="000001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4:</w:t>
            </w:r>
          </w:p>
          <w:p w:rsidR="00000000" w:rsidDel="00000000" w:rsidP="00000000" w:rsidRDefault="00000000" w:rsidRPr="00000000" w14:paraId="000001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Hopkinsville High School does not have a Growth Goal. </w:t>
            </w:r>
            <w:r w:rsidDel="00000000" w:rsidR="00000000" w:rsidRPr="00000000">
              <w:rPr>
                <w:rtl w:val="0"/>
              </w:rPr>
            </w:r>
          </w:p>
        </w:tc>
      </w:tr>
      <w:tr>
        <w:tc>
          <w:tcPr>
            <w:gridSpan w:val="2"/>
            <w:tcBorders>
              <w:top w:color="000000" w:space="0" w:sz="24" w:val="single"/>
            </w:tcBorders>
          </w:tcPr>
          <w:p w:rsidR="00000000" w:rsidDel="00000000" w:rsidP="00000000" w:rsidRDefault="00000000" w:rsidRPr="00000000" w14:paraId="0000015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Strategy </w:t>
            </w:r>
            <w:r w:rsidDel="00000000" w:rsidR="00000000" w:rsidRPr="00000000">
              <w:rPr>
                <w:rFonts w:ascii="Times New Roman" w:cs="Times New Roman" w:eastAsia="Times New Roman" w:hAnsi="Times New Roman"/>
                <w:sz w:val="20"/>
                <w:szCs w:val="20"/>
                <w:rtl w:val="0"/>
              </w:rPr>
              <w:t xml:space="preserve">will the school/district use to address this goal? </w:t>
            </w:r>
            <w:r w:rsidDel="00000000" w:rsidR="00000000" w:rsidRPr="00000000">
              <w:rPr>
                <w:rFonts w:ascii="Times New Roman" w:cs="Times New Roman" w:eastAsia="Times New Roman" w:hAnsi="Times New Roman"/>
                <w:i w:val="1"/>
                <w:sz w:val="20"/>
                <w:szCs w:val="20"/>
                <w:rtl w:val="0"/>
              </w:rPr>
              <w:t xml:space="preserve">(The Strategy can be based upon the six Key Core Work Processes listed below or another research-based approach. Provide justification and/or attach evidence for why the strategy was chosen.)</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50">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1: Design and Deploy Standards</w:t>
              </w:r>
            </w:hyperlink>
            <w:r w:rsidDel="00000000" w:rsidR="00000000" w:rsidRPr="00000000">
              <w:rPr>
                <w:rtl w:val="0"/>
              </w:rPr>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51">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2: Design and Deliver Instruction</w:t>
              </w:r>
            </w:hyperlink>
            <w:r w:rsidDel="00000000" w:rsidR="00000000" w:rsidRPr="00000000">
              <w:rPr>
                <w:rtl w:val="0"/>
              </w:rPr>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52">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3: Design and Deliver Assessment Literacy</w:t>
              </w:r>
            </w:hyperlink>
            <w:r w:rsidDel="00000000" w:rsidR="00000000" w:rsidRPr="00000000">
              <w:rPr>
                <w:rtl w:val="0"/>
              </w:rPr>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53">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4: Review, Analyze and Apply Data</w:t>
              </w:r>
            </w:hyperlink>
            <w:r w:rsidDel="00000000" w:rsidR="00000000" w:rsidRPr="00000000">
              <w:rPr>
                <w:rtl w:val="0"/>
              </w:rPr>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54">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5: Design, Align and Deliver Support</w:t>
              </w:r>
            </w:hyperlink>
            <w:r w:rsidDel="00000000" w:rsidR="00000000" w:rsidRPr="00000000">
              <w:rPr>
                <w:rtl w:val="0"/>
              </w:rPr>
            </w:r>
          </w:p>
          <w:p w:rsidR="00000000" w:rsidDel="00000000" w:rsidP="00000000" w:rsidRDefault="00000000" w:rsidRPr="00000000" w14:paraId="000001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160" w:before="0" w:line="259" w:lineRule="auto"/>
              <w:ind w:left="720" w:right="0" w:hanging="360"/>
              <w:contextualSpacing w:val="1"/>
              <w:jc w:val="left"/>
              <w:rPr>
                <w:b w:val="0"/>
                <w:i w:val="0"/>
                <w:smallCaps w:val="0"/>
                <w:strike w:val="0"/>
                <w:color w:val="4f81bd"/>
                <w:u w:val="none"/>
                <w:shd w:fill="auto" w:val="clear"/>
                <w:vertAlign w:val="baseline"/>
              </w:rPr>
            </w:pPr>
            <w:hyperlink r:id="rId55">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6: Establishing Learning Culture and Environment</w:t>
              </w:r>
            </w:hyperlink>
            <w:r w:rsidDel="00000000" w:rsidR="00000000" w:rsidRPr="00000000">
              <w:rPr>
                <w:rtl w:val="0"/>
              </w:rPr>
            </w:r>
          </w:p>
          <w:p w:rsidR="00000000" w:rsidDel="00000000" w:rsidP="00000000" w:rsidRDefault="00000000" w:rsidRPr="00000000" w14:paraId="0000015B">
            <w:pPr>
              <w:contextualSpacing w:val="0"/>
              <w:rPr>
                <w:rFonts w:ascii="Times New Roman" w:cs="Times New Roman" w:eastAsia="Times New Roman" w:hAnsi="Times New Roman"/>
              </w:rPr>
            </w:pPr>
            <w:r w:rsidDel="00000000" w:rsidR="00000000" w:rsidRPr="00000000">
              <w:rPr>
                <w:rtl w:val="0"/>
              </w:rPr>
            </w:r>
          </w:p>
        </w:tc>
        <w:tc>
          <w:tcPr>
            <w:tcBorders>
              <w:top w:color="000000" w:space="0" w:sz="24" w:val="single"/>
            </w:tcBorders>
          </w:tcPr>
          <w:p w:rsidR="00000000" w:rsidDel="00000000" w:rsidP="00000000" w:rsidRDefault="00000000" w:rsidRPr="00000000" w14:paraId="0000015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Activities</w:t>
            </w:r>
            <w:r w:rsidDel="00000000" w:rsidR="00000000" w:rsidRPr="00000000">
              <w:rPr>
                <w:rFonts w:ascii="Times New Roman" w:cs="Times New Roman" w:eastAsia="Times New Roman" w:hAnsi="Times New Roman"/>
                <w:sz w:val="20"/>
                <w:szCs w:val="20"/>
                <w:rtl w:val="0"/>
              </w:rPr>
              <w:t xml:space="preserve"> will the school/district deploy based on the strategy or strategies chosen? </w:t>
            </w:r>
            <w:r w:rsidDel="00000000" w:rsidR="00000000" w:rsidRPr="00000000">
              <w:rPr>
                <w:rFonts w:ascii="Times New Roman" w:cs="Times New Roman" w:eastAsia="Times New Roman" w:hAnsi="Times New Roman"/>
                <w:i w:val="1"/>
                <w:sz w:val="20"/>
                <w:szCs w:val="20"/>
                <w:rtl w:val="0"/>
              </w:rPr>
              <w:t xml:space="preserve">(The links to the Key Core Work Processes activity bank below may be a helpful resource. Provide a brief explanation or justification for the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5E">
            <w:pPr>
              <w:numPr>
                <w:ilvl w:val="0"/>
                <w:numId w:val="3"/>
              </w:numPr>
              <w:shd w:fill="ffffff" w:val="clear"/>
              <w:ind w:left="375" w:hanging="360"/>
              <w:contextualSpacing w:val="0"/>
              <w:rPr>
                <w:color w:val="4f81bd"/>
              </w:rPr>
            </w:pPr>
            <w:hyperlink r:id="rId56">
              <w:r w:rsidDel="00000000" w:rsidR="00000000" w:rsidRPr="00000000">
                <w:rPr>
                  <w:rFonts w:ascii="Times New Roman" w:cs="Times New Roman" w:eastAsia="Times New Roman" w:hAnsi="Times New Roman"/>
                  <w:color w:val="4f81bd"/>
                  <w:sz w:val="20"/>
                  <w:szCs w:val="20"/>
                  <w:u w:val="single"/>
                  <w:rtl w:val="0"/>
                </w:rPr>
                <w:t xml:space="preserve">KCWP1: Design and Deploy Standards - Continuous Improvement Activities</w:t>
              </w:r>
            </w:hyperlink>
            <w:r w:rsidDel="00000000" w:rsidR="00000000" w:rsidRPr="00000000">
              <w:rPr>
                <w:rtl w:val="0"/>
              </w:rPr>
            </w:r>
          </w:p>
          <w:p w:rsidR="00000000" w:rsidDel="00000000" w:rsidP="00000000" w:rsidRDefault="00000000" w:rsidRPr="00000000" w14:paraId="0000015F">
            <w:pPr>
              <w:numPr>
                <w:ilvl w:val="0"/>
                <w:numId w:val="3"/>
              </w:numPr>
              <w:shd w:fill="ffffff" w:val="clear"/>
              <w:ind w:left="375" w:hanging="360"/>
              <w:contextualSpacing w:val="0"/>
              <w:rPr>
                <w:color w:val="4f81bd"/>
              </w:rPr>
            </w:pPr>
            <w:hyperlink r:id="rId57">
              <w:r w:rsidDel="00000000" w:rsidR="00000000" w:rsidRPr="00000000">
                <w:rPr>
                  <w:rFonts w:ascii="Times New Roman" w:cs="Times New Roman" w:eastAsia="Times New Roman" w:hAnsi="Times New Roman"/>
                  <w:color w:val="4f81bd"/>
                  <w:sz w:val="20"/>
                  <w:szCs w:val="20"/>
                  <w:u w:val="single"/>
                  <w:rtl w:val="0"/>
                </w:rPr>
                <w:t xml:space="preserve">KCWP2: Design and Deliver Instruction - Continuous Improvement Activities</w:t>
              </w:r>
            </w:hyperlink>
            <w:r w:rsidDel="00000000" w:rsidR="00000000" w:rsidRPr="00000000">
              <w:rPr>
                <w:rtl w:val="0"/>
              </w:rPr>
            </w:r>
          </w:p>
          <w:p w:rsidR="00000000" w:rsidDel="00000000" w:rsidP="00000000" w:rsidRDefault="00000000" w:rsidRPr="00000000" w14:paraId="00000160">
            <w:pPr>
              <w:numPr>
                <w:ilvl w:val="0"/>
                <w:numId w:val="3"/>
              </w:numPr>
              <w:shd w:fill="ffffff" w:val="clear"/>
              <w:ind w:left="375" w:hanging="360"/>
              <w:contextualSpacing w:val="0"/>
              <w:rPr>
                <w:color w:val="4f81bd"/>
              </w:rPr>
            </w:pPr>
            <w:hyperlink r:id="rId58">
              <w:r w:rsidDel="00000000" w:rsidR="00000000" w:rsidRPr="00000000">
                <w:rPr>
                  <w:rFonts w:ascii="Times New Roman" w:cs="Times New Roman" w:eastAsia="Times New Roman" w:hAnsi="Times New Roman"/>
                  <w:color w:val="4f81bd"/>
                  <w:sz w:val="20"/>
                  <w:szCs w:val="20"/>
                  <w:u w:val="single"/>
                  <w:rtl w:val="0"/>
                </w:rPr>
                <w:t xml:space="preserve">KCWP3: Design and Deliver Assessment Literacy - Continuous Improvement Activities</w:t>
              </w:r>
            </w:hyperlink>
            <w:r w:rsidDel="00000000" w:rsidR="00000000" w:rsidRPr="00000000">
              <w:rPr>
                <w:rtl w:val="0"/>
              </w:rPr>
            </w:r>
          </w:p>
          <w:p w:rsidR="00000000" w:rsidDel="00000000" w:rsidP="00000000" w:rsidRDefault="00000000" w:rsidRPr="00000000" w14:paraId="00000161">
            <w:pPr>
              <w:numPr>
                <w:ilvl w:val="0"/>
                <w:numId w:val="3"/>
              </w:numPr>
              <w:shd w:fill="ffffff" w:val="clear"/>
              <w:ind w:left="375" w:hanging="360"/>
              <w:contextualSpacing w:val="0"/>
              <w:rPr>
                <w:color w:val="4f81bd"/>
              </w:rPr>
            </w:pPr>
            <w:hyperlink r:id="rId59">
              <w:r w:rsidDel="00000000" w:rsidR="00000000" w:rsidRPr="00000000">
                <w:rPr>
                  <w:rFonts w:ascii="Times New Roman" w:cs="Times New Roman" w:eastAsia="Times New Roman" w:hAnsi="Times New Roman"/>
                  <w:color w:val="4f81bd"/>
                  <w:sz w:val="20"/>
                  <w:szCs w:val="20"/>
                  <w:u w:val="single"/>
                  <w:rtl w:val="0"/>
                </w:rPr>
                <w:t xml:space="preserve">KCWP4: Review, Analyze and Apply Data - Continuous Improvement Activities</w:t>
              </w:r>
            </w:hyperlink>
            <w:r w:rsidDel="00000000" w:rsidR="00000000" w:rsidRPr="00000000">
              <w:rPr>
                <w:rtl w:val="0"/>
              </w:rPr>
            </w:r>
          </w:p>
          <w:p w:rsidR="00000000" w:rsidDel="00000000" w:rsidP="00000000" w:rsidRDefault="00000000" w:rsidRPr="00000000" w14:paraId="00000162">
            <w:pPr>
              <w:numPr>
                <w:ilvl w:val="0"/>
                <w:numId w:val="3"/>
              </w:numPr>
              <w:shd w:fill="ffffff" w:val="clear"/>
              <w:ind w:left="375" w:hanging="360"/>
              <w:contextualSpacing w:val="0"/>
              <w:rPr>
                <w:color w:val="4f81bd"/>
              </w:rPr>
            </w:pPr>
            <w:hyperlink r:id="rId60">
              <w:r w:rsidDel="00000000" w:rsidR="00000000" w:rsidRPr="00000000">
                <w:rPr>
                  <w:rFonts w:ascii="Times New Roman" w:cs="Times New Roman" w:eastAsia="Times New Roman" w:hAnsi="Times New Roman"/>
                  <w:color w:val="4f81bd"/>
                  <w:sz w:val="20"/>
                  <w:szCs w:val="20"/>
                  <w:u w:val="single"/>
                  <w:rtl w:val="0"/>
                </w:rPr>
                <w:t xml:space="preserve">KCWP5: Design, Align and Deliver Support - Continuous Improvement Activities</w:t>
              </w:r>
            </w:hyperlink>
            <w:r w:rsidDel="00000000" w:rsidR="00000000" w:rsidRPr="00000000">
              <w:rPr>
                <w:rtl w:val="0"/>
              </w:rPr>
            </w:r>
          </w:p>
          <w:p w:rsidR="00000000" w:rsidDel="00000000" w:rsidP="00000000" w:rsidRDefault="00000000" w:rsidRPr="00000000" w14:paraId="00000163">
            <w:pPr>
              <w:numPr>
                <w:ilvl w:val="0"/>
                <w:numId w:val="3"/>
              </w:numPr>
              <w:shd w:fill="ffffff" w:val="clear"/>
              <w:ind w:left="375" w:hanging="360"/>
              <w:contextualSpacing w:val="0"/>
              <w:rPr>
                <w:color w:val="333333"/>
              </w:rPr>
            </w:pPr>
            <w:hyperlink r:id="rId61">
              <w:r w:rsidDel="00000000" w:rsidR="00000000" w:rsidRPr="00000000">
                <w:rPr>
                  <w:rFonts w:ascii="Times New Roman" w:cs="Times New Roman" w:eastAsia="Times New Roman" w:hAnsi="Times New Roman"/>
                  <w:color w:val="4f81bd"/>
                  <w:sz w:val="20"/>
                  <w:szCs w:val="20"/>
                  <w:u w:val="single"/>
                  <w:rtl w:val="0"/>
                </w:rPr>
                <w:t xml:space="preserve">KCWP6: Establishing Learning Culture and Environment - Continuous Improvement Activities</w:t>
              </w:r>
            </w:hyperlink>
            <w:r w:rsidDel="00000000" w:rsidR="00000000" w:rsidRPr="00000000">
              <w:rPr>
                <w:rtl w:val="0"/>
              </w:rPr>
            </w:r>
          </w:p>
        </w:tc>
        <w:tc>
          <w:tcPr>
            <w:gridSpan w:val="3"/>
            <w:tcBorders>
              <w:top w:color="000000" w:space="0" w:sz="24" w:val="single"/>
            </w:tcBorders>
          </w:tcPr>
          <w:p w:rsidR="00000000" w:rsidDel="00000000" w:rsidP="00000000" w:rsidRDefault="00000000" w:rsidRPr="00000000" w14:paraId="0000016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Identify the timeline for the activity or activities, the person(s) responsible for ensuring the fidelity of the activity or activities, and necessary funding to execute the activity or activities.</w:t>
            </w:r>
            <w:r w:rsidDel="00000000" w:rsidR="00000000" w:rsidRPr="00000000">
              <w:rPr>
                <w:rtl w:val="0"/>
              </w:rPr>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tl w:val="0"/>
              </w:rPr>
            </w:r>
          </w:p>
        </w:tc>
      </w:tr>
      <w:tr>
        <w:tc>
          <w:tcPr>
            <w:shd w:fill="000000" w:val="clear"/>
          </w:tcPr>
          <w:p w:rsidR="00000000" w:rsidDel="00000000" w:rsidP="00000000" w:rsidRDefault="00000000" w:rsidRPr="00000000" w14:paraId="00000168">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Objective</w:t>
            </w:r>
            <w:r w:rsidDel="00000000" w:rsidR="00000000" w:rsidRPr="00000000">
              <w:rPr>
                <w:rtl w:val="0"/>
              </w:rPr>
            </w:r>
          </w:p>
        </w:tc>
        <w:tc>
          <w:tcPr>
            <w:shd w:fill="000000" w:val="clear"/>
          </w:tcPr>
          <w:p w:rsidR="00000000" w:rsidDel="00000000" w:rsidP="00000000" w:rsidRDefault="00000000" w:rsidRPr="00000000" w14:paraId="00000169">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Strategy</w:t>
            </w:r>
            <w:r w:rsidDel="00000000" w:rsidR="00000000" w:rsidRPr="00000000">
              <w:rPr>
                <w:rtl w:val="0"/>
              </w:rPr>
            </w:r>
          </w:p>
        </w:tc>
        <w:tc>
          <w:tcPr>
            <w:shd w:fill="000000" w:val="clear"/>
          </w:tcPr>
          <w:p w:rsidR="00000000" w:rsidDel="00000000" w:rsidP="00000000" w:rsidRDefault="00000000" w:rsidRPr="00000000" w14:paraId="0000016A">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Activities to deploy strategy</w:t>
            </w:r>
            <w:r w:rsidDel="00000000" w:rsidR="00000000" w:rsidRPr="00000000">
              <w:rPr>
                <w:rtl w:val="0"/>
              </w:rPr>
            </w:r>
          </w:p>
        </w:tc>
        <w:tc>
          <w:tcPr>
            <w:shd w:fill="000000" w:val="clear"/>
          </w:tcPr>
          <w:p w:rsidR="00000000" w:rsidDel="00000000" w:rsidP="00000000" w:rsidRDefault="00000000" w:rsidRPr="00000000" w14:paraId="0000016B">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Measure of Success</w:t>
            </w:r>
            <w:r w:rsidDel="00000000" w:rsidR="00000000" w:rsidRPr="00000000">
              <w:rPr>
                <w:rtl w:val="0"/>
              </w:rPr>
            </w:r>
          </w:p>
        </w:tc>
        <w:tc>
          <w:tcPr>
            <w:shd w:fill="000000" w:val="clear"/>
          </w:tcPr>
          <w:p w:rsidR="00000000" w:rsidDel="00000000" w:rsidP="00000000" w:rsidRDefault="00000000" w:rsidRPr="00000000" w14:paraId="0000016C">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Progress Monitoring Date &amp; Notes</w:t>
            </w:r>
            <w:r w:rsidDel="00000000" w:rsidR="00000000" w:rsidRPr="00000000">
              <w:rPr>
                <w:rtl w:val="0"/>
              </w:rPr>
            </w:r>
          </w:p>
        </w:tc>
        <w:tc>
          <w:tcPr>
            <w:shd w:fill="000000" w:val="clear"/>
          </w:tcPr>
          <w:p w:rsidR="00000000" w:rsidDel="00000000" w:rsidP="00000000" w:rsidRDefault="00000000" w:rsidRPr="00000000" w14:paraId="0000016D">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Funding</w:t>
            </w:r>
            <w:r w:rsidDel="00000000" w:rsidR="00000000" w:rsidRPr="00000000">
              <w:rPr>
                <w:rtl w:val="0"/>
              </w:rPr>
            </w:r>
          </w:p>
        </w:tc>
      </w:tr>
      <w:tr>
        <w:tc>
          <w:tcPr>
            <w:vMerge w:val="restart"/>
          </w:tcPr>
          <w:p w:rsidR="00000000" w:rsidDel="00000000" w:rsidP="00000000" w:rsidRDefault="00000000" w:rsidRPr="00000000" w14:paraId="0000016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1:</w:t>
            </w:r>
            <w:r w:rsidDel="00000000" w:rsidR="00000000" w:rsidRPr="00000000">
              <w:rPr>
                <w:rtl w:val="0"/>
              </w:rPr>
            </w:r>
          </w:p>
        </w:tc>
        <w:tc>
          <w:tcPr>
            <w:vMerge w:val="restart"/>
          </w:tcPr>
          <w:p w:rsidR="00000000" w:rsidDel="00000000" w:rsidP="00000000" w:rsidRDefault="00000000" w:rsidRPr="00000000" w14:paraId="0000016F">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7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1">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72">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73">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74">
            <w:pPr>
              <w:contextualSpacing w:val="0"/>
              <w:rPr>
                <w:rFonts w:ascii="Times New Roman" w:cs="Times New Roman" w:eastAsia="Times New Roman" w:hAnsi="Times New Roman"/>
                <w:sz w:val="22"/>
                <w:szCs w:val="22"/>
              </w:rPr>
            </w:pPr>
            <w:r w:rsidDel="00000000" w:rsidR="00000000" w:rsidRPr="00000000">
              <w:rPr>
                <w:rtl w:val="0"/>
              </w:rPr>
            </w:r>
          </w:p>
        </w:tc>
      </w:tr>
      <w:tr>
        <w:tc>
          <w:tcPr>
            <w:vMerge w:val="continue"/>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76">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7">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8">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9">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A">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B">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C">
            <w:pPr>
              <w:contextualSpacing w:val="0"/>
              <w:rPr>
                <w:rFonts w:ascii="Times New Roman" w:cs="Times New Roman" w:eastAsia="Times New Roman" w:hAnsi="Times New Roman"/>
                <w:sz w:val="22"/>
                <w:szCs w:val="22"/>
              </w:rPr>
            </w:pPr>
            <w:r w:rsidDel="00000000" w:rsidR="00000000" w:rsidRPr="00000000">
              <w:rPr>
                <w:rtl w:val="0"/>
              </w:rPr>
            </w:r>
          </w:p>
        </w:tc>
      </w:tr>
      <w:tr>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7E">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F">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1">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2">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3">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84">
            <w:pPr>
              <w:contextualSpacing w:val="0"/>
              <w:rPr>
                <w:rFonts w:ascii="Times New Roman" w:cs="Times New Roman" w:eastAsia="Times New Roman" w:hAnsi="Times New Roman"/>
                <w:sz w:val="22"/>
                <w:szCs w:val="22"/>
              </w:rPr>
            </w:pPr>
            <w:r w:rsidDel="00000000" w:rsidR="00000000" w:rsidRPr="00000000">
              <w:rPr>
                <w:rtl w:val="0"/>
              </w:rPr>
            </w:r>
          </w:p>
        </w:tc>
      </w:tr>
      <w:tr>
        <w:tc>
          <w:tcPr>
            <w:vMerge w:val="restart"/>
          </w:tcPr>
          <w:p w:rsidR="00000000" w:rsidDel="00000000" w:rsidP="00000000" w:rsidRDefault="00000000" w:rsidRPr="00000000" w14:paraId="0000018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2:</w:t>
            </w:r>
            <w:r w:rsidDel="00000000" w:rsidR="00000000" w:rsidRPr="00000000">
              <w:rPr>
                <w:rtl w:val="0"/>
              </w:rPr>
            </w:r>
          </w:p>
        </w:tc>
        <w:tc>
          <w:tcPr>
            <w:vMerge w:val="restart"/>
          </w:tcPr>
          <w:p w:rsidR="00000000" w:rsidDel="00000000" w:rsidP="00000000" w:rsidRDefault="00000000" w:rsidRPr="00000000" w14:paraId="00000186">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8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8">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89">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8A">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8B">
            <w:pPr>
              <w:contextualSpacing w:val="0"/>
              <w:rPr>
                <w:rFonts w:ascii="Times New Roman" w:cs="Times New Roman" w:eastAsia="Times New Roman" w:hAnsi="Times New Roman"/>
                <w:sz w:val="22"/>
                <w:szCs w:val="22"/>
              </w:rPr>
            </w:pPr>
            <w:r w:rsidDel="00000000" w:rsidR="00000000" w:rsidRPr="00000000">
              <w:rPr>
                <w:rtl w:val="0"/>
              </w:rPr>
            </w:r>
          </w:p>
        </w:tc>
      </w:tr>
      <w:tr>
        <w:tc>
          <w:tcPr>
            <w:vMerge w:val="continue"/>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8D">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E">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0">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1">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2">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3">
            <w:pPr>
              <w:contextualSpacing w:val="0"/>
              <w:rPr>
                <w:rFonts w:ascii="Times New Roman" w:cs="Times New Roman" w:eastAsia="Times New Roman" w:hAnsi="Times New Roman"/>
                <w:sz w:val="22"/>
                <w:szCs w:val="22"/>
              </w:rPr>
            </w:pPr>
            <w:r w:rsidDel="00000000" w:rsidR="00000000" w:rsidRPr="00000000">
              <w:rPr>
                <w:rtl w:val="0"/>
              </w:rPr>
            </w:r>
          </w:p>
        </w:tc>
      </w:tr>
      <w:tr>
        <w:tc>
          <w:tcPr>
            <w:vMerge w:val="continue"/>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95">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6">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9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8">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99">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9A">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9B">
            <w:pPr>
              <w:contextualSpacing w:val="0"/>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9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pStyle w:val="Heading2"/>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Transition readiness</w:t>
      </w:r>
    </w:p>
    <w:p w:rsidR="00000000" w:rsidDel="00000000" w:rsidP="00000000" w:rsidRDefault="00000000" w:rsidRPr="00000000" w14:paraId="0000019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State your </w:t>
      </w:r>
      <w:r w:rsidDel="00000000" w:rsidR="00000000" w:rsidRPr="00000000">
        <w:rPr>
          <w:rFonts w:ascii="Times New Roman" w:cs="Times New Roman" w:eastAsia="Times New Roman" w:hAnsi="Times New Roman"/>
          <w:i w:val="1"/>
          <w:highlight w:val="yellow"/>
          <w:rtl w:val="0"/>
        </w:rPr>
        <w:t xml:space="preserve">Transition readiness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Goal</w:t>
      </w:r>
    </w:p>
    <w:p w:rsidR="00000000" w:rsidDel="00000000" w:rsidP="00000000" w:rsidRDefault="00000000" w:rsidRPr="00000000" w14:paraId="000001A0">
      <w:pPr>
        <w:contextualSpacing w:val="0"/>
        <w:rPr>
          <w:rFonts w:ascii="Times New Roman" w:cs="Times New Roman" w:eastAsia="Times New Roman" w:hAnsi="Times New Roman"/>
        </w:rPr>
      </w:pPr>
      <w:r w:rsidDel="00000000" w:rsidR="00000000" w:rsidRPr="00000000">
        <w:rPr>
          <w:rtl w:val="0"/>
        </w:rPr>
      </w:r>
    </w:p>
    <w:tbl>
      <w:tblPr>
        <w:tblStyle w:val="Table5"/>
        <w:tblW w:w="1870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3150"/>
        <w:gridCol w:w="6911"/>
        <w:gridCol w:w="2504"/>
        <w:gridCol w:w="2149"/>
        <w:gridCol w:w="999"/>
        <w:tblGridChange w:id="0">
          <w:tblGrid>
            <w:gridCol w:w="2988"/>
            <w:gridCol w:w="3150"/>
            <w:gridCol w:w="6911"/>
            <w:gridCol w:w="2504"/>
            <w:gridCol w:w="2149"/>
            <w:gridCol w:w="999"/>
          </w:tblGrid>
        </w:tblGridChange>
      </w:tblGrid>
      <w:tr>
        <w:trPr>
          <w:trHeight w:val="1120" w:hRule="atLeast"/>
        </w:trPr>
        <w:tc>
          <w:tcPr>
            <w:gridSpan w:val="6"/>
            <w:tcBorders>
              <w:top w:color="000000" w:space="0" w:sz="8" w:val="single"/>
            </w:tcBorders>
          </w:tcPr>
          <w:p w:rsidR="00000000" w:rsidDel="00000000" w:rsidP="00000000" w:rsidRDefault="00000000" w:rsidRPr="00000000" w14:paraId="000001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5:</w:t>
            </w:r>
          </w:p>
          <w:p w:rsidR="00000000" w:rsidDel="00000000" w:rsidP="00000000" w:rsidRDefault="00000000" w:rsidRPr="00000000" w14:paraId="000001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Hopkinsville High School will increase the Transitional Readiness goal from 63.1 % to ____% by June 2018.</w:t>
            </w:r>
          </w:p>
        </w:tc>
      </w:tr>
      <w:tr>
        <w:tc>
          <w:tcPr>
            <w:gridSpan w:val="2"/>
            <w:tcBorders>
              <w:top w:color="000000" w:space="0" w:sz="24" w:val="single"/>
            </w:tcBorders>
          </w:tcPr>
          <w:p w:rsidR="00000000" w:rsidDel="00000000" w:rsidP="00000000" w:rsidRDefault="00000000" w:rsidRPr="00000000" w14:paraId="000001A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Strategy </w:t>
            </w:r>
            <w:r w:rsidDel="00000000" w:rsidR="00000000" w:rsidRPr="00000000">
              <w:rPr>
                <w:rFonts w:ascii="Times New Roman" w:cs="Times New Roman" w:eastAsia="Times New Roman" w:hAnsi="Times New Roman"/>
                <w:sz w:val="20"/>
                <w:szCs w:val="20"/>
                <w:rtl w:val="0"/>
              </w:rPr>
              <w:t xml:space="preserve">will the school/district use to address this goal? </w:t>
            </w:r>
            <w:r w:rsidDel="00000000" w:rsidR="00000000" w:rsidRPr="00000000">
              <w:rPr>
                <w:rFonts w:ascii="Times New Roman" w:cs="Times New Roman" w:eastAsia="Times New Roman" w:hAnsi="Times New Roman"/>
                <w:i w:val="1"/>
                <w:sz w:val="20"/>
                <w:szCs w:val="20"/>
                <w:rtl w:val="0"/>
              </w:rPr>
              <w:t xml:space="preserve">(The Strategy can be based upon the six Key Core Work Processes listed below or another research-based approach. Provide justification and/or attach evidence for why the strategy was chosen.)</w:t>
            </w:r>
            <w:r w:rsidDel="00000000" w:rsidR="00000000" w:rsidRPr="00000000">
              <w:rPr>
                <w:rtl w:val="0"/>
              </w:rPr>
            </w:r>
          </w:p>
          <w:p w:rsidR="00000000" w:rsidDel="00000000" w:rsidP="00000000" w:rsidRDefault="00000000" w:rsidRPr="00000000" w14:paraId="000001A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62">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1: Design and Deploy Standards</w:t>
              </w:r>
            </w:hyperlink>
            <w:r w:rsidDel="00000000" w:rsidR="00000000" w:rsidRPr="00000000">
              <w:rPr>
                <w:rtl w:val="0"/>
              </w:rPr>
            </w:r>
          </w:p>
          <w:p w:rsidR="00000000" w:rsidDel="00000000" w:rsidP="00000000" w:rsidRDefault="00000000" w:rsidRPr="00000000" w14:paraId="000001A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63">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2: Design and Deliver Instruction</w:t>
              </w:r>
            </w:hyperlink>
            <w:r w:rsidDel="00000000" w:rsidR="00000000" w:rsidRPr="00000000">
              <w:rPr>
                <w:rtl w:val="0"/>
              </w:rPr>
            </w:r>
          </w:p>
          <w:p w:rsidR="00000000" w:rsidDel="00000000" w:rsidP="00000000" w:rsidRDefault="00000000" w:rsidRPr="00000000" w14:paraId="000001A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64">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3: Design and Deliver Assessment Literacy</w:t>
              </w:r>
            </w:hyperlink>
            <w:r w:rsidDel="00000000" w:rsidR="00000000" w:rsidRPr="00000000">
              <w:rPr>
                <w:rtl w:val="0"/>
              </w:rPr>
            </w:r>
          </w:p>
          <w:p w:rsidR="00000000" w:rsidDel="00000000" w:rsidP="00000000" w:rsidRDefault="00000000" w:rsidRPr="00000000" w14:paraId="000001A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65">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4: Review, Analyze and Apply Data</w:t>
              </w:r>
            </w:hyperlink>
            <w:r w:rsidDel="00000000" w:rsidR="00000000" w:rsidRPr="00000000">
              <w:rPr>
                <w:rtl w:val="0"/>
              </w:rPr>
            </w:r>
          </w:p>
          <w:p w:rsidR="00000000" w:rsidDel="00000000" w:rsidP="00000000" w:rsidRDefault="00000000" w:rsidRPr="00000000" w14:paraId="000001A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66">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5: Design, Align and Deliver Support</w:t>
              </w:r>
            </w:hyperlink>
            <w:r w:rsidDel="00000000" w:rsidR="00000000" w:rsidRPr="00000000">
              <w:rPr>
                <w:rtl w:val="0"/>
              </w:rPr>
            </w:r>
          </w:p>
          <w:p w:rsidR="00000000" w:rsidDel="00000000" w:rsidP="00000000" w:rsidRDefault="00000000" w:rsidRPr="00000000" w14:paraId="000001A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160" w:before="0" w:line="259" w:lineRule="auto"/>
              <w:ind w:left="720" w:right="0" w:hanging="360"/>
              <w:contextualSpacing w:val="1"/>
              <w:jc w:val="left"/>
              <w:rPr>
                <w:b w:val="0"/>
                <w:i w:val="0"/>
                <w:smallCaps w:val="0"/>
                <w:strike w:val="0"/>
                <w:color w:val="4f81bd"/>
                <w:u w:val="none"/>
                <w:shd w:fill="auto" w:val="clear"/>
                <w:vertAlign w:val="baseline"/>
              </w:rPr>
            </w:pPr>
            <w:hyperlink r:id="rId67">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6: Establishing Learning Culture and Environment</w:t>
              </w:r>
            </w:hyperlink>
            <w:r w:rsidDel="00000000" w:rsidR="00000000" w:rsidRPr="00000000">
              <w:rPr>
                <w:rtl w:val="0"/>
              </w:rPr>
            </w:r>
          </w:p>
          <w:p w:rsidR="00000000" w:rsidDel="00000000" w:rsidP="00000000" w:rsidRDefault="00000000" w:rsidRPr="00000000" w14:paraId="000001AF">
            <w:pPr>
              <w:contextualSpacing w:val="0"/>
              <w:rPr>
                <w:rFonts w:ascii="Times New Roman" w:cs="Times New Roman" w:eastAsia="Times New Roman" w:hAnsi="Times New Roman"/>
              </w:rPr>
            </w:pPr>
            <w:r w:rsidDel="00000000" w:rsidR="00000000" w:rsidRPr="00000000">
              <w:rPr>
                <w:rtl w:val="0"/>
              </w:rPr>
            </w:r>
          </w:p>
        </w:tc>
        <w:tc>
          <w:tcPr>
            <w:tcBorders>
              <w:top w:color="000000" w:space="0" w:sz="24" w:val="single"/>
            </w:tcBorders>
          </w:tcPr>
          <w:p w:rsidR="00000000" w:rsidDel="00000000" w:rsidP="00000000" w:rsidRDefault="00000000" w:rsidRPr="00000000" w14:paraId="000001B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Activities</w:t>
            </w:r>
            <w:r w:rsidDel="00000000" w:rsidR="00000000" w:rsidRPr="00000000">
              <w:rPr>
                <w:rFonts w:ascii="Times New Roman" w:cs="Times New Roman" w:eastAsia="Times New Roman" w:hAnsi="Times New Roman"/>
                <w:sz w:val="20"/>
                <w:szCs w:val="20"/>
                <w:rtl w:val="0"/>
              </w:rPr>
              <w:t xml:space="preserve"> will the school/district deploy based on the strategy or strategies chosen? </w:t>
            </w:r>
            <w:r w:rsidDel="00000000" w:rsidR="00000000" w:rsidRPr="00000000">
              <w:rPr>
                <w:rFonts w:ascii="Times New Roman" w:cs="Times New Roman" w:eastAsia="Times New Roman" w:hAnsi="Times New Roman"/>
                <w:i w:val="1"/>
                <w:sz w:val="20"/>
                <w:szCs w:val="20"/>
                <w:rtl w:val="0"/>
              </w:rPr>
              <w:t xml:space="preserve">(The links to the Key Core Work Processes activity bank below may be a helpful resource. Provide a brief explanation or justification for the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B2">
            <w:pPr>
              <w:numPr>
                <w:ilvl w:val="0"/>
                <w:numId w:val="3"/>
              </w:numPr>
              <w:shd w:fill="ffffff" w:val="clear"/>
              <w:ind w:left="375" w:hanging="360"/>
              <w:contextualSpacing w:val="0"/>
              <w:rPr>
                <w:color w:val="4f81bd"/>
              </w:rPr>
            </w:pPr>
            <w:hyperlink r:id="rId68">
              <w:r w:rsidDel="00000000" w:rsidR="00000000" w:rsidRPr="00000000">
                <w:rPr>
                  <w:rFonts w:ascii="Times New Roman" w:cs="Times New Roman" w:eastAsia="Times New Roman" w:hAnsi="Times New Roman"/>
                  <w:color w:val="4f81bd"/>
                  <w:sz w:val="20"/>
                  <w:szCs w:val="20"/>
                  <w:u w:val="single"/>
                  <w:rtl w:val="0"/>
                </w:rPr>
                <w:t xml:space="preserve">KCWP1: Design and Deploy Standards - Continuous Improvement Activities</w:t>
              </w:r>
            </w:hyperlink>
            <w:r w:rsidDel="00000000" w:rsidR="00000000" w:rsidRPr="00000000">
              <w:rPr>
                <w:rtl w:val="0"/>
              </w:rPr>
            </w:r>
          </w:p>
          <w:p w:rsidR="00000000" w:rsidDel="00000000" w:rsidP="00000000" w:rsidRDefault="00000000" w:rsidRPr="00000000" w14:paraId="000001B3">
            <w:pPr>
              <w:numPr>
                <w:ilvl w:val="0"/>
                <w:numId w:val="3"/>
              </w:numPr>
              <w:shd w:fill="ffffff" w:val="clear"/>
              <w:ind w:left="375" w:hanging="360"/>
              <w:contextualSpacing w:val="0"/>
              <w:rPr>
                <w:color w:val="4f81bd"/>
              </w:rPr>
            </w:pPr>
            <w:hyperlink r:id="rId69">
              <w:r w:rsidDel="00000000" w:rsidR="00000000" w:rsidRPr="00000000">
                <w:rPr>
                  <w:rFonts w:ascii="Times New Roman" w:cs="Times New Roman" w:eastAsia="Times New Roman" w:hAnsi="Times New Roman"/>
                  <w:color w:val="4f81bd"/>
                  <w:sz w:val="20"/>
                  <w:szCs w:val="20"/>
                  <w:u w:val="single"/>
                  <w:rtl w:val="0"/>
                </w:rPr>
                <w:t xml:space="preserve">KCWP2: Design and Deliver Instruction - Continuous Improvement Activities</w:t>
              </w:r>
            </w:hyperlink>
            <w:r w:rsidDel="00000000" w:rsidR="00000000" w:rsidRPr="00000000">
              <w:rPr>
                <w:rtl w:val="0"/>
              </w:rPr>
            </w:r>
          </w:p>
          <w:p w:rsidR="00000000" w:rsidDel="00000000" w:rsidP="00000000" w:rsidRDefault="00000000" w:rsidRPr="00000000" w14:paraId="000001B4">
            <w:pPr>
              <w:numPr>
                <w:ilvl w:val="0"/>
                <w:numId w:val="3"/>
              </w:numPr>
              <w:shd w:fill="ffffff" w:val="clear"/>
              <w:ind w:left="375" w:hanging="360"/>
              <w:contextualSpacing w:val="0"/>
              <w:rPr>
                <w:color w:val="4f81bd"/>
              </w:rPr>
            </w:pPr>
            <w:hyperlink r:id="rId70">
              <w:r w:rsidDel="00000000" w:rsidR="00000000" w:rsidRPr="00000000">
                <w:rPr>
                  <w:rFonts w:ascii="Times New Roman" w:cs="Times New Roman" w:eastAsia="Times New Roman" w:hAnsi="Times New Roman"/>
                  <w:color w:val="4f81bd"/>
                  <w:sz w:val="20"/>
                  <w:szCs w:val="20"/>
                  <w:u w:val="single"/>
                  <w:rtl w:val="0"/>
                </w:rPr>
                <w:t xml:space="preserve">KCWP3: Design and Deliver Assessment Literacy - Continuous Improvement Activities</w:t>
              </w:r>
            </w:hyperlink>
            <w:r w:rsidDel="00000000" w:rsidR="00000000" w:rsidRPr="00000000">
              <w:rPr>
                <w:rtl w:val="0"/>
              </w:rPr>
            </w:r>
          </w:p>
          <w:p w:rsidR="00000000" w:rsidDel="00000000" w:rsidP="00000000" w:rsidRDefault="00000000" w:rsidRPr="00000000" w14:paraId="000001B5">
            <w:pPr>
              <w:numPr>
                <w:ilvl w:val="0"/>
                <w:numId w:val="3"/>
              </w:numPr>
              <w:shd w:fill="ffffff" w:val="clear"/>
              <w:ind w:left="375" w:hanging="360"/>
              <w:contextualSpacing w:val="0"/>
              <w:rPr>
                <w:color w:val="4f81bd"/>
              </w:rPr>
            </w:pPr>
            <w:hyperlink r:id="rId71">
              <w:r w:rsidDel="00000000" w:rsidR="00000000" w:rsidRPr="00000000">
                <w:rPr>
                  <w:rFonts w:ascii="Times New Roman" w:cs="Times New Roman" w:eastAsia="Times New Roman" w:hAnsi="Times New Roman"/>
                  <w:color w:val="4f81bd"/>
                  <w:sz w:val="20"/>
                  <w:szCs w:val="20"/>
                  <w:u w:val="single"/>
                  <w:rtl w:val="0"/>
                </w:rPr>
                <w:t xml:space="preserve">KCWP4: Review, Analyze and Apply Data - Continuous Improvement Activities</w:t>
              </w:r>
            </w:hyperlink>
            <w:r w:rsidDel="00000000" w:rsidR="00000000" w:rsidRPr="00000000">
              <w:rPr>
                <w:rtl w:val="0"/>
              </w:rPr>
            </w:r>
          </w:p>
          <w:p w:rsidR="00000000" w:rsidDel="00000000" w:rsidP="00000000" w:rsidRDefault="00000000" w:rsidRPr="00000000" w14:paraId="000001B6">
            <w:pPr>
              <w:numPr>
                <w:ilvl w:val="0"/>
                <w:numId w:val="3"/>
              </w:numPr>
              <w:shd w:fill="ffffff" w:val="clear"/>
              <w:ind w:left="375" w:hanging="360"/>
              <w:contextualSpacing w:val="0"/>
              <w:rPr>
                <w:color w:val="4f81bd"/>
              </w:rPr>
            </w:pPr>
            <w:hyperlink r:id="rId72">
              <w:r w:rsidDel="00000000" w:rsidR="00000000" w:rsidRPr="00000000">
                <w:rPr>
                  <w:rFonts w:ascii="Times New Roman" w:cs="Times New Roman" w:eastAsia="Times New Roman" w:hAnsi="Times New Roman"/>
                  <w:color w:val="4f81bd"/>
                  <w:sz w:val="20"/>
                  <w:szCs w:val="20"/>
                  <w:u w:val="single"/>
                  <w:rtl w:val="0"/>
                </w:rPr>
                <w:t xml:space="preserve">KCWP5: Design, Align and Deliver Support - Continuous Improvement Activities</w:t>
              </w:r>
            </w:hyperlink>
            <w:r w:rsidDel="00000000" w:rsidR="00000000" w:rsidRPr="00000000">
              <w:rPr>
                <w:rtl w:val="0"/>
              </w:rPr>
            </w:r>
          </w:p>
          <w:p w:rsidR="00000000" w:rsidDel="00000000" w:rsidP="00000000" w:rsidRDefault="00000000" w:rsidRPr="00000000" w14:paraId="000001B7">
            <w:pPr>
              <w:numPr>
                <w:ilvl w:val="0"/>
                <w:numId w:val="3"/>
              </w:numPr>
              <w:shd w:fill="ffffff" w:val="clear"/>
              <w:ind w:left="375" w:hanging="360"/>
              <w:contextualSpacing w:val="0"/>
              <w:rPr>
                <w:color w:val="333333"/>
              </w:rPr>
            </w:pPr>
            <w:hyperlink r:id="rId73">
              <w:r w:rsidDel="00000000" w:rsidR="00000000" w:rsidRPr="00000000">
                <w:rPr>
                  <w:rFonts w:ascii="Times New Roman" w:cs="Times New Roman" w:eastAsia="Times New Roman" w:hAnsi="Times New Roman"/>
                  <w:color w:val="4f81bd"/>
                  <w:sz w:val="20"/>
                  <w:szCs w:val="20"/>
                  <w:u w:val="single"/>
                  <w:rtl w:val="0"/>
                </w:rPr>
                <w:t xml:space="preserve">KCWP6: Establishing Learning Culture and Environment - Continuous Improvement Activities</w:t>
              </w:r>
            </w:hyperlink>
            <w:r w:rsidDel="00000000" w:rsidR="00000000" w:rsidRPr="00000000">
              <w:rPr>
                <w:rtl w:val="0"/>
              </w:rPr>
            </w:r>
          </w:p>
        </w:tc>
        <w:tc>
          <w:tcPr>
            <w:gridSpan w:val="3"/>
            <w:tcBorders>
              <w:top w:color="000000" w:space="0" w:sz="24" w:val="single"/>
            </w:tcBorders>
          </w:tcPr>
          <w:p w:rsidR="00000000" w:rsidDel="00000000" w:rsidP="00000000" w:rsidRDefault="00000000" w:rsidRPr="00000000" w14:paraId="000001B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Identify the timeline for the activity or activities, the person(s) responsible for ensuring the fidelity of the activity or activities, and necessary funding to execute the activity or activities.</w:t>
            </w:r>
            <w:r w:rsidDel="00000000" w:rsidR="00000000" w:rsidRPr="00000000">
              <w:rPr>
                <w:rtl w:val="0"/>
              </w:rPr>
            </w:r>
          </w:p>
          <w:p w:rsidR="00000000" w:rsidDel="00000000" w:rsidP="00000000" w:rsidRDefault="00000000" w:rsidRPr="00000000" w14:paraId="000001B9">
            <w:pPr>
              <w:contextualSpacing w:val="0"/>
              <w:rPr>
                <w:rFonts w:ascii="Times New Roman" w:cs="Times New Roman" w:eastAsia="Times New Roman" w:hAnsi="Times New Roman"/>
              </w:rPr>
            </w:pPr>
            <w:r w:rsidDel="00000000" w:rsidR="00000000" w:rsidRPr="00000000">
              <w:rPr>
                <w:rtl w:val="0"/>
              </w:rPr>
            </w:r>
          </w:p>
        </w:tc>
      </w:tr>
      <w:tr>
        <w:tc>
          <w:tcPr>
            <w:shd w:fill="000000" w:val="clear"/>
          </w:tcPr>
          <w:p w:rsidR="00000000" w:rsidDel="00000000" w:rsidP="00000000" w:rsidRDefault="00000000" w:rsidRPr="00000000" w14:paraId="000001BC">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Objective</w:t>
            </w:r>
          </w:p>
        </w:tc>
        <w:tc>
          <w:tcPr>
            <w:shd w:fill="000000" w:val="clear"/>
          </w:tcPr>
          <w:p w:rsidR="00000000" w:rsidDel="00000000" w:rsidP="00000000" w:rsidRDefault="00000000" w:rsidRPr="00000000" w14:paraId="000001BD">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Strategy</w:t>
            </w:r>
          </w:p>
        </w:tc>
        <w:tc>
          <w:tcPr>
            <w:shd w:fill="000000" w:val="clear"/>
          </w:tcPr>
          <w:p w:rsidR="00000000" w:rsidDel="00000000" w:rsidP="00000000" w:rsidRDefault="00000000" w:rsidRPr="00000000" w14:paraId="000001BE">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Activities to deploy strategy</w:t>
            </w:r>
          </w:p>
        </w:tc>
        <w:tc>
          <w:tcPr>
            <w:shd w:fill="000000" w:val="clear"/>
          </w:tcPr>
          <w:p w:rsidR="00000000" w:rsidDel="00000000" w:rsidP="00000000" w:rsidRDefault="00000000" w:rsidRPr="00000000" w14:paraId="000001BF">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Measure of Success</w:t>
            </w:r>
          </w:p>
        </w:tc>
        <w:tc>
          <w:tcPr>
            <w:shd w:fill="000000" w:val="clear"/>
          </w:tcPr>
          <w:p w:rsidR="00000000" w:rsidDel="00000000" w:rsidP="00000000" w:rsidRDefault="00000000" w:rsidRPr="00000000" w14:paraId="000001C0">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Progress Monitoring Date &amp; Notes</w:t>
            </w:r>
          </w:p>
        </w:tc>
        <w:tc>
          <w:tcPr>
            <w:shd w:fill="000000" w:val="clear"/>
          </w:tcPr>
          <w:p w:rsidR="00000000" w:rsidDel="00000000" w:rsidP="00000000" w:rsidRDefault="00000000" w:rsidRPr="00000000" w14:paraId="000001C1">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Funding</w:t>
            </w:r>
          </w:p>
        </w:tc>
      </w:tr>
      <w:tr>
        <w:tc>
          <w:tcPr>
            <w:vMerge w:val="restart"/>
          </w:tcPr>
          <w:p w:rsidR="00000000" w:rsidDel="00000000" w:rsidP="00000000" w:rsidRDefault="00000000" w:rsidRPr="00000000" w14:paraId="000001C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1:</w:t>
            </w:r>
          </w:p>
          <w:p w:rsidR="00000000" w:rsidDel="00000000" w:rsidP="00000000" w:rsidRDefault="00000000" w:rsidRPr="00000000" w14:paraId="000001C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Hopkinsville High School will i</w:t>
            </w:r>
            <w:r w:rsidDel="00000000" w:rsidR="00000000" w:rsidRPr="00000000">
              <w:rPr>
                <w:rFonts w:ascii="Times New Roman" w:cs="Times New Roman" w:eastAsia="Times New Roman" w:hAnsi="Times New Roman"/>
                <w:rtl w:val="0"/>
              </w:rPr>
              <w:t xml:space="preserve">ncrease by 10% the number of juniors who meet the benchmark for Reading as measured by the statewide ACT by April 2018.</w:t>
            </w:r>
            <w:r w:rsidDel="00000000" w:rsidR="00000000" w:rsidRPr="00000000">
              <w:rPr>
                <w:rtl w:val="0"/>
              </w:rPr>
            </w:r>
          </w:p>
        </w:tc>
        <w:tc>
          <w:tcPr>
            <w:vMerge w:val="restart"/>
          </w:tcPr>
          <w:p w:rsidR="00000000" w:rsidDel="00000000" w:rsidP="00000000" w:rsidRDefault="00000000" w:rsidRPr="00000000" w14:paraId="000001C4">
            <w:pPr>
              <w:tabs>
                <w:tab w:val="left" w:pos="3270"/>
              </w:tabs>
              <w:spacing w:line="259" w:lineRule="auto"/>
              <w:contextualSpacing w:val="0"/>
              <w:rPr>
                <w:rFonts w:ascii="Times New Roman" w:cs="Times New Roman" w:eastAsia="Times New Roman" w:hAnsi="Times New Roman"/>
                <w:sz w:val="22"/>
                <w:szCs w:val="22"/>
              </w:rPr>
            </w:pPr>
            <w:hyperlink r:id="rId74">
              <w:r w:rsidDel="00000000" w:rsidR="00000000" w:rsidRPr="00000000">
                <w:rPr>
                  <w:rFonts w:ascii="Times New Roman" w:cs="Times New Roman" w:eastAsia="Times New Roman" w:hAnsi="Times New Roman"/>
                  <w:color w:val="4f81bd"/>
                  <w:sz w:val="20"/>
                  <w:szCs w:val="20"/>
                  <w:u w:val="single"/>
                  <w:rtl w:val="0"/>
                </w:rPr>
                <w:t xml:space="preserve">KCWP 5: Design, Align and Deliver Support</w:t>
              </w:r>
            </w:hyperlink>
            <w:r w:rsidDel="00000000" w:rsidR="00000000" w:rsidRPr="00000000">
              <w:rPr>
                <w:rtl w:val="0"/>
              </w:rPr>
            </w:r>
          </w:p>
        </w:tc>
        <w:tc>
          <w:tcPr/>
          <w:p w:rsidR="00000000" w:rsidDel="00000000" w:rsidP="00000000" w:rsidRDefault="00000000" w:rsidRPr="00000000" w14:paraId="000001C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Targeted Interventions: </w:t>
            </w:r>
          </w:p>
          <w:p w:rsidR="00000000" w:rsidDel="00000000" w:rsidP="00000000" w:rsidRDefault="00000000" w:rsidRPr="00000000" w14:paraId="000001C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Seniors not meeting the ACT benchmarks in English, math and Reading will be flagged and placed into Tier 2 academic interventions. The interventions will be designed to identify misconceptions and differentiate instruction according to individual student need.</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p w:rsidR="00000000" w:rsidDel="00000000" w:rsidP="00000000" w:rsidRDefault="00000000" w:rsidRPr="00000000" w14:paraId="000001C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Meeting English/Reading College Readiness Benchmarks on the ACT</w:t>
            </w:r>
          </w:p>
        </w:tc>
        <w:tc>
          <w:tcPr/>
          <w:p w:rsidR="00000000" w:rsidDel="00000000" w:rsidP="00000000" w:rsidRDefault="00000000" w:rsidRPr="00000000" w14:paraId="000001C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CCR Progress Monitoring Spreadsheet</w:t>
            </w:r>
          </w:p>
        </w:tc>
        <w:tc>
          <w:tcPr/>
          <w:p w:rsidR="00000000" w:rsidDel="00000000" w:rsidP="00000000" w:rsidRDefault="00000000" w:rsidRPr="00000000" w14:paraId="000001C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CB">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C">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C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Practice ACT for All Freshmen, Sophomores, and Juniors: </w:t>
            </w:r>
          </w:p>
          <w:p w:rsidR="00000000" w:rsidDel="00000000" w:rsidP="00000000" w:rsidRDefault="00000000" w:rsidRPr="00000000" w14:paraId="000001C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9th, 10th, &amp; 11th grade students will take a practice ACT in September. The testing environment will be manufactured to mimic the testing environment in March. Students and teachers will be given feedback about students scores and plans will be made to further student achievement before the March test. This will help to increase growth numbers by identifying students from the practice ACT in need of remediation. Students will be strategically placed in LIFT Advisory according to practice ACT scores.</w:t>
            </w:r>
          </w:p>
        </w:tc>
        <w:tc>
          <w:tcPr>
            <w:tcBorders>
              <w:bottom w:color="000000" w:space="0" w:sz="4" w:val="single"/>
            </w:tcBorders>
          </w:tcPr>
          <w:p w:rsidR="00000000" w:rsidDel="00000000" w:rsidP="00000000" w:rsidRDefault="00000000" w:rsidRPr="00000000" w14:paraId="000001C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Meeting English/Reading College Readiness Benchmarks on the ACT</w:t>
            </w:r>
          </w:p>
        </w:tc>
        <w:tc>
          <w:tcPr>
            <w:tcBorders>
              <w:bottom w:color="000000" w:space="0" w:sz="4" w:val="single"/>
            </w:tcBorders>
          </w:tcPr>
          <w:p w:rsidR="00000000" w:rsidDel="00000000" w:rsidP="00000000" w:rsidRDefault="00000000" w:rsidRPr="00000000" w14:paraId="000001D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CCR Progress Monitoring Spreadsheet; </w:t>
            </w:r>
            <w:r w:rsidDel="00000000" w:rsidR="00000000" w:rsidRPr="00000000">
              <w:rPr>
                <w:rFonts w:ascii="Times New Roman" w:cs="Times New Roman" w:eastAsia="Times New Roman" w:hAnsi="Times New Roman"/>
                <w:sz w:val="22"/>
                <w:szCs w:val="22"/>
                <w:rtl w:val="0"/>
              </w:rPr>
              <w:t xml:space="preserve">One-on-One Conversations</w:t>
            </w:r>
            <w:r w:rsidDel="00000000" w:rsidR="00000000" w:rsidRPr="00000000">
              <w:rPr>
                <w:rtl w:val="0"/>
              </w:rPr>
            </w:r>
          </w:p>
        </w:tc>
        <w:tc>
          <w:tcPr>
            <w:tcBorders>
              <w:bottom w:color="000000" w:space="0" w:sz="4" w:val="single"/>
            </w:tcBorders>
          </w:tcPr>
          <w:p w:rsidR="00000000" w:rsidDel="00000000" w:rsidP="00000000" w:rsidRDefault="00000000" w:rsidRPr="00000000" w14:paraId="000001D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w:t>
            </w:r>
          </w:p>
        </w:tc>
      </w:tr>
      <w:tr>
        <w:tc>
          <w:tcPr>
            <w:vMerge w:val="continue"/>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D3">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D4">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D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 ACT / CCR Conferencing: Students will engage in one-on-one feedback to assist students in the development of SMART goals for the ACT test. Follow-up on these conversations will ensure that students are making progress towards meeting the state benchmarks.  </w:t>
            </w:r>
          </w:p>
        </w:tc>
        <w:tc>
          <w:tcPr>
            <w:tcBorders>
              <w:bottom w:color="000000" w:space="0" w:sz="8" w:val="single"/>
            </w:tcBorders>
          </w:tcPr>
          <w:p w:rsidR="00000000" w:rsidDel="00000000" w:rsidP="00000000" w:rsidRDefault="00000000" w:rsidRPr="00000000" w14:paraId="000001D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Meeting English/Reading College Readiness Benchmarks on the ACT</w:t>
            </w:r>
          </w:p>
        </w:tc>
        <w:tc>
          <w:tcPr>
            <w:tcBorders>
              <w:bottom w:color="000000" w:space="0" w:sz="8" w:val="single"/>
            </w:tcBorders>
          </w:tcPr>
          <w:p w:rsidR="00000000" w:rsidDel="00000000" w:rsidP="00000000" w:rsidRDefault="00000000" w:rsidRPr="00000000" w14:paraId="000001D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One-on-One Goal-Setting Conversations</w:t>
            </w:r>
          </w:p>
        </w:tc>
        <w:tc>
          <w:tcPr>
            <w:tcBorders>
              <w:bottom w:color="000000" w:space="0" w:sz="8" w:val="single"/>
            </w:tcBorders>
          </w:tcPr>
          <w:p w:rsidR="00000000" w:rsidDel="00000000" w:rsidP="00000000" w:rsidRDefault="00000000" w:rsidRPr="00000000" w14:paraId="000001D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restart"/>
          </w:tcPr>
          <w:p w:rsidR="00000000" w:rsidDel="00000000" w:rsidP="00000000" w:rsidRDefault="00000000" w:rsidRPr="00000000" w14:paraId="000001D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2:</w:t>
            </w:r>
          </w:p>
          <w:p w:rsidR="00000000" w:rsidDel="00000000" w:rsidP="00000000" w:rsidRDefault="00000000" w:rsidRPr="00000000" w14:paraId="000001D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Hopkinsville High School will i</w:t>
            </w:r>
            <w:r w:rsidDel="00000000" w:rsidR="00000000" w:rsidRPr="00000000">
              <w:rPr>
                <w:rFonts w:ascii="Times New Roman" w:cs="Times New Roman" w:eastAsia="Times New Roman" w:hAnsi="Times New Roman"/>
                <w:rtl w:val="0"/>
              </w:rPr>
              <w:t xml:space="preserve">ncrease by 10% the number of juniors who meet the benchmark for Mathematics as measured by the statewide ACT by April 2018.</w:t>
            </w:r>
            <w:r w:rsidDel="00000000" w:rsidR="00000000" w:rsidRPr="00000000">
              <w:rPr>
                <w:rtl w:val="0"/>
              </w:rPr>
            </w:r>
          </w:p>
        </w:tc>
        <w:tc>
          <w:tcPr>
            <w:vMerge w:val="restart"/>
          </w:tcPr>
          <w:p w:rsidR="00000000" w:rsidDel="00000000" w:rsidP="00000000" w:rsidRDefault="00000000" w:rsidRPr="00000000" w14:paraId="000001DB">
            <w:pPr>
              <w:tabs>
                <w:tab w:val="left" w:pos="3270"/>
              </w:tabs>
              <w:spacing w:line="259" w:lineRule="auto"/>
              <w:contextualSpacing w:val="0"/>
              <w:rPr>
                <w:rFonts w:ascii="Times New Roman" w:cs="Times New Roman" w:eastAsia="Times New Roman" w:hAnsi="Times New Roman"/>
                <w:sz w:val="22"/>
                <w:szCs w:val="22"/>
              </w:rPr>
            </w:pPr>
            <w:hyperlink r:id="rId75">
              <w:r w:rsidDel="00000000" w:rsidR="00000000" w:rsidRPr="00000000">
                <w:rPr>
                  <w:rFonts w:ascii="Times New Roman" w:cs="Times New Roman" w:eastAsia="Times New Roman" w:hAnsi="Times New Roman"/>
                  <w:color w:val="4f81bd"/>
                  <w:sz w:val="20"/>
                  <w:szCs w:val="20"/>
                  <w:u w:val="single"/>
                  <w:rtl w:val="0"/>
                </w:rPr>
                <w:t xml:space="preserve">KCWP 5: Design, Align and Deliver Support</w:t>
              </w:r>
            </w:hyperlink>
            <w:r w:rsidDel="00000000" w:rsidR="00000000" w:rsidRPr="00000000">
              <w:rPr>
                <w:rtl w:val="0"/>
              </w:rPr>
            </w:r>
          </w:p>
        </w:tc>
        <w:tc>
          <w:tcPr/>
          <w:p w:rsidR="00000000" w:rsidDel="00000000" w:rsidP="00000000" w:rsidRDefault="00000000" w:rsidRPr="00000000" w14:paraId="000001D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Targeted Interventions: </w:t>
            </w:r>
          </w:p>
          <w:p w:rsidR="00000000" w:rsidDel="00000000" w:rsidP="00000000" w:rsidRDefault="00000000" w:rsidRPr="00000000" w14:paraId="000001D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Seniors not meeting the ACT benchmarks in English, math and Reading will be flagged and placed into Tier 2 academic interventions. The interventions will be designed to identify misconceptions and differentiate instruction according to individual student need.</w:t>
            </w:r>
          </w:p>
        </w:tc>
        <w:tc>
          <w:tcPr/>
          <w:p w:rsidR="00000000" w:rsidDel="00000000" w:rsidP="00000000" w:rsidRDefault="00000000" w:rsidRPr="00000000" w14:paraId="000001D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Meeting Mathematics College Mathematics Benchmarks on the ACT</w:t>
            </w:r>
          </w:p>
        </w:tc>
        <w:tc>
          <w:tcPr/>
          <w:p w:rsidR="00000000" w:rsidDel="00000000" w:rsidP="00000000" w:rsidRDefault="00000000" w:rsidRPr="00000000" w14:paraId="000001D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CCR Progress Monitoring Spreadsheet</w:t>
            </w:r>
          </w:p>
        </w:tc>
        <w:tc>
          <w:tcPr/>
          <w:p w:rsidR="00000000" w:rsidDel="00000000" w:rsidP="00000000" w:rsidRDefault="00000000" w:rsidRPr="00000000" w14:paraId="000001E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E2">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3">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Practice ACT for All Freshmen, Sophomores, and Juniors: </w:t>
            </w:r>
          </w:p>
          <w:p w:rsidR="00000000" w:rsidDel="00000000" w:rsidP="00000000" w:rsidRDefault="00000000" w:rsidRPr="00000000" w14:paraId="000001E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9th, 10th, &amp; 11th grade students will take a practice ACT in September. The testing environment will be manufactured to mimic the testing environment in March. Students and teachers will be given feedback about students scores and plans will be made to further student achievement before the March test. This will help to increase growth numbers by identifying students from the practice ACT in need of remediation. Students will be strategically placed in LIFT Advisory according to practice ACT scores.</w:t>
            </w:r>
          </w:p>
        </w:tc>
        <w:tc>
          <w:tcPr>
            <w:tcBorders>
              <w:bottom w:color="000000" w:space="0" w:sz="4" w:val="single"/>
            </w:tcBorders>
          </w:tcPr>
          <w:p w:rsidR="00000000" w:rsidDel="00000000" w:rsidP="00000000" w:rsidRDefault="00000000" w:rsidRPr="00000000" w14:paraId="000001E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Meeting Mathematics College Readiness Benchmarks on the ACT</w:t>
            </w:r>
          </w:p>
        </w:tc>
        <w:tc>
          <w:tcPr>
            <w:tcBorders>
              <w:bottom w:color="000000" w:space="0" w:sz="4" w:val="single"/>
            </w:tcBorders>
          </w:tcPr>
          <w:p w:rsidR="00000000" w:rsidDel="00000000" w:rsidP="00000000" w:rsidRDefault="00000000" w:rsidRPr="00000000" w14:paraId="000001E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CCR Progress Monitoring Spreadsheet; One-on-One Conversations</w:t>
            </w:r>
          </w:p>
        </w:tc>
        <w:tc>
          <w:tcPr>
            <w:tcBorders>
              <w:bottom w:color="000000" w:space="0" w:sz="4" w:val="single"/>
            </w:tcBorders>
          </w:tcPr>
          <w:p w:rsidR="00000000" w:rsidDel="00000000" w:rsidP="00000000" w:rsidRDefault="00000000" w:rsidRPr="00000000" w14:paraId="000001E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District Funding</w:t>
            </w:r>
          </w:p>
        </w:tc>
      </w:tr>
      <w:tr>
        <w:tc>
          <w:tcPr>
            <w:vMerge w:val="continue"/>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1EA">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B">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E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 ACT / CCR Conferencing: Students will engage in one-on-one feedback to assist students in the development of SMART goals for the ACT test. Follow-up on these conversations will ensure that students are making progress towards meeting the state benchmarks. </w:t>
            </w:r>
          </w:p>
          <w:p w:rsidR="00000000" w:rsidDel="00000000" w:rsidP="00000000" w:rsidRDefault="00000000" w:rsidRPr="00000000" w14:paraId="000001ED">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E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Students Meeting Mathematics College Readiness Benchmarks on the ACT</w:t>
            </w:r>
          </w:p>
        </w:tc>
        <w:tc>
          <w:tcPr>
            <w:tcBorders>
              <w:bottom w:color="000000" w:space="0" w:sz="8" w:val="single"/>
            </w:tcBorders>
          </w:tcPr>
          <w:p w:rsidR="00000000" w:rsidDel="00000000" w:rsidP="00000000" w:rsidRDefault="00000000" w:rsidRPr="00000000" w14:paraId="000001E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One-on-One Goal-Setting Conversations</w:t>
            </w:r>
          </w:p>
        </w:tc>
        <w:tc>
          <w:tcPr>
            <w:tcBorders>
              <w:bottom w:color="000000" w:space="0" w:sz="8" w:val="single"/>
            </w:tcBorders>
          </w:tcPr>
          <w:p w:rsidR="00000000" w:rsidDel="00000000" w:rsidP="00000000" w:rsidRDefault="00000000" w:rsidRPr="00000000" w14:paraId="000001F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bl>
    <w:p w:rsidR="00000000" w:rsidDel="00000000" w:rsidP="00000000" w:rsidRDefault="00000000" w:rsidRPr="00000000" w14:paraId="000001F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pStyle w:val="Heading2"/>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Other (optional)</w:t>
      </w:r>
    </w:p>
    <w:p w:rsidR="00000000" w:rsidDel="00000000" w:rsidP="00000000" w:rsidRDefault="00000000" w:rsidRPr="00000000" w14:paraId="000001F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State your </w:t>
      </w:r>
      <w:r w:rsidDel="00000000" w:rsidR="00000000" w:rsidRPr="00000000">
        <w:rPr>
          <w:rFonts w:ascii="Times New Roman" w:cs="Times New Roman" w:eastAsia="Times New Roman" w:hAnsi="Times New Roman"/>
          <w:i w:val="1"/>
          <w:highlight w:val="yellow"/>
          <w:rtl w:val="0"/>
        </w:rPr>
        <w:t xml:space="preserve">Other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Goal </w:t>
      </w:r>
      <w:r w:rsidDel="00000000" w:rsidR="00000000" w:rsidRPr="00000000">
        <w:rPr>
          <w:rFonts w:ascii="Times New Roman" w:cs="Times New Roman" w:eastAsia="Times New Roman" w:hAnsi="Times New Roman"/>
          <w:rtl w:val="0"/>
        </w:rPr>
        <w:t xml:space="preserve">(optional)</w:t>
      </w:r>
      <w:r w:rsidDel="00000000" w:rsidR="00000000" w:rsidRPr="00000000">
        <w:rPr>
          <w:rtl w:val="0"/>
        </w:rPr>
      </w:r>
    </w:p>
    <w:p w:rsidR="00000000" w:rsidDel="00000000" w:rsidP="00000000" w:rsidRDefault="00000000" w:rsidRPr="00000000" w14:paraId="000001F8">
      <w:pPr>
        <w:contextualSpacing w:val="0"/>
        <w:rPr>
          <w:rFonts w:ascii="Times New Roman" w:cs="Times New Roman" w:eastAsia="Times New Roman" w:hAnsi="Times New Roman"/>
        </w:rPr>
      </w:pPr>
      <w:r w:rsidDel="00000000" w:rsidR="00000000" w:rsidRPr="00000000">
        <w:rPr>
          <w:rtl w:val="0"/>
        </w:rPr>
      </w:r>
    </w:p>
    <w:tbl>
      <w:tblPr>
        <w:tblStyle w:val="Table6"/>
        <w:tblW w:w="1870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3150"/>
        <w:gridCol w:w="6911"/>
        <w:gridCol w:w="2504"/>
        <w:gridCol w:w="2149"/>
        <w:gridCol w:w="999"/>
        <w:tblGridChange w:id="0">
          <w:tblGrid>
            <w:gridCol w:w="2988"/>
            <w:gridCol w:w="3150"/>
            <w:gridCol w:w="6911"/>
            <w:gridCol w:w="2504"/>
            <w:gridCol w:w="2149"/>
            <w:gridCol w:w="999"/>
          </w:tblGrid>
        </w:tblGridChange>
      </w:tblGrid>
      <w:tr>
        <w:trPr>
          <w:trHeight w:val="1120" w:hRule="atLeast"/>
        </w:trPr>
        <w:tc>
          <w:tcPr>
            <w:gridSpan w:val="6"/>
            <w:tcBorders>
              <w:top w:color="000000" w:space="0" w:sz="8" w:val="single"/>
            </w:tcBorders>
          </w:tcPr>
          <w:p w:rsidR="00000000" w:rsidDel="00000000" w:rsidP="00000000" w:rsidRDefault="00000000" w:rsidRPr="00000000" w14:paraId="000001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 6:</w:t>
            </w:r>
          </w:p>
          <w:p w:rsidR="00000000" w:rsidDel="00000000" w:rsidP="00000000" w:rsidRDefault="00000000" w:rsidRPr="00000000" w14:paraId="000001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equitable services that ensure the growth and success of all students. </w:t>
            </w:r>
          </w:p>
        </w:tc>
      </w:tr>
      <w:tr>
        <w:tc>
          <w:tcPr>
            <w:gridSpan w:val="2"/>
            <w:tcBorders>
              <w:top w:color="000000" w:space="0" w:sz="24" w:val="single"/>
            </w:tcBorders>
          </w:tcPr>
          <w:p w:rsidR="00000000" w:rsidDel="00000000" w:rsidP="00000000" w:rsidRDefault="00000000" w:rsidRPr="00000000" w14:paraId="000002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Strategy </w:t>
            </w:r>
            <w:r w:rsidDel="00000000" w:rsidR="00000000" w:rsidRPr="00000000">
              <w:rPr>
                <w:rFonts w:ascii="Times New Roman" w:cs="Times New Roman" w:eastAsia="Times New Roman" w:hAnsi="Times New Roman"/>
                <w:sz w:val="20"/>
                <w:szCs w:val="20"/>
                <w:rtl w:val="0"/>
              </w:rPr>
              <w:t xml:space="preserve">will the school/district use to address this goal? </w:t>
            </w:r>
            <w:r w:rsidDel="00000000" w:rsidR="00000000" w:rsidRPr="00000000">
              <w:rPr>
                <w:rFonts w:ascii="Times New Roman" w:cs="Times New Roman" w:eastAsia="Times New Roman" w:hAnsi="Times New Roman"/>
                <w:i w:val="1"/>
                <w:sz w:val="20"/>
                <w:szCs w:val="20"/>
                <w:rtl w:val="0"/>
              </w:rPr>
              <w:t xml:space="preserve">(The Strategy can be based upon the six Key Core Work Processes listed below or another research-based approach. Provide justification and/or attach evidence for why the strategy was chosen.)</w:t>
            </w:r>
            <w:r w:rsidDel="00000000" w:rsidR="00000000" w:rsidRPr="00000000">
              <w:rPr>
                <w:rtl w:val="0"/>
              </w:rPr>
            </w:r>
          </w:p>
          <w:p w:rsidR="00000000" w:rsidDel="00000000" w:rsidP="00000000" w:rsidRDefault="00000000" w:rsidRPr="00000000" w14:paraId="0000020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76">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1: Design and Deploy Standards</w:t>
              </w:r>
            </w:hyperlink>
            <w:r w:rsidDel="00000000" w:rsidR="00000000" w:rsidRPr="00000000">
              <w:rPr>
                <w:rtl w:val="0"/>
              </w:rPr>
            </w:r>
          </w:p>
          <w:p w:rsidR="00000000" w:rsidDel="00000000" w:rsidP="00000000" w:rsidRDefault="00000000" w:rsidRPr="00000000" w14:paraId="0000020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77">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2: Design and Deliver Instruction</w:t>
              </w:r>
            </w:hyperlink>
            <w:r w:rsidDel="00000000" w:rsidR="00000000" w:rsidRPr="00000000">
              <w:rPr>
                <w:rtl w:val="0"/>
              </w:rPr>
            </w:r>
          </w:p>
          <w:p w:rsidR="00000000" w:rsidDel="00000000" w:rsidP="00000000" w:rsidRDefault="00000000" w:rsidRPr="00000000" w14:paraId="0000020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78">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3: Design and Deliver Assessment Literacy</w:t>
              </w:r>
            </w:hyperlink>
            <w:r w:rsidDel="00000000" w:rsidR="00000000" w:rsidRPr="00000000">
              <w:rPr>
                <w:rtl w:val="0"/>
              </w:rPr>
            </w:r>
          </w:p>
          <w:p w:rsidR="00000000" w:rsidDel="00000000" w:rsidP="00000000" w:rsidRDefault="00000000" w:rsidRPr="00000000" w14:paraId="0000020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79">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4: Review, Analyze and Apply Data</w:t>
              </w:r>
            </w:hyperlink>
            <w:r w:rsidDel="00000000" w:rsidR="00000000" w:rsidRPr="00000000">
              <w:rPr>
                <w:rtl w:val="0"/>
              </w:rPr>
            </w:r>
          </w:p>
          <w:p w:rsidR="00000000" w:rsidDel="00000000" w:rsidP="00000000" w:rsidRDefault="00000000" w:rsidRPr="00000000" w14:paraId="0000020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0" w:before="0" w:line="259" w:lineRule="auto"/>
              <w:ind w:left="720" w:right="0" w:hanging="360"/>
              <w:contextualSpacing w:val="1"/>
              <w:jc w:val="left"/>
              <w:rPr>
                <w:b w:val="0"/>
                <w:i w:val="0"/>
                <w:smallCaps w:val="0"/>
                <w:strike w:val="0"/>
                <w:color w:val="4f81bd"/>
                <w:u w:val="none"/>
                <w:shd w:fill="auto" w:val="clear"/>
                <w:vertAlign w:val="baseline"/>
              </w:rPr>
            </w:pPr>
            <w:hyperlink r:id="rId80">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5: Design, Align and Deliver Support</w:t>
              </w:r>
            </w:hyperlink>
            <w:r w:rsidDel="00000000" w:rsidR="00000000" w:rsidRPr="00000000">
              <w:rPr>
                <w:rtl w:val="0"/>
              </w:rPr>
            </w:r>
          </w:p>
          <w:p w:rsidR="00000000" w:rsidDel="00000000" w:rsidP="00000000" w:rsidRDefault="00000000" w:rsidRPr="00000000" w14:paraId="000002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70"/>
              </w:tabs>
              <w:spacing w:after="160" w:before="0" w:line="259" w:lineRule="auto"/>
              <w:ind w:left="720" w:right="0" w:hanging="360"/>
              <w:contextualSpacing w:val="1"/>
              <w:jc w:val="left"/>
              <w:rPr>
                <w:b w:val="0"/>
                <w:i w:val="0"/>
                <w:smallCaps w:val="0"/>
                <w:strike w:val="0"/>
                <w:color w:val="4f81bd"/>
                <w:u w:val="none"/>
                <w:shd w:fill="auto" w:val="clear"/>
                <w:vertAlign w:val="baseline"/>
              </w:rPr>
            </w:pPr>
            <w:hyperlink r:id="rId81">
              <w:r w:rsidDel="00000000" w:rsidR="00000000" w:rsidRPr="00000000">
                <w:rPr>
                  <w:rFonts w:ascii="Times New Roman" w:cs="Times New Roman" w:eastAsia="Times New Roman" w:hAnsi="Times New Roman"/>
                  <w:b w:val="0"/>
                  <w:i w:val="0"/>
                  <w:smallCaps w:val="0"/>
                  <w:strike w:val="0"/>
                  <w:color w:val="4f81bd"/>
                  <w:sz w:val="20"/>
                  <w:szCs w:val="20"/>
                  <w:u w:val="single"/>
                  <w:shd w:fill="auto" w:val="clear"/>
                  <w:vertAlign w:val="baseline"/>
                  <w:rtl w:val="0"/>
                </w:rPr>
                <w:t xml:space="preserve">KCWP 6: Establishing Learning Culture and Environment</w:t>
              </w:r>
            </w:hyperlink>
            <w:r w:rsidDel="00000000" w:rsidR="00000000" w:rsidRPr="00000000">
              <w:rPr>
                <w:rtl w:val="0"/>
              </w:rPr>
            </w:r>
          </w:p>
          <w:p w:rsidR="00000000" w:rsidDel="00000000" w:rsidP="00000000" w:rsidRDefault="00000000" w:rsidRPr="00000000" w14:paraId="00000207">
            <w:pPr>
              <w:contextualSpacing w:val="0"/>
              <w:rPr>
                <w:rFonts w:ascii="Times New Roman" w:cs="Times New Roman" w:eastAsia="Times New Roman" w:hAnsi="Times New Roman"/>
              </w:rPr>
            </w:pPr>
            <w:r w:rsidDel="00000000" w:rsidR="00000000" w:rsidRPr="00000000">
              <w:rPr>
                <w:rtl w:val="0"/>
              </w:rPr>
            </w:r>
          </w:p>
        </w:tc>
        <w:tc>
          <w:tcPr>
            <w:tcBorders>
              <w:top w:color="000000" w:space="0" w:sz="24" w:val="single"/>
            </w:tcBorders>
          </w:tcPr>
          <w:p w:rsidR="00000000" w:rsidDel="00000000" w:rsidP="00000000" w:rsidRDefault="00000000" w:rsidRPr="00000000" w14:paraId="000002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w:t>
            </w:r>
            <w:r w:rsidDel="00000000" w:rsidR="00000000" w:rsidRPr="00000000">
              <w:rPr>
                <w:rFonts w:ascii="Times New Roman" w:cs="Times New Roman" w:eastAsia="Times New Roman" w:hAnsi="Times New Roman"/>
                <w:b w:val="1"/>
                <w:sz w:val="20"/>
                <w:szCs w:val="20"/>
                <w:rtl w:val="0"/>
              </w:rPr>
              <w:t xml:space="preserve">Activities</w:t>
            </w:r>
            <w:r w:rsidDel="00000000" w:rsidR="00000000" w:rsidRPr="00000000">
              <w:rPr>
                <w:rFonts w:ascii="Times New Roman" w:cs="Times New Roman" w:eastAsia="Times New Roman" w:hAnsi="Times New Roman"/>
                <w:sz w:val="20"/>
                <w:szCs w:val="20"/>
                <w:rtl w:val="0"/>
              </w:rPr>
              <w:t xml:space="preserve"> will the school/district deploy based on the strategy or strategies chosen? </w:t>
            </w:r>
            <w:r w:rsidDel="00000000" w:rsidR="00000000" w:rsidRPr="00000000">
              <w:rPr>
                <w:rFonts w:ascii="Times New Roman" w:cs="Times New Roman" w:eastAsia="Times New Roman" w:hAnsi="Times New Roman"/>
                <w:i w:val="1"/>
                <w:sz w:val="20"/>
                <w:szCs w:val="20"/>
                <w:rtl w:val="0"/>
              </w:rPr>
              <w:t xml:space="preserve">(The links to the Key Core Work Processes activity bank below may be a helpful resource. Provide a brief explanation or justification for the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0A">
            <w:pPr>
              <w:numPr>
                <w:ilvl w:val="0"/>
                <w:numId w:val="3"/>
              </w:numPr>
              <w:shd w:fill="ffffff" w:val="clear"/>
              <w:ind w:left="375" w:hanging="360"/>
              <w:contextualSpacing w:val="0"/>
              <w:rPr>
                <w:color w:val="4f81bd"/>
              </w:rPr>
            </w:pPr>
            <w:hyperlink r:id="rId82">
              <w:r w:rsidDel="00000000" w:rsidR="00000000" w:rsidRPr="00000000">
                <w:rPr>
                  <w:rFonts w:ascii="Times New Roman" w:cs="Times New Roman" w:eastAsia="Times New Roman" w:hAnsi="Times New Roman"/>
                  <w:color w:val="4f81bd"/>
                  <w:sz w:val="20"/>
                  <w:szCs w:val="20"/>
                  <w:u w:val="single"/>
                  <w:rtl w:val="0"/>
                </w:rPr>
                <w:t xml:space="preserve">KCWP1: Design and Deploy Standards - Continuous Improvement Activities</w:t>
              </w:r>
            </w:hyperlink>
            <w:r w:rsidDel="00000000" w:rsidR="00000000" w:rsidRPr="00000000">
              <w:rPr>
                <w:rtl w:val="0"/>
              </w:rPr>
            </w:r>
          </w:p>
          <w:p w:rsidR="00000000" w:rsidDel="00000000" w:rsidP="00000000" w:rsidRDefault="00000000" w:rsidRPr="00000000" w14:paraId="0000020B">
            <w:pPr>
              <w:numPr>
                <w:ilvl w:val="0"/>
                <w:numId w:val="3"/>
              </w:numPr>
              <w:shd w:fill="ffffff" w:val="clear"/>
              <w:ind w:left="375" w:hanging="360"/>
              <w:contextualSpacing w:val="0"/>
              <w:rPr>
                <w:color w:val="4f81bd"/>
              </w:rPr>
            </w:pPr>
            <w:hyperlink r:id="rId83">
              <w:r w:rsidDel="00000000" w:rsidR="00000000" w:rsidRPr="00000000">
                <w:rPr>
                  <w:rFonts w:ascii="Times New Roman" w:cs="Times New Roman" w:eastAsia="Times New Roman" w:hAnsi="Times New Roman"/>
                  <w:color w:val="4f81bd"/>
                  <w:sz w:val="20"/>
                  <w:szCs w:val="20"/>
                  <w:u w:val="single"/>
                  <w:rtl w:val="0"/>
                </w:rPr>
                <w:t xml:space="preserve">KCWP2: Design and Deliver Instruction - Continuous Improvement Activities</w:t>
              </w:r>
            </w:hyperlink>
            <w:r w:rsidDel="00000000" w:rsidR="00000000" w:rsidRPr="00000000">
              <w:rPr>
                <w:rtl w:val="0"/>
              </w:rPr>
            </w:r>
          </w:p>
          <w:p w:rsidR="00000000" w:rsidDel="00000000" w:rsidP="00000000" w:rsidRDefault="00000000" w:rsidRPr="00000000" w14:paraId="0000020C">
            <w:pPr>
              <w:numPr>
                <w:ilvl w:val="0"/>
                <w:numId w:val="3"/>
              </w:numPr>
              <w:shd w:fill="ffffff" w:val="clear"/>
              <w:ind w:left="375" w:hanging="360"/>
              <w:contextualSpacing w:val="0"/>
              <w:rPr>
                <w:color w:val="4f81bd"/>
              </w:rPr>
            </w:pPr>
            <w:hyperlink r:id="rId84">
              <w:r w:rsidDel="00000000" w:rsidR="00000000" w:rsidRPr="00000000">
                <w:rPr>
                  <w:rFonts w:ascii="Times New Roman" w:cs="Times New Roman" w:eastAsia="Times New Roman" w:hAnsi="Times New Roman"/>
                  <w:color w:val="4f81bd"/>
                  <w:sz w:val="20"/>
                  <w:szCs w:val="20"/>
                  <w:u w:val="single"/>
                  <w:rtl w:val="0"/>
                </w:rPr>
                <w:t xml:space="preserve">KCWP3: Design and Deliver Assessment Literacy - Continuous Improvement Activities</w:t>
              </w:r>
            </w:hyperlink>
            <w:r w:rsidDel="00000000" w:rsidR="00000000" w:rsidRPr="00000000">
              <w:rPr>
                <w:rtl w:val="0"/>
              </w:rPr>
            </w:r>
          </w:p>
          <w:p w:rsidR="00000000" w:rsidDel="00000000" w:rsidP="00000000" w:rsidRDefault="00000000" w:rsidRPr="00000000" w14:paraId="0000020D">
            <w:pPr>
              <w:numPr>
                <w:ilvl w:val="0"/>
                <w:numId w:val="3"/>
              </w:numPr>
              <w:shd w:fill="ffffff" w:val="clear"/>
              <w:ind w:left="375" w:hanging="360"/>
              <w:contextualSpacing w:val="0"/>
              <w:rPr>
                <w:color w:val="4f81bd"/>
              </w:rPr>
            </w:pPr>
            <w:hyperlink r:id="rId85">
              <w:r w:rsidDel="00000000" w:rsidR="00000000" w:rsidRPr="00000000">
                <w:rPr>
                  <w:rFonts w:ascii="Times New Roman" w:cs="Times New Roman" w:eastAsia="Times New Roman" w:hAnsi="Times New Roman"/>
                  <w:color w:val="4f81bd"/>
                  <w:sz w:val="20"/>
                  <w:szCs w:val="20"/>
                  <w:u w:val="single"/>
                  <w:rtl w:val="0"/>
                </w:rPr>
                <w:t xml:space="preserve">KCWP4: Review, Analyze and Apply Data - Continuous Improvement Activities</w:t>
              </w:r>
            </w:hyperlink>
            <w:r w:rsidDel="00000000" w:rsidR="00000000" w:rsidRPr="00000000">
              <w:rPr>
                <w:rtl w:val="0"/>
              </w:rPr>
            </w:r>
          </w:p>
          <w:p w:rsidR="00000000" w:rsidDel="00000000" w:rsidP="00000000" w:rsidRDefault="00000000" w:rsidRPr="00000000" w14:paraId="0000020E">
            <w:pPr>
              <w:numPr>
                <w:ilvl w:val="0"/>
                <w:numId w:val="3"/>
              </w:numPr>
              <w:shd w:fill="ffffff" w:val="clear"/>
              <w:ind w:left="375" w:hanging="360"/>
              <w:contextualSpacing w:val="0"/>
              <w:rPr>
                <w:color w:val="4f81bd"/>
              </w:rPr>
            </w:pPr>
            <w:hyperlink r:id="rId86">
              <w:r w:rsidDel="00000000" w:rsidR="00000000" w:rsidRPr="00000000">
                <w:rPr>
                  <w:rFonts w:ascii="Times New Roman" w:cs="Times New Roman" w:eastAsia="Times New Roman" w:hAnsi="Times New Roman"/>
                  <w:color w:val="4f81bd"/>
                  <w:sz w:val="20"/>
                  <w:szCs w:val="20"/>
                  <w:u w:val="single"/>
                  <w:rtl w:val="0"/>
                </w:rPr>
                <w:t xml:space="preserve">KCWP5: Design, Align and Deliver Support - Continuous Improvement Activities</w:t>
              </w:r>
            </w:hyperlink>
            <w:r w:rsidDel="00000000" w:rsidR="00000000" w:rsidRPr="00000000">
              <w:rPr>
                <w:rtl w:val="0"/>
              </w:rPr>
            </w:r>
          </w:p>
          <w:p w:rsidR="00000000" w:rsidDel="00000000" w:rsidP="00000000" w:rsidRDefault="00000000" w:rsidRPr="00000000" w14:paraId="0000020F">
            <w:pPr>
              <w:numPr>
                <w:ilvl w:val="0"/>
                <w:numId w:val="3"/>
              </w:numPr>
              <w:shd w:fill="ffffff" w:val="clear"/>
              <w:ind w:left="375" w:hanging="360"/>
              <w:contextualSpacing w:val="0"/>
              <w:rPr>
                <w:color w:val="333333"/>
              </w:rPr>
            </w:pPr>
            <w:hyperlink r:id="rId87">
              <w:r w:rsidDel="00000000" w:rsidR="00000000" w:rsidRPr="00000000">
                <w:rPr>
                  <w:rFonts w:ascii="Times New Roman" w:cs="Times New Roman" w:eastAsia="Times New Roman" w:hAnsi="Times New Roman"/>
                  <w:color w:val="4f81bd"/>
                  <w:sz w:val="20"/>
                  <w:szCs w:val="20"/>
                  <w:u w:val="single"/>
                  <w:rtl w:val="0"/>
                </w:rPr>
                <w:t xml:space="preserve">KCWP6: Establishing Learning Culture and Environment - Continuous Improvement Activities</w:t>
              </w:r>
            </w:hyperlink>
            <w:r w:rsidDel="00000000" w:rsidR="00000000" w:rsidRPr="00000000">
              <w:rPr>
                <w:rtl w:val="0"/>
              </w:rPr>
            </w:r>
          </w:p>
        </w:tc>
        <w:tc>
          <w:tcPr>
            <w:gridSpan w:val="3"/>
            <w:tcBorders>
              <w:top w:color="000000" w:space="0" w:sz="24" w:val="single"/>
            </w:tcBorders>
          </w:tcPr>
          <w:p w:rsidR="00000000" w:rsidDel="00000000" w:rsidP="00000000" w:rsidRDefault="00000000" w:rsidRPr="00000000" w14:paraId="0000021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0"/>
                <w:szCs w:val="20"/>
                <w:rtl w:val="0"/>
              </w:rPr>
              <w:t xml:space="preserve">Identify the timeline for the activity or activities, the person(s) responsible for ensuring the fidelity of the activity or activities, and necessary funding to execute the activity or activities.</w:t>
            </w:r>
            <w:r w:rsidDel="00000000" w:rsidR="00000000" w:rsidRPr="00000000">
              <w:rPr>
                <w:rtl w:val="0"/>
              </w:rPr>
            </w:r>
          </w:p>
          <w:p w:rsidR="00000000" w:rsidDel="00000000" w:rsidP="00000000" w:rsidRDefault="00000000" w:rsidRPr="00000000" w14:paraId="00000211">
            <w:pPr>
              <w:contextualSpacing w:val="0"/>
              <w:rPr>
                <w:rFonts w:ascii="Times New Roman" w:cs="Times New Roman" w:eastAsia="Times New Roman" w:hAnsi="Times New Roman"/>
              </w:rPr>
            </w:pPr>
            <w:r w:rsidDel="00000000" w:rsidR="00000000" w:rsidRPr="00000000">
              <w:rPr>
                <w:rtl w:val="0"/>
              </w:rPr>
            </w:r>
          </w:p>
        </w:tc>
      </w:tr>
      <w:tr>
        <w:tc>
          <w:tcPr>
            <w:shd w:fill="000000" w:val="clear"/>
          </w:tcPr>
          <w:p w:rsidR="00000000" w:rsidDel="00000000" w:rsidP="00000000" w:rsidRDefault="00000000" w:rsidRPr="00000000" w14:paraId="00000214">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Objective</w:t>
            </w:r>
          </w:p>
        </w:tc>
        <w:tc>
          <w:tcPr>
            <w:shd w:fill="000000" w:val="clear"/>
          </w:tcPr>
          <w:p w:rsidR="00000000" w:rsidDel="00000000" w:rsidP="00000000" w:rsidRDefault="00000000" w:rsidRPr="00000000" w14:paraId="00000215">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Strategy</w:t>
            </w:r>
          </w:p>
        </w:tc>
        <w:tc>
          <w:tcPr>
            <w:shd w:fill="000000" w:val="clear"/>
          </w:tcPr>
          <w:p w:rsidR="00000000" w:rsidDel="00000000" w:rsidP="00000000" w:rsidRDefault="00000000" w:rsidRPr="00000000" w14:paraId="00000216">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Activities to deploy strategy</w:t>
            </w:r>
          </w:p>
        </w:tc>
        <w:tc>
          <w:tcPr>
            <w:shd w:fill="000000" w:val="clear"/>
          </w:tcPr>
          <w:p w:rsidR="00000000" w:rsidDel="00000000" w:rsidP="00000000" w:rsidRDefault="00000000" w:rsidRPr="00000000" w14:paraId="00000217">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Measure of Success</w:t>
            </w:r>
          </w:p>
        </w:tc>
        <w:tc>
          <w:tcPr>
            <w:shd w:fill="000000" w:val="clear"/>
          </w:tcPr>
          <w:p w:rsidR="00000000" w:rsidDel="00000000" w:rsidP="00000000" w:rsidRDefault="00000000" w:rsidRPr="00000000" w14:paraId="00000218">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Progress Monitoring Date &amp; Notes</w:t>
            </w:r>
          </w:p>
        </w:tc>
        <w:tc>
          <w:tcPr>
            <w:shd w:fill="000000" w:val="clear"/>
          </w:tcPr>
          <w:p w:rsidR="00000000" w:rsidDel="00000000" w:rsidP="00000000" w:rsidRDefault="00000000" w:rsidRPr="00000000" w14:paraId="00000219">
            <w:pPr>
              <w:contextualSpacing w:val="0"/>
              <w:rPr>
                <w:rFonts w:ascii="Times New Roman" w:cs="Times New Roman" w:eastAsia="Times New Roman" w:hAnsi="Times New Roman"/>
                <w:color w:val="ffffff"/>
                <w:sz w:val="22"/>
                <w:szCs w:val="22"/>
              </w:rPr>
            </w:pPr>
            <w:r w:rsidDel="00000000" w:rsidR="00000000" w:rsidRPr="00000000">
              <w:rPr>
                <w:rFonts w:ascii="Times New Roman" w:cs="Times New Roman" w:eastAsia="Times New Roman" w:hAnsi="Times New Roman"/>
                <w:color w:val="ffffff"/>
                <w:sz w:val="22"/>
                <w:szCs w:val="22"/>
                <w:rtl w:val="0"/>
              </w:rPr>
              <w:t xml:space="preserve">Funding</w:t>
            </w:r>
          </w:p>
        </w:tc>
      </w:tr>
      <w:tr>
        <w:tc>
          <w:tcPr>
            <w:vMerge w:val="restart"/>
          </w:tcPr>
          <w:p w:rsidR="00000000" w:rsidDel="00000000" w:rsidP="00000000" w:rsidRDefault="00000000" w:rsidRPr="00000000" w14:paraId="0000021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1:</w:t>
            </w:r>
          </w:p>
          <w:p w:rsidR="00000000" w:rsidDel="00000000" w:rsidP="00000000" w:rsidRDefault="00000000" w:rsidRPr="00000000" w14:paraId="0000021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Increase the retention rate of teachers in first five years from 71% to 95%. </w:t>
            </w:r>
          </w:p>
        </w:tc>
        <w:tc>
          <w:tcPr>
            <w:vMerge w:val="restart"/>
          </w:tcPr>
          <w:p w:rsidR="00000000" w:rsidDel="00000000" w:rsidP="00000000" w:rsidRDefault="00000000" w:rsidRPr="00000000" w14:paraId="0000021C">
            <w:pPr>
              <w:tabs>
                <w:tab w:val="left" w:pos="3270"/>
              </w:tabs>
              <w:spacing w:line="259" w:lineRule="auto"/>
              <w:contextualSpacing w:val="0"/>
              <w:rPr>
                <w:rFonts w:ascii="Times New Roman" w:cs="Times New Roman" w:eastAsia="Times New Roman" w:hAnsi="Times New Roman"/>
                <w:color w:val="4f81bd"/>
                <w:sz w:val="20"/>
                <w:szCs w:val="20"/>
              </w:rPr>
            </w:pPr>
            <w:hyperlink r:id="rId88">
              <w:r w:rsidDel="00000000" w:rsidR="00000000" w:rsidRPr="00000000">
                <w:rPr>
                  <w:rFonts w:ascii="Times New Roman" w:cs="Times New Roman" w:eastAsia="Times New Roman" w:hAnsi="Times New Roman"/>
                  <w:color w:val="4f81bd"/>
                  <w:sz w:val="20"/>
                  <w:szCs w:val="20"/>
                  <w:u w:val="single"/>
                  <w:rtl w:val="0"/>
                </w:rPr>
                <w:t xml:space="preserve">KCWP 5: Design, Align and Deliver Support</w:t>
              </w:r>
            </w:hyperlink>
            <w:r w:rsidDel="00000000" w:rsidR="00000000" w:rsidRPr="00000000">
              <w:rPr>
                <w:rtl w:val="0"/>
              </w:rPr>
            </w:r>
          </w:p>
          <w:p w:rsidR="00000000" w:rsidDel="00000000" w:rsidP="00000000" w:rsidRDefault="00000000" w:rsidRPr="00000000" w14:paraId="0000021D">
            <w:pPr>
              <w:tabs>
                <w:tab w:val="left" w:pos="3270"/>
              </w:tabs>
              <w:spacing w:after="160" w:line="259" w:lineRule="auto"/>
              <w:contextualSpacing w:val="0"/>
              <w:rPr>
                <w:rFonts w:ascii="Times New Roman" w:cs="Times New Roman" w:eastAsia="Times New Roman" w:hAnsi="Times New Roman"/>
                <w:sz w:val="22"/>
                <w:szCs w:val="22"/>
              </w:rPr>
            </w:pPr>
            <w:hyperlink r:id="rId89">
              <w:r w:rsidDel="00000000" w:rsidR="00000000" w:rsidRPr="00000000">
                <w:rPr>
                  <w:rFonts w:ascii="Times New Roman" w:cs="Times New Roman" w:eastAsia="Times New Roman" w:hAnsi="Times New Roman"/>
                  <w:color w:val="4f81bd"/>
                  <w:sz w:val="20"/>
                  <w:szCs w:val="20"/>
                  <w:u w:val="single"/>
                  <w:rtl w:val="0"/>
                </w:rPr>
                <w:t xml:space="preserve">KCWP 6: Establishing Learning Culture and Environment</w:t>
              </w:r>
            </w:hyperlink>
            <w:r w:rsidDel="00000000" w:rsidR="00000000" w:rsidRPr="00000000">
              <w:rPr>
                <w:rtl w:val="0"/>
              </w:rPr>
            </w:r>
          </w:p>
        </w:tc>
        <w:tc>
          <w:tcPr/>
          <w:p w:rsidR="00000000" w:rsidDel="00000000" w:rsidP="00000000" w:rsidRDefault="00000000" w:rsidRPr="00000000" w14:paraId="0000021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 Professional Development Based on Needs Indicated by Data: The HHS "Lift-off" Leadership Team will intentionally plan and organize professional development for teaching in their areas of need (EOC, AP, KOSSA, ACT, etc...). This year, this work will be further facilitated by the TILT program. Teachers will meet with a member of the administrative team to register for specific sessions.  </w:t>
            </w:r>
          </w:p>
          <w:p w:rsidR="00000000" w:rsidDel="00000000" w:rsidP="00000000" w:rsidRDefault="00000000" w:rsidRPr="00000000" w14:paraId="0000021F">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2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Teacher Retention; PGES Evaluations</w:t>
            </w:r>
          </w:p>
        </w:tc>
        <w:tc>
          <w:tcPr/>
          <w:p w:rsidR="00000000" w:rsidDel="00000000" w:rsidP="00000000" w:rsidRDefault="00000000" w:rsidRPr="00000000" w14:paraId="0000022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One-on-One Conferencing Quarterly; Admin Observations using the PGES GoogleDoc</w:t>
            </w:r>
          </w:p>
        </w:tc>
        <w:tc>
          <w:tcPr/>
          <w:p w:rsidR="00000000" w:rsidDel="00000000" w:rsidP="00000000" w:rsidRDefault="00000000" w:rsidRPr="00000000" w14:paraId="0000022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224">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5">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High Impact Instruction: All teachers have received training on Jim Knight's High Impact Instruction. The district instructional coaches and the TILT program will provide support for teachers that are new to the district or struggling with this initiative. All teachers at HHS are to be using Learning Maps, Guiding Questions, and Formative Assessments to monitor student progress. </w:t>
            </w:r>
          </w:p>
          <w:p w:rsidR="00000000" w:rsidDel="00000000" w:rsidP="00000000" w:rsidRDefault="00000000" w:rsidRPr="00000000" w14:paraId="00000227">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Teacher Retention; End of Course / Year Test Results; PGES Evaluations</w:t>
            </w:r>
          </w:p>
        </w:tc>
        <w:tc>
          <w:tcPr>
            <w:tcBorders>
              <w:bottom w:color="000000" w:space="0" w:sz="4" w:val="single"/>
            </w:tcBorders>
          </w:tcPr>
          <w:p w:rsidR="00000000" w:rsidDel="00000000" w:rsidP="00000000" w:rsidRDefault="00000000" w:rsidRPr="00000000" w14:paraId="0000022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One-on-One Conferencing Quarterly; Admin Observations using the PGES GoogleDoc</w:t>
            </w:r>
          </w:p>
        </w:tc>
        <w:tc>
          <w:tcPr>
            <w:tcBorders>
              <w:bottom w:color="000000" w:space="0" w:sz="4" w:val="single"/>
            </w:tcBorders>
          </w:tcPr>
          <w:p w:rsidR="00000000" w:rsidDel="00000000" w:rsidP="00000000" w:rsidRDefault="00000000" w:rsidRPr="00000000" w14:paraId="0000022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22C">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D">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2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Intentional Lesson Planning via Google Slides / Sheets: All teachers are required to follow the HHS Instructional Planning Template via Google Slides and complete the Weekly Pacing guide in the HHS Instructional folder shared in Google. Each Friday at the Lift-off Leadership Team Meeting, department heads monitor and give feedback on lesson plans.   </w:t>
            </w:r>
          </w:p>
          <w:p w:rsidR="00000000" w:rsidDel="00000000" w:rsidP="00000000" w:rsidRDefault="00000000" w:rsidRPr="00000000" w14:paraId="0000022F">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3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Teacher Retention; End of Course / Year Test Results; PGES Evaluations</w:t>
            </w:r>
          </w:p>
        </w:tc>
        <w:tc>
          <w:tcPr>
            <w:tcBorders>
              <w:bottom w:color="000000" w:space="0" w:sz="8" w:val="single"/>
            </w:tcBorders>
          </w:tcPr>
          <w:p w:rsidR="00000000" w:rsidDel="00000000" w:rsidP="00000000" w:rsidRDefault="00000000" w:rsidRPr="00000000" w14:paraId="0000023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One-on-One Conferencing; Lift-Off Leadership Feedback</w:t>
            </w:r>
          </w:p>
        </w:tc>
        <w:tc>
          <w:tcPr>
            <w:tcBorders>
              <w:bottom w:color="000000" w:space="0" w:sz="8" w:val="single"/>
            </w:tcBorders>
          </w:tcPr>
          <w:p w:rsidR="00000000" w:rsidDel="00000000" w:rsidP="00000000" w:rsidRDefault="00000000" w:rsidRPr="00000000" w14:paraId="0000023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restart"/>
          </w:tcPr>
          <w:p w:rsidR="00000000" w:rsidDel="00000000" w:rsidP="00000000" w:rsidRDefault="00000000" w:rsidRPr="00000000" w14:paraId="0000023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2:</w:t>
            </w:r>
          </w:p>
          <w:p w:rsidR="00000000" w:rsidDel="00000000" w:rsidP="00000000" w:rsidRDefault="00000000" w:rsidRPr="00000000" w14:paraId="0000023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Increase the mean score on the Employee Engagement Survey from 3.59 to 3.75 by June 2018.</w:t>
            </w:r>
          </w:p>
        </w:tc>
        <w:tc>
          <w:tcPr>
            <w:vMerge w:val="restart"/>
          </w:tcPr>
          <w:p w:rsidR="00000000" w:rsidDel="00000000" w:rsidP="00000000" w:rsidRDefault="00000000" w:rsidRPr="00000000" w14:paraId="00000235">
            <w:pPr>
              <w:tabs>
                <w:tab w:val="left" w:pos="3270"/>
              </w:tabs>
              <w:spacing w:line="259" w:lineRule="auto"/>
              <w:contextualSpacing w:val="0"/>
              <w:rPr>
                <w:rFonts w:ascii="Times New Roman" w:cs="Times New Roman" w:eastAsia="Times New Roman" w:hAnsi="Times New Roman"/>
                <w:color w:val="4f81bd"/>
                <w:sz w:val="20"/>
                <w:szCs w:val="20"/>
              </w:rPr>
            </w:pPr>
            <w:hyperlink r:id="rId90">
              <w:r w:rsidDel="00000000" w:rsidR="00000000" w:rsidRPr="00000000">
                <w:rPr>
                  <w:rFonts w:ascii="Times New Roman" w:cs="Times New Roman" w:eastAsia="Times New Roman" w:hAnsi="Times New Roman"/>
                  <w:color w:val="4f81bd"/>
                  <w:sz w:val="20"/>
                  <w:szCs w:val="20"/>
                  <w:u w:val="single"/>
                  <w:rtl w:val="0"/>
                </w:rPr>
                <w:t xml:space="preserve">KCWP 5: Design, Align and Deliver Support</w:t>
              </w:r>
            </w:hyperlink>
            <w:r w:rsidDel="00000000" w:rsidR="00000000" w:rsidRPr="00000000">
              <w:rPr>
                <w:rtl w:val="0"/>
              </w:rPr>
            </w:r>
          </w:p>
          <w:p w:rsidR="00000000" w:rsidDel="00000000" w:rsidP="00000000" w:rsidRDefault="00000000" w:rsidRPr="00000000" w14:paraId="00000236">
            <w:pPr>
              <w:tabs>
                <w:tab w:val="left" w:pos="3270"/>
              </w:tabs>
              <w:spacing w:after="160" w:line="259" w:lineRule="auto"/>
              <w:contextualSpacing w:val="0"/>
              <w:rPr>
                <w:rFonts w:ascii="Times New Roman" w:cs="Times New Roman" w:eastAsia="Times New Roman" w:hAnsi="Times New Roman"/>
                <w:sz w:val="22"/>
                <w:szCs w:val="22"/>
              </w:rPr>
            </w:pPr>
            <w:hyperlink r:id="rId91">
              <w:r w:rsidDel="00000000" w:rsidR="00000000" w:rsidRPr="00000000">
                <w:rPr>
                  <w:rFonts w:ascii="Times New Roman" w:cs="Times New Roman" w:eastAsia="Times New Roman" w:hAnsi="Times New Roman"/>
                  <w:color w:val="4f81bd"/>
                  <w:sz w:val="20"/>
                  <w:szCs w:val="20"/>
                  <w:u w:val="single"/>
                  <w:rtl w:val="0"/>
                </w:rPr>
                <w:t xml:space="preserve">KCWP 6: Establishing Learning Culture and Environment</w:t>
              </w:r>
            </w:hyperlink>
            <w:r w:rsidDel="00000000" w:rsidR="00000000" w:rsidRPr="00000000">
              <w:rPr>
                <w:rtl w:val="0"/>
              </w:rPr>
            </w:r>
          </w:p>
        </w:tc>
        <w:tc>
          <w:tcPr/>
          <w:p w:rsidR="00000000" w:rsidDel="00000000" w:rsidP="00000000" w:rsidRDefault="00000000" w:rsidRPr="00000000" w14:paraId="0000023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Growth Area: “My principal / supervisor consults me on the decisions that affect my job.”  </w:t>
            </w:r>
          </w:p>
          <w:p w:rsidR="00000000" w:rsidDel="00000000" w:rsidP="00000000" w:rsidRDefault="00000000" w:rsidRPr="00000000" w14:paraId="0000023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 Steps: 1. Have an administrator in department meetings once a month.  2. Have more support staff meetings.</w:t>
            </w:r>
          </w:p>
          <w:p w:rsidR="00000000" w:rsidDel="00000000" w:rsidP="00000000" w:rsidRDefault="00000000" w:rsidRPr="00000000" w14:paraId="00000239">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3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Bridge the Gap between classified and certified staff; Improve communication throughout the building</w:t>
            </w:r>
          </w:p>
        </w:tc>
        <w:tc>
          <w:tcPr/>
          <w:p w:rsidR="00000000" w:rsidDel="00000000" w:rsidP="00000000" w:rsidRDefault="00000000" w:rsidRPr="00000000" w14:paraId="0000023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 at Weekly Lift-Off Leadership Team Meetings; On-Going Line Item on Admin Meeting Agenda</w:t>
            </w:r>
          </w:p>
        </w:tc>
        <w:tc>
          <w:tcPr/>
          <w:p w:rsidR="00000000" w:rsidDel="00000000" w:rsidP="00000000" w:rsidRDefault="00000000" w:rsidRPr="00000000" w14:paraId="0000023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23E">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F">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Growth Area: “Open and honest two-way communication between supervisors and employees.”</w:t>
            </w:r>
          </w:p>
          <w:p w:rsidR="00000000" w:rsidDel="00000000" w:rsidP="00000000" w:rsidRDefault="00000000" w:rsidRPr="00000000" w14:paraId="0000024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 Steps: More timely communication; improved tone; streamlined procedures; one format of communication; Send monthly newsletter</w:t>
            </w:r>
          </w:p>
          <w:p w:rsidR="00000000" w:rsidDel="00000000" w:rsidP="00000000" w:rsidRDefault="00000000" w:rsidRPr="00000000" w14:paraId="00000242">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Improve communication throughout the building</w:t>
            </w:r>
          </w:p>
        </w:tc>
        <w:tc>
          <w:tcPr>
            <w:tcBorders>
              <w:bottom w:color="000000" w:space="0" w:sz="4" w:val="single"/>
            </w:tcBorders>
          </w:tcPr>
          <w:p w:rsidR="00000000" w:rsidDel="00000000" w:rsidP="00000000" w:rsidRDefault="00000000" w:rsidRPr="00000000" w14:paraId="0000024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 at Weekly Lift-Off Leadership Team Meetings; On-Going Line Item on Admin Meeting Agenda</w:t>
            </w:r>
          </w:p>
        </w:tc>
        <w:tc>
          <w:tcPr>
            <w:tcBorders>
              <w:bottom w:color="000000" w:space="0" w:sz="4" w:val="single"/>
            </w:tcBorders>
          </w:tcPr>
          <w:p w:rsidR="00000000" w:rsidDel="00000000" w:rsidP="00000000" w:rsidRDefault="00000000" w:rsidRPr="00000000" w14:paraId="0000024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vMerge w:val="continue"/>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24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8">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49">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Growth Area: “My principal / supervisor recognizes good performance.”</w:t>
            </w:r>
          </w:p>
          <w:p w:rsidR="00000000" w:rsidDel="00000000" w:rsidP="00000000" w:rsidRDefault="00000000" w:rsidRPr="00000000" w14:paraId="0000024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 Steps: LIFT emails; Teacher Spotlight; New Teacher Recognition</w:t>
            </w:r>
          </w:p>
          <w:p w:rsidR="00000000" w:rsidDel="00000000" w:rsidP="00000000" w:rsidRDefault="00000000" w:rsidRPr="00000000" w14:paraId="0000024B">
            <w:pPr>
              <w:contextualSpacing w:val="0"/>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4C">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Supportive; Good News Bulletin Board; Staff Recognition Cards; Perfect Attendance Cards</w:t>
            </w:r>
          </w:p>
        </w:tc>
        <w:tc>
          <w:tcPr>
            <w:tcBorders>
              <w:bottom w:color="000000" w:space="0" w:sz="8" w:val="single"/>
            </w:tcBorders>
          </w:tcPr>
          <w:p w:rsidR="00000000" w:rsidDel="00000000" w:rsidP="00000000" w:rsidRDefault="00000000" w:rsidRPr="00000000" w14:paraId="0000024D">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 at Weekly Lift-Off Leadership Team Meetings; On-Going Line Item on Admin Meeting Agenda</w:t>
            </w:r>
          </w:p>
        </w:tc>
        <w:tc>
          <w:tcPr>
            <w:tcBorders>
              <w:bottom w:color="000000" w:space="0" w:sz="8" w:val="single"/>
            </w:tcBorders>
          </w:tcPr>
          <w:p w:rsidR="00000000" w:rsidDel="00000000" w:rsidP="00000000" w:rsidRDefault="00000000" w:rsidRPr="00000000" w14:paraId="0000024E">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p w:rsidR="00000000" w:rsidDel="00000000" w:rsidP="00000000" w:rsidRDefault="00000000" w:rsidRPr="00000000" w14:paraId="0000024F">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3:</w:t>
            </w:r>
          </w:p>
          <w:p w:rsidR="00000000" w:rsidDel="00000000" w:rsidP="00000000" w:rsidRDefault="00000000" w:rsidRPr="00000000" w14:paraId="0000025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Chronic absenteeism to 10% or less by June 2018.</w:t>
            </w:r>
          </w:p>
        </w:tc>
        <w:tc>
          <w:tcPr/>
          <w:p w:rsidR="00000000" w:rsidDel="00000000" w:rsidP="00000000" w:rsidRDefault="00000000" w:rsidRPr="00000000" w14:paraId="00000251">
            <w:pPr>
              <w:tabs>
                <w:tab w:val="left" w:pos="3270"/>
              </w:tabs>
              <w:spacing w:after="160" w:line="259" w:lineRule="auto"/>
              <w:contextualSpacing w:val="0"/>
              <w:rPr>
                <w:rFonts w:ascii="Times New Roman" w:cs="Times New Roman" w:eastAsia="Times New Roman" w:hAnsi="Times New Roman"/>
                <w:sz w:val="22"/>
                <w:szCs w:val="22"/>
              </w:rPr>
            </w:pPr>
            <w:hyperlink r:id="rId92">
              <w:r w:rsidDel="00000000" w:rsidR="00000000" w:rsidRPr="00000000">
                <w:rPr>
                  <w:rFonts w:ascii="Times New Roman" w:cs="Times New Roman" w:eastAsia="Times New Roman" w:hAnsi="Times New Roman"/>
                  <w:color w:val="4f81bd"/>
                  <w:sz w:val="20"/>
                  <w:szCs w:val="20"/>
                  <w:u w:val="single"/>
                  <w:rtl w:val="0"/>
                </w:rPr>
                <w:t xml:space="preserve">KCWP 6: Establishing Learning Culture and Environment</w:t>
              </w:r>
            </w:hyperlink>
            <w:r w:rsidDel="00000000" w:rsidR="00000000" w:rsidRPr="00000000">
              <w:rPr>
                <w:rtl w:val="0"/>
              </w:rPr>
            </w:r>
          </w:p>
        </w:tc>
        <w:tc>
          <w:tcPr/>
          <w:p w:rsidR="00000000" w:rsidDel="00000000" w:rsidP="00000000" w:rsidRDefault="00000000" w:rsidRPr="00000000" w14:paraId="00000252">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Via CLT work, create a spreadsheet that identifies students that have missed 10% of the school days, their ACT score, current school placement, and number of classes failing.  Make contact with students that can improve their rating from chronically absent by attending school.  </w:t>
            </w:r>
          </w:p>
        </w:tc>
        <w:tc>
          <w:tcPr/>
          <w:p w:rsidR="00000000" w:rsidDel="00000000" w:rsidP="00000000" w:rsidRDefault="00000000" w:rsidRPr="00000000" w14:paraId="0000025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(or less) of HHS Students Identified as “Chronically Absent”</w:t>
            </w:r>
          </w:p>
        </w:tc>
        <w:tc>
          <w:tcPr/>
          <w:p w:rsidR="00000000" w:rsidDel="00000000" w:rsidP="00000000" w:rsidRDefault="00000000" w:rsidRPr="00000000" w14:paraId="00000254">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Continue working with other schools in the district during CLT to plan ways to reduce absenteeism </w:t>
            </w:r>
          </w:p>
        </w:tc>
        <w:tc>
          <w:tcPr/>
          <w:p w:rsidR="00000000" w:rsidDel="00000000" w:rsidP="00000000" w:rsidRDefault="00000000" w:rsidRPr="00000000" w14:paraId="00000255">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c>
          <w:tcPr/>
          <w:p w:rsidR="00000000" w:rsidDel="00000000" w:rsidP="00000000" w:rsidRDefault="00000000" w:rsidRPr="00000000" w14:paraId="0000025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4: </w:t>
            </w:r>
          </w:p>
          <w:p w:rsidR="00000000" w:rsidDel="00000000" w:rsidP="00000000" w:rsidRDefault="00000000" w:rsidRPr="00000000" w14:paraId="00000257">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By May of 2018, HHS will provide a variety of opportunities for students, teachers, and the administration to participate in activities that contribute to behavioral success. Success will be measured by an increase in the agreement rate on the TELL Survey Question 5.1 B, from the current agreement rate of 36% to 60% and by positive responses on the Employee Engagement Survey.</w:t>
            </w:r>
          </w:p>
        </w:tc>
        <w:tc>
          <w:tcPr/>
          <w:p w:rsidR="00000000" w:rsidDel="00000000" w:rsidP="00000000" w:rsidRDefault="00000000" w:rsidRPr="00000000" w14:paraId="00000258">
            <w:pPr>
              <w:tabs>
                <w:tab w:val="left" w:pos="3270"/>
              </w:tabs>
              <w:spacing w:line="259" w:lineRule="auto"/>
              <w:contextualSpacing w:val="0"/>
              <w:rPr>
                <w:rFonts w:ascii="Times New Roman" w:cs="Times New Roman" w:eastAsia="Times New Roman" w:hAnsi="Times New Roman"/>
                <w:color w:val="4f81bd"/>
                <w:sz w:val="20"/>
                <w:szCs w:val="20"/>
              </w:rPr>
            </w:pPr>
            <w:hyperlink r:id="rId93">
              <w:r w:rsidDel="00000000" w:rsidR="00000000" w:rsidRPr="00000000">
                <w:rPr>
                  <w:rFonts w:ascii="Times New Roman" w:cs="Times New Roman" w:eastAsia="Times New Roman" w:hAnsi="Times New Roman"/>
                  <w:color w:val="4f81bd"/>
                  <w:sz w:val="20"/>
                  <w:szCs w:val="20"/>
                  <w:u w:val="single"/>
                  <w:rtl w:val="0"/>
                </w:rPr>
                <w:t xml:space="preserve">KCWP 5: Design, Align and Deliver Support</w:t>
              </w:r>
            </w:hyperlink>
            <w:r w:rsidDel="00000000" w:rsidR="00000000" w:rsidRPr="00000000">
              <w:rPr>
                <w:rtl w:val="0"/>
              </w:rPr>
            </w:r>
          </w:p>
          <w:p w:rsidR="00000000" w:rsidDel="00000000" w:rsidP="00000000" w:rsidRDefault="00000000" w:rsidRPr="00000000" w14:paraId="00000259">
            <w:pPr>
              <w:tabs>
                <w:tab w:val="left" w:pos="3270"/>
              </w:tabs>
              <w:spacing w:after="160" w:line="259" w:lineRule="auto"/>
              <w:contextualSpacing w:val="0"/>
              <w:rPr>
                <w:rFonts w:ascii="Times New Roman" w:cs="Times New Roman" w:eastAsia="Times New Roman" w:hAnsi="Times New Roman"/>
                <w:sz w:val="22"/>
                <w:szCs w:val="22"/>
              </w:rPr>
            </w:pPr>
            <w:hyperlink r:id="rId94">
              <w:r w:rsidDel="00000000" w:rsidR="00000000" w:rsidRPr="00000000">
                <w:rPr>
                  <w:rFonts w:ascii="Times New Roman" w:cs="Times New Roman" w:eastAsia="Times New Roman" w:hAnsi="Times New Roman"/>
                  <w:color w:val="4f81bd"/>
                  <w:sz w:val="20"/>
                  <w:szCs w:val="20"/>
                  <w:u w:val="single"/>
                  <w:rtl w:val="0"/>
                </w:rPr>
                <w:t xml:space="preserve">KCWP 6: Establishing Learning Culture and Environment</w:t>
              </w:r>
            </w:hyperlink>
            <w:r w:rsidDel="00000000" w:rsidR="00000000" w:rsidRPr="00000000">
              <w:rPr>
                <w:rtl w:val="0"/>
              </w:rPr>
            </w:r>
          </w:p>
        </w:tc>
        <w:tc>
          <w:tcPr/>
          <w:p w:rsidR="00000000" w:rsidDel="00000000" w:rsidP="00000000" w:rsidRDefault="00000000" w:rsidRPr="00000000" w14:paraId="0000025A">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PBIS Team will work to re-establish a focus on the three school-wide expectations (100% Engagement, Be on Time and Prepared, Use Appropriate Language in All School Settings). A focus will be placed on students following the rules of the student code of conduct.  The PBIS team will establish a positive rewards system to recognize both students and teachers for their efforts to follow the school-wide rules and expectations.  </w:t>
            </w:r>
          </w:p>
        </w:tc>
        <w:tc>
          <w:tcPr/>
          <w:p w:rsidR="00000000" w:rsidDel="00000000" w:rsidP="00000000" w:rsidRDefault="00000000" w:rsidRPr="00000000" w14:paraId="0000025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of Office Referrals per students</w:t>
            </w:r>
          </w:p>
        </w:tc>
        <w:tc>
          <w:tcPr/>
          <w:p w:rsidR="00000000" w:rsidDel="00000000" w:rsidP="00000000" w:rsidRDefault="00000000" w:rsidRPr="00000000" w14:paraId="0000025C">
            <w:pPr>
              <w:contextualSpacing w:val="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5D">
            <w:pPr>
              <w:contextualSpacing w:val="0"/>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25E">
      <w:pPr>
        <w:contextualSpacing w:val="0"/>
        <w:rPr>
          <w:rFonts w:ascii="Times New Roman" w:cs="Times New Roman" w:eastAsia="Times New Roman" w:hAnsi="Times New Roman"/>
        </w:rPr>
      </w:pPr>
      <w:r w:rsidDel="00000000" w:rsidR="00000000" w:rsidRPr="00000000">
        <w:rPr>
          <w:rtl w:val="0"/>
        </w:rPr>
      </w:r>
    </w:p>
    <w:sectPr>
      <w:pgSz w:h="12240" w:w="20160"/>
      <w:pgMar w:bottom="576" w:top="5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education.ky.gov/school/csip/Documents/KCWP%203%20DesignandDeliverAssessmentLiteracy.pdf" TargetMode="External"/><Relationship Id="rId84" Type="http://schemas.openxmlformats.org/officeDocument/2006/relationships/hyperlink" Target="http://education.ky.gov/school/csip/Documents/KCWP%203%20DesignandDeliverAssessmentLiteracy_CONTINUOUS%20IMPROVEMENT%20Activities.pdf" TargetMode="External"/><Relationship Id="rId83" Type="http://schemas.openxmlformats.org/officeDocument/2006/relationships/hyperlink" Target="http://education.ky.gov/school/csip/Documents/KCWP%202%20DesignandDeliverInstruction_CONTINUOUS%20IMPROVEMENT%20Activities.pdf" TargetMode="External"/><Relationship Id="rId42" Type="http://schemas.openxmlformats.org/officeDocument/2006/relationships/hyperlink" Target="http://education.ky.gov/school/csip/Documents/KCWP%205%20DesignAlignDeliverSupport.pdf" TargetMode="External"/><Relationship Id="rId86"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4%20ReviewAnalyzeApplyData.pdf" TargetMode="External"/><Relationship Id="rId85" Type="http://schemas.openxmlformats.org/officeDocument/2006/relationships/hyperlink" Target="http://education.ky.gov/school/csip/Documents/KCWP%20%204%20Review%2c%20Analyze%2c%20and%20Apply%20Data_CONTINUOUS%20IMPROVEMENT%20Activities.pdf" TargetMode="External"/><Relationship Id="rId44" Type="http://schemas.openxmlformats.org/officeDocument/2006/relationships/hyperlink" Target="http://education.ky.gov/school/csip/Documents/KCWP%201%20DesignandDeployStandards_CONTINUOUS%20IMPROVEMENT%20Activities.pdf" TargetMode="External"/><Relationship Id="rId88" Type="http://schemas.openxmlformats.org/officeDocument/2006/relationships/hyperlink" Target="http://education.ky.gov/school/csip/Documents/KCWP%205%20DesignAlignDeliverSupport.pdf" TargetMode="External"/><Relationship Id="rId43" Type="http://schemas.openxmlformats.org/officeDocument/2006/relationships/hyperlink" Target="http://education.ky.gov/school/csip/Documents/KCWP%206%20EstablishingLearningCultureandEnvironment.pdf" TargetMode="External"/><Relationship Id="rId87" Type="http://schemas.openxmlformats.org/officeDocument/2006/relationships/hyperlink" Target="http://education.ky.gov/school/csip/Documents/KCWP%206%20EstablishingLearningCultureandEnvironment_CONTINUOUS%20IMPROVEMENT%20Activities.pdf" TargetMode="External"/><Relationship Id="rId46" Type="http://schemas.openxmlformats.org/officeDocument/2006/relationships/hyperlink" Target="http://education.ky.gov/school/csip/Documents/KCWP%203%20DesignandDeliverAssessmentLiteracy_CONTINUOUS%20IMPROVEMENT%20Activities.pdf" TargetMode="External"/><Relationship Id="rId45" Type="http://schemas.openxmlformats.org/officeDocument/2006/relationships/hyperlink" Target="http://education.ky.gov/school/csip/Documents/KCWP%202%20DesignandDeliverInstruction_CONTINUOUS%20IMPROVEMENT%20Activities.pdf" TargetMode="External"/><Relationship Id="rId89" Type="http://schemas.openxmlformats.org/officeDocument/2006/relationships/hyperlink" Target="http://education.ky.gov/school/csip/Documents/KCWP%206%20EstablishingLearningCultureandEnvironment.pdf" TargetMode="External"/><Relationship Id="rId80" Type="http://schemas.openxmlformats.org/officeDocument/2006/relationships/hyperlink" Target="http://education.ky.gov/school/csip/Documents/KCWP%205%20DesignAlignDeliverSupport.pdf" TargetMode="External"/><Relationship Id="rId82" Type="http://schemas.openxmlformats.org/officeDocument/2006/relationships/hyperlink" Target="http://education.ky.gov/school/csip/Documents/KCWP%201%20DesignandDeployStandards_CONTINUOUS%20IMPROVEMENT%20Activities.pdf" TargetMode="External"/><Relationship Id="rId81" Type="http://schemas.openxmlformats.org/officeDocument/2006/relationships/hyperlink" Target="http://education.ky.gov/school/csip/Documents/KCWP%206%20EstablishingLearningCultureandEnvironmen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ducation.ky.gov/school/csip/Documents/KCWP%204%20ReviewAnalyzeApplyData.pdf" TargetMode="External"/><Relationship Id="rId48" Type="http://schemas.openxmlformats.org/officeDocument/2006/relationships/hyperlink" Target="http://education.ky.gov/school/csip/Documents/KCWP%205%20DesignAlignDeliverSupport_CONTINUOUS%20IMPROVEMENT%20Activities.pdf" TargetMode="External"/><Relationship Id="rId47" Type="http://schemas.openxmlformats.org/officeDocument/2006/relationships/hyperlink" Target="http://education.ky.gov/school/csip/Documents/KCWP%20%204%20Review%2c%20Analyze%2c%20and%20Apply%20Data_CONTINUOUS%20IMPROVEMENT%20Activities.pdf" TargetMode="External"/><Relationship Id="rId49" Type="http://schemas.openxmlformats.org/officeDocument/2006/relationships/hyperlink" Target="http://education.ky.gov/school/csip/Documents/KCWP%206%20EstablishingLearningCultureandEnvironment_CONTINUOUS%20IMPROVEMENT%20Activities.pdf" TargetMode="External"/><Relationship Id="rId5" Type="http://schemas.openxmlformats.org/officeDocument/2006/relationships/styles" Target="styles.xml"/><Relationship Id="rId6" Type="http://schemas.openxmlformats.org/officeDocument/2006/relationships/hyperlink" Target="http://education.ky.gov/school/csip/Documents/KCWP%201%20DesignandDeployStandards.pdf" TargetMode="External"/><Relationship Id="rId7" Type="http://schemas.openxmlformats.org/officeDocument/2006/relationships/hyperlink" Target="http://education.ky.gov/school/csip/Documents/KCWP%202%20DesignandDeliverInstruction.pdf" TargetMode="External"/><Relationship Id="rId8" Type="http://schemas.openxmlformats.org/officeDocument/2006/relationships/hyperlink" Target="http://education.ky.gov/school/csip/Documents/KCWP%203%20DesignandDeliverAssessmentLiteracy.pdf" TargetMode="External"/><Relationship Id="rId73" Type="http://schemas.openxmlformats.org/officeDocument/2006/relationships/hyperlink" Target="http://education.ky.gov/school/csip/Documents/KCWP%206%20EstablishingLearningCultureandEnvironment_CONTINUOUS%20IMPROVEMENT%20Activities.pdf" TargetMode="External"/><Relationship Id="rId72" Type="http://schemas.openxmlformats.org/officeDocument/2006/relationships/hyperlink" Target="http://education.ky.gov/school/csip/Documents/KCWP%205%20DesignAlignDeliverSupport_CONTINUOUS%20IMPROVEMENT%20Activities.pdf" TargetMode="External"/><Relationship Id="rId31" Type="http://schemas.openxmlformats.org/officeDocument/2006/relationships/hyperlink" Target="http://education.ky.gov/school/csip/Documents/KCWP%202%20DesignandDeliverInstruction_CONTINUOUS%20IMPROVEMENT%20Activities.pdf" TargetMode="External"/><Relationship Id="rId75"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1%20DesignandDeployStandards_CONTINUOUS%20IMPROVEMENT%20Activities.pdf" TargetMode="External"/><Relationship Id="rId74" Type="http://schemas.openxmlformats.org/officeDocument/2006/relationships/hyperlink" Target="http://education.ky.gov/school/csip/Documents/KCWP%205%20DesignAlignDeliverSupport.pdf" TargetMode="External"/><Relationship Id="rId33" Type="http://schemas.openxmlformats.org/officeDocument/2006/relationships/hyperlink" Target="http://education.ky.gov/school/csip/Documents/KCWP%20%204%20Review%2c%20Analyze%2c%20and%20Apply%20Data_CONTINUOUS%20IMPROVEMENT%20Activities.pdf" TargetMode="External"/><Relationship Id="rId77"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3%20DesignandDeliverAssessmentLiteracy_CONTINUOUS%20IMPROVEMENT%20Activities.pdf" TargetMode="External"/><Relationship Id="rId76" Type="http://schemas.openxmlformats.org/officeDocument/2006/relationships/hyperlink" Target="http://education.ky.gov/school/csip/Documents/KCWP%201%20DesignandDeployStandards.pdf" TargetMode="External"/><Relationship Id="rId35" Type="http://schemas.openxmlformats.org/officeDocument/2006/relationships/hyperlink" Target="http://education.ky.gov/school/csip/Documents/KCWP%206%20EstablishingLearningCultureandEnvironment_CONTINUOUS%20IMPROVEMENT%20Activities.pdf" TargetMode="External"/><Relationship Id="rId79" Type="http://schemas.openxmlformats.org/officeDocument/2006/relationships/hyperlink" Target="http://education.ky.gov/school/csip/Documents/KCWP%204%20ReviewAnalyzeApplyData.pdf" TargetMode="External"/><Relationship Id="rId34" Type="http://schemas.openxmlformats.org/officeDocument/2006/relationships/hyperlink" Target="http://education.ky.gov/school/csip/Documents/KCWP%205%20DesignAlignDeliverSupport_CONTINUOUS%20IMPROVEMENT%20Activities.pdf" TargetMode="External"/><Relationship Id="rId78" Type="http://schemas.openxmlformats.org/officeDocument/2006/relationships/hyperlink" Target="http://education.ky.gov/school/csip/Documents/KCWP%203%20DesignandDeliverAssessmentLiteracy.pdf" TargetMode="External"/><Relationship Id="rId71" Type="http://schemas.openxmlformats.org/officeDocument/2006/relationships/hyperlink" Target="http://education.ky.gov/school/csip/Documents/KCWP%20%204%20Review%2c%20Analyze%2c%20and%20Apply%20Data_CONTINUOUS%20IMPROVEMENT%20Activities.pdf" TargetMode="External"/><Relationship Id="rId70" Type="http://schemas.openxmlformats.org/officeDocument/2006/relationships/hyperlink" Target="http://education.ky.gov/school/csip/Documents/KCWP%203%20DesignandDeliverAssessmentLiteracy_CONTINUOUS%20IMPROVEMENT%20Activities.pdf" TargetMode="External"/><Relationship Id="rId37" Type="http://schemas.openxmlformats.org/officeDocument/2006/relationships/hyperlink" Target="http://education.ky.gov/school/csip/Documents/KCWP%202%20DesignandDeliverInstruction.pdf" TargetMode="External"/><Relationship Id="rId36" Type="http://schemas.openxmlformats.org/officeDocument/2006/relationships/hyperlink" Target="http://education.ky.gov/school/csip/Documents/KCWP%202%20DesignandDeliverInstruction.pdf" TargetMode="External"/><Relationship Id="rId39" Type="http://schemas.openxmlformats.org/officeDocument/2006/relationships/hyperlink" Target="http://education.ky.gov/school/csip/Documents/KCWP%202%20DesignandDeliverInstruction.pdf" TargetMode="External"/><Relationship Id="rId38" Type="http://schemas.openxmlformats.org/officeDocument/2006/relationships/hyperlink" Target="http://education.ky.gov/school/csip/Documents/KCWP%201%20DesignandDeployStandards.pdf" TargetMode="External"/><Relationship Id="rId62" Type="http://schemas.openxmlformats.org/officeDocument/2006/relationships/hyperlink" Target="http://education.ky.gov/school/csip/Documents/KCWP%201%20DesignandDeployStandards.pdf" TargetMode="External"/><Relationship Id="rId61" Type="http://schemas.openxmlformats.org/officeDocument/2006/relationships/hyperlink" Target="http://education.ky.gov/school/csip/Documents/KCWP%206%20EstablishingLearningCultureandEnvironment_CONTINUOUS%20IMPROVEMENT%20Activities.pdf" TargetMode="External"/><Relationship Id="rId20" Type="http://schemas.openxmlformats.org/officeDocument/2006/relationships/hyperlink" Target="http://education.ky.gov/school/csip/Documents/KCWP%204%20ReviewAnalyzeApplyData.pdf" TargetMode="External"/><Relationship Id="rId64" Type="http://schemas.openxmlformats.org/officeDocument/2006/relationships/hyperlink" Target="http://education.ky.gov/school/csip/Documents/KCWP%203%20DesignandDeliverAssessmentLiteracy.pdf" TargetMode="External"/><Relationship Id="rId63" Type="http://schemas.openxmlformats.org/officeDocument/2006/relationships/hyperlink" Target="http://education.ky.gov/school/csip/Documents/KCWP%202%20DesignandDeliverInstruction.pdf" TargetMode="External"/><Relationship Id="rId22" Type="http://schemas.openxmlformats.org/officeDocument/2006/relationships/hyperlink" Target="http://education.ky.gov/school/csip/Documents/KCWP%202%20DesignandDeliverInstruction.pdf" TargetMode="External"/><Relationship Id="rId66"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1%20DesignandDeployStandards.pdf" TargetMode="External"/><Relationship Id="rId65" Type="http://schemas.openxmlformats.org/officeDocument/2006/relationships/hyperlink" Target="http://education.ky.gov/school/csip/Documents/KCWP%204%20ReviewAnalyzeApplyData.pdf" TargetMode="External"/><Relationship Id="rId24" Type="http://schemas.openxmlformats.org/officeDocument/2006/relationships/hyperlink" Target="http://education.ky.gov/school/csip/Documents/KCWP%201%20DesignandDeployStandards.pdf" TargetMode="External"/><Relationship Id="rId68" Type="http://schemas.openxmlformats.org/officeDocument/2006/relationships/hyperlink" Target="http://education.ky.gov/school/csip/Documents/KCWP%201%20DesignandDeployStandards_CONTINUOUS%20IMPROVEMENT%20Activities.pdf" TargetMode="External"/><Relationship Id="rId23" Type="http://schemas.openxmlformats.org/officeDocument/2006/relationships/hyperlink" Target="http://education.ky.gov/school/csip/Documents/KCWP%204%20ReviewAnalyzeApplyData.pdf" TargetMode="External"/><Relationship Id="rId67"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5%20DesignAlignDeliverSupport_CONTINUOUS%20IMPROVEMENT%20Activities.pdf" TargetMode="External"/><Relationship Id="rId26" Type="http://schemas.openxmlformats.org/officeDocument/2006/relationships/hyperlink" Target="http://education.ky.gov/school/csip/Documents/KCWP%203%20DesignandDeliverAssessmentLiteracy.pdf" TargetMode="External"/><Relationship Id="rId25" Type="http://schemas.openxmlformats.org/officeDocument/2006/relationships/hyperlink" Target="http://education.ky.gov/school/csip/Documents/KCWP%202%20DesignandDeliverInstruction.pdf" TargetMode="External"/><Relationship Id="rId69" Type="http://schemas.openxmlformats.org/officeDocument/2006/relationships/hyperlink" Target="http://education.ky.gov/school/csip/Documents/KCWP%202%20DesignandDeliverInstruction_CONTINUOUS%20IMPROVEMENT%20Activities.pdf" TargetMode="External"/><Relationship Id="rId28" Type="http://schemas.openxmlformats.org/officeDocument/2006/relationships/hyperlink" Target="http://education.ky.gov/school/csip/Documents/KCWP%205%20DesignAlignDeliverSupport.pdf" TargetMode="External"/><Relationship Id="rId27" Type="http://schemas.openxmlformats.org/officeDocument/2006/relationships/hyperlink" Target="http://education.ky.gov/school/csip/Documents/KCWP%204%20ReviewAnalyzeApplyData.pdf" TargetMode="External"/><Relationship Id="rId29" Type="http://schemas.openxmlformats.org/officeDocument/2006/relationships/hyperlink" Target="http://education.ky.gov/school/csip/Documents/KCWP%206%20EstablishingLearningCultureandEnvironment.pdf" TargetMode="External"/><Relationship Id="rId51" Type="http://schemas.openxmlformats.org/officeDocument/2006/relationships/hyperlink" Target="http://education.ky.gov/school/csip/Documents/KCWP%202%20DesignandDeliverInstruction.pdf" TargetMode="External"/><Relationship Id="rId50" Type="http://schemas.openxmlformats.org/officeDocument/2006/relationships/hyperlink" Target="http://education.ky.gov/school/csip/Documents/KCWP%201%20DesignandDeployStandards.pdf" TargetMode="External"/><Relationship Id="rId94" Type="http://schemas.openxmlformats.org/officeDocument/2006/relationships/hyperlink" Target="http://education.ky.gov/school/csip/Documents/KCWP%206%20EstablishingLearningCultureandEnvironment.pdf" TargetMode="External"/><Relationship Id="rId53" Type="http://schemas.openxmlformats.org/officeDocument/2006/relationships/hyperlink" Target="http://education.ky.gov/school/csip/Documents/KCWP%204%20ReviewAnalyzeApplyData.pdf" TargetMode="External"/><Relationship Id="rId52" Type="http://schemas.openxmlformats.org/officeDocument/2006/relationships/hyperlink" Target="http://education.ky.gov/school/csip/Documents/KCWP%203%20DesignandDeliverAssessmentLiteracy.pdf" TargetMode="External"/><Relationship Id="rId11" Type="http://schemas.openxmlformats.org/officeDocument/2006/relationships/hyperlink" Target="http://education.ky.gov/school/csip/Documents/KCWP%206%20EstablishingLearningCultureandEnvironment.pdf" TargetMode="External"/><Relationship Id="rId55" Type="http://schemas.openxmlformats.org/officeDocument/2006/relationships/hyperlink" Target="http://education.ky.gov/school/csip/Documents/KCWP%206%20EstablishingLearningCultureandEnvironment.pdf" TargetMode="External"/><Relationship Id="rId10" Type="http://schemas.openxmlformats.org/officeDocument/2006/relationships/hyperlink" Target="http://education.ky.gov/school/csip/Documents/KCWP%205%20DesignAlignDeliverSupport.pdf" TargetMode="External"/><Relationship Id="rId54" Type="http://schemas.openxmlformats.org/officeDocument/2006/relationships/hyperlink" Target="http://education.ky.gov/school/csip/Documents/KCWP%205%20DesignAlignDeliverSupport.pdf" TargetMode="External"/><Relationship Id="rId13" Type="http://schemas.openxmlformats.org/officeDocument/2006/relationships/hyperlink" Target="http://education.ky.gov/school/csip/Documents/KCWP%202%20DesignandDeliverInstruction_CONTINUOUS%20IMPROVEMENT%20Activities.pdf" TargetMode="External"/><Relationship Id="rId57" Type="http://schemas.openxmlformats.org/officeDocument/2006/relationships/hyperlink" Target="http://education.ky.gov/school/csip/Documents/KCWP%202%20DesignandDeliverInstruction_CONTINUOUS%20IMPROVEMENT%20Activities.pdf" TargetMode="External"/><Relationship Id="rId12" Type="http://schemas.openxmlformats.org/officeDocument/2006/relationships/hyperlink" Target="http://education.ky.gov/school/csip/Documents/KCWP%201%20DesignandDeployStandards_CONTINUOUS%20IMPROVEMENT%20Activities.pdf" TargetMode="External"/><Relationship Id="rId56" Type="http://schemas.openxmlformats.org/officeDocument/2006/relationships/hyperlink" Target="http://education.ky.gov/school/csip/Documents/KCWP%201%20DesignandDeployStandards_CONTINUOUS%20IMPROVEMENT%20Activities.pdf" TargetMode="External"/><Relationship Id="rId91" Type="http://schemas.openxmlformats.org/officeDocument/2006/relationships/hyperlink" Target="http://education.ky.gov/school/csip/Documents/KCWP%206%20EstablishingLearningCultureandEnvironment.pdf" TargetMode="External"/><Relationship Id="rId90" Type="http://schemas.openxmlformats.org/officeDocument/2006/relationships/hyperlink" Target="http://education.ky.gov/school/csip/Documents/KCWP%205%20DesignAlignDeliverSupport.pdf" TargetMode="External"/><Relationship Id="rId93" Type="http://schemas.openxmlformats.org/officeDocument/2006/relationships/hyperlink" Target="http://education.ky.gov/school/csip/Documents/KCWP%205%20DesignAlignDeliverSupport.pdf" TargetMode="External"/><Relationship Id="rId92" Type="http://schemas.openxmlformats.org/officeDocument/2006/relationships/hyperlink" Target="http://education.ky.gov/school/csip/Documents/KCWP%206%20EstablishingLearningCultureandEnvironment.pdf" TargetMode="External"/><Relationship Id="rId15" Type="http://schemas.openxmlformats.org/officeDocument/2006/relationships/hyperlink" Target="http://education.ky.gov/school/csip/Documents/KCWP%20%204%20Review%2c%20Analyze%2c%20and%20Apply%20Data_CONTINUOUS%20IMPROVEMENT%20Activities.pdf" TargetMode="External"/><Relationship Id="rId5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3%20DesignandDeliverAssessmentLiteracy_CONTINUOUS%20IMPROVEMENT%20Activities.pdf" TargetMode="External"/><Relationship Id="rId58" Type="http://schemas.openxmlformats.org/officeDocument/2006/relationships/hyperlink" Target="http://education.ky.gov/school/csip/Documents/KCWP%203%20DesignandDeliverAssessmentLiteracy_CONTINUOUS%20IMPROVEMENT%20Activities.pdf" TargetMode="External"/><Relationship Id="rId17" Type="http://schemas.openxmlformats.org/officeDocument/2006/relationships/hyperlink" Target="http://education.ky.gov/school/csip/Documents/KCWP%206%20EstablishingLearningCultureandEnvironment_CONTINUOUS%20IMPROVEMENT%20Activities.pdf" TargetMode="External"/><Relationship Id="rId16" Type="http://schemas.openxmlformats.org/officeDocument/2006/relationships/hyperlink" Target="http://education.ky.gov/school/csip/Documents/KCWP%205%20DesignAlignDeliverSupport_CONTINUOUS%20IMPROVEMENT%20Activities.pdf" TargetMode="External"/><Relationship Id="rId19" Type="http://schemas.openxmlformats.org/officeDocument/2006/relationships/hyperlink" Target="http://education.ky.gov/school/csip/Documents/KCWP%202%20DesignandDeliverInstruction.pdf" TargetMode="External"/><Relationship Id="rId18" Type="http://schemas.openxmlformats.org/officeDocument/2006/relationships/hyperlink" Target="http://education.ky.gov/school/csip/Documents/KCWP%201%20DesignandDeploy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