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9B" w:rsidRDefault="00F83BE8" w:rsidP="00565D9B">
      <w:pPr>
        <w:spacing w:before="15" w:after="0" w:line="240" w:lineRule="auto"/>
        <w:ind w:left="150" w:right="15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Premier Cha</w:t>
      </w:r>
      <w:r w:rsidR="00565D9B">
        <w:rPr>
          <w:rFonts w:ascii="Times New Roman" w:eastAsia="Times New Roman" w:hAnsi="Times New Roman" w:cs="Times New Roman"/>
          <w:b/>
          <w:bCs/>
          <w:color w:val="000000"/>
          <w:sz w:val="20"/>
          <w:szCs w:val="20"/>
        </w:rPr>
        <w:t>rter School</w:t>
      </w:r>
    </w:p>
    <w:p w:rsidR="00565D9B" w:rsidRPr="00565D9B" w:rsidRDefault="00565D9B" w:rsidP="00565D9B">
      <w:pPr>
        <w:spacing w:before="15" w:after="0" w:line="240" w:lineRule="auto"/>
        <w:ind w:left="150" w:right="150"/>
        <w:jc w:val="center"/>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t>WELLNESS PROGRAM</w:t>
      </w:r>
      <w:r>
        <w:rPr>
          <w:rFonts w:ascii="Times New Roman" w:eastAsia="Times New Roman" w:hAnsi="Times New Roman" w:cs="Times New Roman"/>
          <w:b/>
          <w:bCs/>
          <w:color w:val="000000"/>
          <w:sz w:val="20"/>
          <w:szCs w:val="20"/>
        </w:rPr>
        <w:t xml:space="preserve"> POLICY</w:t>
      </w:r>
      <w:r w:rsidR="0071183B">
        <w:rPr>
          <w:rFonts w:ascii="Times New Roman" w:eastAsia="Times New Roman" w:hAnsi="Times New Roman" w:cs="Times New Roman"/>
          <w:b/>
          <w:bCs/>
          <w:color w:val="000000"/>
          <w:sz w:val="20"/>
          <w:szCs w:val="20"/>
        </w:rPr>
        <w:t xml:space="preserve"> 2750</w:t>
      </w:r>
      <w:bookmarkStart w:id="0" w:name="_GoBack"/>
      <w:bookmarkEnd w:id="0"/>
    </w:p>
    <w:tbl>
      <w:tblPr>
        <w:tblW w:w="7320" w:type="dxa"/>
        <w:jc w:val="center"/>
        <w:tblCellSpacing w:w="0" w:type="dxa"/>
        <w:tblCellMar>
          <w:left w:w="0" w:type="dxa"/>
          <w:right w:w="0" w:type="dxa"/>
        </w:tblCellMar>
        <w:tblLook w:val="04A0" w:firstRow="1" w:lastRow="0" w:firstColumn="1" w:lastColumn="0" w:noHBand="0" w:noVBand="1"/>
      </w:tblPr>
      <w:tblGrid>
        <w:gridCol w:w="7320"/>
      </w:tblGrid>
      <w:tr w:rsidR="00565D9B" w:rsidRPr="00565D9B" w:rsidTr="00565D9B">
        <w:trPr>
          <w:tblCellSpacing w:w="0" w:type="dxa"/>
          <w:jc w:val="center"/>
        </w:trPr>
        <w:tc>
          <w:tcPr>
            <w:tcW w:w="7320" w:type="dxa"/>
            <w:vAlign w:val="center"/>
            <w:hideMark/>
          </w:tcPr>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xml:space="preserve">The Board recognizes the relationship between student well-being and student achievement as well as the importance of a comprehensive wellness program. Therefore, </w:t>
            </w:r>
            <w:r w:rsidR="00F83BE8">
              <w:rPr>
                <w:rFonts w:ascii="Times New Roman" w:eastAsia="Times New Roman" w:hAnsi="Times New Roman" w:cs="Times New Roman"/>
                <w:color w:val="000000"/>
                <w:sz w:val="20"/>
                <w:szCs w:val="20"/>
              </w:rPr>
              <w:t>Premier</w:t>
            </w:r>
            <w:r>
              <w:rPr>
                <w:rFonts w:ascii="Times New Roman" w:eastAsia="Times New Roman" w:hAnsi="Times New Roman" w:cs="Times New Roman"/>
                <w:color w:val="000000"/>
                <w:sz w:val="20"/>
                <w:szCs w:val="20"/>
              </w:rPr>
              <w:t xml:space="preserve"> Charter School </w:t>
            </w:r>
            <w:r w:rsidRPr="00565D9B">
              <w:rPr>
                <w:rFonts w:ascii="Times New Roman" w:eastAsia="Times New Roman" w:hAnsi="Times New Roman" w:cs="Times New Roman"/>
                <w:color w:val="000000"/>
                <w:sz w:val="20"/>
                <w:szCs w:val="20"/>
              </w:rPr>
              <w:t>will provide developmentally appropriate and sequential nutrition and physical education as well as opportunities for physical activity. The wellness program will be implemented in a multidisciplinary fashion and will be evidence based.</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t>Wellness Committee</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xml:space="preserve">The </w:t>
            </w:r>
            <w:r w:rsidR="00F83B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CS</w:t>
            </w:r>
            <w:r w:rsidRPr="00565D9B">
              <w:rPr>
                <w:rFonts w:ascii="Times New Roman" w:eastAsia="Times New Roman" w:hAnsi="Times New Roman" w:cs="Times New Roman"/>
                <w:color w:val="000000"/>
                <w:sz w:val="20"/>
                <w:szCs w:val="20"/>
              </w:rPr>
              <w:t xml:space="preserve"> will establish a wellness committee that consists of at least one (1): parent, student, nurse, school food service representative, Board member, school administrator, member of the public, and other community members as appropriate. If available, a qualified, credentialed nutrition professional will be a member of the wellness committee. The Board designates the following individual as wellness program coordinator: </w:t>
            </w:r>
            <w:r w:rsidR="004D09FA">
              <w:rPr>
                <w:rFonts w:ascii="Times New Roman" w:eastAsia="Times New Roman" w:hAnsi="Times New Roman" w:cs="Times New Roman"/>
                <w:color w:val="000000"/>
                <w:sz w:val="20"/>
                <w:szCs w:val="20"/>
              </w:rPr>
              <w:t xml:space="preserve">designated </w:t>
            </w:r>
            <w:r w:rsidRPr="00565D9B">
              <w:rPr>
                <w:rFonts w:ascii="Times New Roman" w:eastAsia="Times New Roman" w:hAnsi="Times New Roman" w:cs="Times New Roman"/>
                <w:color w:val="000000"/>
                <w:sz w:val="20"/>
                <w:szCs w:val="20"/>
              </w:rPr>
              <w:t>Physical Education</w:t>
            </w:r>
            <w:r w:rsidR="004D09FA">
              <w:rPr>
                <w:rFonts w:ascii="Times New Roman" w:eastAsia="Times New Roman" w:hAnsi="Times New Roman" w:cs="Times New Roman"/>
                <w:color w:val="000000"/>
                <w:sz w:val="20"/>
                <w:szCs w:val="20"/>
              </w:rPr>
              <w:t xml:space="preserve"> staff member</w:t>
            </w:r>
            <w:r>
              <w:rPr>
                <w:rFonts w:ascii="Times New Roman" w:eastAsia="Times New Roman" w:hAnsi="Times New Roman" w:cs="Times New Roman"/>
                <w:color w:val="000000"/>
                <w:sz w:val="20"/>
                <w:szCs w:val="20"/>
              </w:rPr>
              <w:t xml:space="preserve">. Only employees of </w:t>
            </w:r>
            <w:r w:rsidR="00F83B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CS</w:t>
            </w:r>
            <w:r w:rsidRPr="00565D9B">
              <w:rPr>
                <w:rFonts w:ascii="Times New Roman" w:eastAsia="Times New Roman" w:hAnsi="Times New Roman" w:cs="Times New Roman"/>
                <w:color w:val="000000"/>
                <w:sz w:val="20"/>
                <w:szCs w:val="20"/>
              </w:rPr>
              <w:t xml:space="preserve"> who are members of the wellness committee may serve as wellness program coordinators. Wellness coordinators, in consultation with the wellness committee, will be in charge of implementation and evaluation of this policy. Meetings, records and votes of the wellness committee will adhere to the requirements of the Missouri Sunshine Law.</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t>Nutrition Guidelines</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xml:space="preserve">It is the policy of </w:t>
            </w:r>
            <w:r w:rsidR="00F83BE8">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 xml:space="preserve">CS </w:t>
            </w:r>
            <w:r w:rsidRPr="00565D9B">
              <w:rPr>
                <w:rFonts w:ascii="Times New Roman" w:eastAsia="Times New Roman" w:hAnsi="Times New Roman" w:cs="Times New Roman"/>
                <w:color w:val="000000"/>
                <w:sz w:val="20"/>
                <w:szCs w:val="20"/>
              </w:rPr>
              <w:t xml:space="preserve">that all foods and beverages made available on campus during the school day are consistent with the Missouri Eat Smart nutrition guidelines. Guidelines for reimbursable school meals will not be less restrictive than regulations and guidance issued by the Secretary of Agriculture pursuant to law. </w:t>
            </w:r>
            <w:r w:rsidR="00F83BE8">
              <w:rPr>
                <w:rFonts w:ascii="Times New Roman" w:eastAsia="Times New Roman" w:hAnsi="Times New Roman" w:cs="Times New Roman"/>
                <w:color w:val="000000"/>
                <w:sz w:val="20"/>
                <w:szCs w:val="20"/>
              </w:rPr>
              <w:t>P</w:t>
            </w:r>
            <w:r w:rsidR="006B7436">
              <w:rPr>
                <w:rFonts w:ascii="Times New Roman" w:eastAsia="Times New Roman" w:hAnsi="Times New Roman" w:cs="Times New Roman"/>
                <w:color w:val="000000"/>
                <w:sz w:val="20"/>
                <w:szCs w:val="20"/>
              </w:rPr>
              <w:t xml:space="preserve">CS </w:t>
            </w:r>
            <w:r w:rsidRPr="00565D9B">
              <w:rPr>
                <w:rFonts w:ascii="Times New Roman" w:eastAsia="Times New Roman" w:hAnsi="Times New Roman" w:cs="Times New Roman"/>
                <w:color w:val="000000"/>
                <w:sz w:val="20"/>
                <w:szCs w:val="20"/>
              </w:rPr>
              <w:t>will create procedures that address all foods available to students throughout the school day in the following areas:</w:t>
            </w:r>
          </w:p>
          <w:p w:rsidR="006B7436" w:rsidRPr="00565D9B" w:rsidRDefault="006B7436" w:rsidP="00565D9B">
            <w:pPr>
              <w:spacing w:before="15" w:after="0" w:line="240" w:lineRule="auto"/>
              <w:ind w:left="150" w:right="150"/>
              <w:jc w:val="both"/>
              <w:rPr>
                <w:rFonts w:ascii="Times New Roman" w:eastAsia="Times New Roman" w:hAnsi="Times New Roman" w:cs="Times New Roman"/>
                <w:color w:val="000000"/>
                <w:sz w:val="20"/>
                <w:szCs w:val="20"/>
              </w:rPr>
            </w:pPr>
          </w:p>
          <w:p w:rsidR="00565D9B" w:rsidRDefault="00565D9B" w:rsidP="00565D9B">
            <w:pPr>
              <w:spacing w:before="15" w:after="0" w:line="240" w:lineRule="auto"/>
              <w:ind w:left="720" w:right="150" w:hanging="72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National School Lunch Program and School Breakfast Program meals</w:t>
            </w:r>
          </w:p>
          <w:p w:rsidR="00565D9B" w:rsidRPr="00565D9B" w:rsidRDefault="00565D9B" w:rsidP="00565D9B">
            <w:pPr>
              <w:spacing w:before="15" w:after="0" w:line="240" w:lineRule="auto"/>
              <w:ind w:left="720" w:right="150" w:hanging="72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À la carte offerings in the food service program</w:t>
            </w:r>
          </w:p>
          <w:p w:rsidR="00565D9B" w:rsidRPr="00565D9B" w:rsidRDefault="00565D9B" w:rsidP="00565D9B">
            <w:pPr>
              <w:spacing w:before="15" w:after="0" w:line="240" w:lineRule="auto"/>
              <w:ind w:left="720" w:right="150" w:hanging="72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Classroom parties, celebrations, fundraisers, rewards and school events</w:t>
            </w:r>
          </w:p>
          <w:p w:rsidR="00565D9B" w:rsidRPr="00565D9B" w:rsidRDefault="00565D9B" w:rsidP="00565D9B">
            <w:pPr>
              <w:spacing w:before="15" w:after="0" w:line="240" w:lineRule="auto"/>
              <w:ind w:left="720" w:right="150" w:hanging="72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Snacks served in after-school programs</w:t>
            </w:r>
          </w:p>
          <w:p w:rsidR="00565D9B" w:rsidRDefault="00565D9B" w:rsidP="00565D9B">
            <w:pPr>
              <w:spacing w:after="0" w:line="240" w:lineRule="auto"/>
              <w:rPr>
                <w:rFonts w:ascii="Times New Roman" w:eastAsia="Times New Roman" w:hAnsi="Times New Roman" w:cs="Times New Roman"/>
                <w:color w:val="000000"/>
                <w:sz w:val="20"/>
                <w:szCs w:val="20"/>
              </w:rPr>
            </w:pPr>
          </w:p>
          <w:p w:rsidR="006B7436" w:rsidRPr="00565D9B" w:rsidRDefault="006B7436"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t>Nutrition and Physical Education</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xml:space="preserve">The </w:t>
            </w:r>
            <w:r w:rsidR="00F83BE8">
              <w:rPr>
                <w:rFonts w:ascii="Times New Roman" w:eastAsia="Times New Roman" w:hAnsi="Times New Roman" w:cs="Times New Roman"/>
                <w:color w:val="000000"/>
                <w:sz w:val="20"/>
                <w:szCs w:val="20"/>
              </w:rPr>
              <w:t>P</w:t>
            </w:r>
            <w:r w:rsidR="006B7436">
              <w:rPr>
                <w:rFonts w:ascii="Times New Roman" w:eastAsia="Times New Roman" w:hAnsi="Times New Roman" w:cs="Times New Roman"/>
                <w:color w:val="000000"/>
                <w:sz w:val="20"/>
                <w:szCs w:val="20"/>
              </w:rPr>
              <w:t>CS</w:t>
            </w:r>
            <w:r w:rsidRPr="00565D9B">
              <w:rPr>
                <w:rFonts w:ascii="Times New Roman" w:eastAsia="Times New Roman" w:hAnsi="Times New Roman" w:cs="Times New Roman"/>
                <w:color w:val="000000"/>
                <w:sz w:val="20"/>
                <w:szCs w:val="20"/>
              </w:rPr>
              <w:t xml:space="preserve"> will provide nutrition and physical education aligned with the Show-Me Standards and Missouri's Frameworks for Curriculum Development in Health/Physical Education in all grades. The wellness program coordinators, in consultation with the wellness committee, will develop procedures that address nutrition and physical education.</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t>Other School-Based Activities</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The wellness program coordinators, in consultation with the wellness committee, are charged with developing procedures addressing other school-based activities to promote wellness.</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6B7436" w:rsidRDefault="006B7436" w:rsidP="00565D9B">
            <w:pPr>
              <w:spacing w:before="15" w:after="0" w:line="240" w:lineRule="auto"/>
              <w:ind w:left="150" w:right="150"/>
              <w:jc w:val="both"/>
              <w:rPr>
                <w:rFonts w:ascii="Times New Roman" w:eastAsia="Times New Roman" w:hAnsi="Times New Roman" w:cs="Times New Roman"/>
                <w:b/>
                <w:bCs/>
                <w:color w:val="000000"/>
                <w:sz w:val="20"/>
                <w:szCs w:val="20"/>
              </w:rPr>
            </w:pPr>
          </w:p>
          <w:p w:rsidR="00F83BE8" w:rsidRDefault="00F83BE8" w:rsidP="00565D9B">
            <w:pPr>
              <w:spacing w:before="15" w:after="0" w:line="240" w:lineRule="auto"/>
              <w:ind w:left="150" w:right="150"/>
              <w:jc w:val="both"/>
              <w:rPr>
                <w:rFonts w:ascii="Times New Roman" w:eastAsia="Times New Roman" w:hAnsi="Times New Roman" w:cs="Times New Roman"/>
                <w:b/>
                <w:bCs/>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b/>
                <w:bCs/>
                <w:color w:val="000000"/>
                <w:sz w:val="20"/>
                <w:szCs w:val="20"/>
              </w:rPr>
              <w:lastRenderedPageBreak/>
              <w:t>Evaluation</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p w:rsidR="00565D9B" w:rsidRPr="00565D9B" w:rsidRDefault="00565D9B" w:rsidP="00565D9B">
            <w:pPr>
              <w:spacing w:before="15" w:after="0" w:line="240" w:lineRule="auto"/>
              <w:ind w:left="150" w:right="150"/>
              <w:jc w:val="both"/>
              <w:rPr>
                <w:rFonts w:ascii="Times New Roman" w:eastAsia="Times New Roman" w:hAnsi="Times New Roman" w:cs="Times New Roman"/>
                <w:color w:val="000000"/>
                <w:sz w:val="20"/>
                <w:szCs w:val="20"/>
              </w:rPr>
            </w:pPr>
            <w:r w:rsidRPr="00565D9B">
              <w:rPr>
                <w:rFonts w:ascii="Times New Roman" w:eastAsia="Times New Roman" w:hAnsi="Times New Roman" w:cs="Times New Roman"/>
                <w:color w:val="000000"/>
                <w:sz w:val="20"/>
                <w:szCs w:val="20"/>
              </w:rPr>
              <w:t xml:space="preserve">The wellness committee will assess all education curricula and materials pertaining to wellness for accuracy, completeness, balance and consistency with the state and district's educational goals and standards. Wellness program coordinators shall be responsible for devising a plan for implementation and evaluation of the </w:t>
            </w:r>
            <w:r w:rsidR="006B7436">
              <w:rPr>
                <w:rFonts w:ascii="Times New Roman" w:eastAsia="Times New Roman" w:hAnsi="Times New Roman" w:cs="Times New Roman"/>
                <w:color w:val="000000"/>
                <w:sz w:val="20"/>
                <w:szCs w:val="20"/>
              </w:rPr>
              <w:t>school’s</w:t>
            </w:r>
            <w:r w:rsidRPr="00565D9B">
              <w:rPr>
                <w:rFonts w:ascii="Times New Roman" w:eastAsia="Times New Roman" w:hAnsi="Times New Roman" w:cs="Times New Roman"/>
                <w:color w:val="000000"/>
                <w:sz w:val="20"/>
                <w:szCs w:val="20"/>
              </w:rPr>
              <w:t xml:space="preserve"> wellness policy and are charged with operational responsibility for ensuring that </w:t>
            </w:r>
            <w:r w:rsidR="00F83BE8">
              <w:rPr>
                <w:rFonts w:ascii="Times New Roman" w:eastAsia="Times New Roman" w:hAnsi="Times New Roman" w:cs="Times New Roman"/>
                <w:color w:val="000000"/>
                <w:sz w:val="20"/>
                <w:szCs w:val="20"/>
              </w:rPr>
              <w:t>P</w:t>
            </w:r>
            <w:r w:rsidR="006B7436">
              <w:rPr>
                <w:rFonts w:ascii="Times New Roman" w:eastAsia="Times New Roman" w:hAnsi="Times New Roman" w:cs="Times New Roman"/>
                <w:color w:val="000000"/>
                <w:sz w:val="20"/>
                <w:szCs w:val="20"/>
              </w:rPr>
              <w:t>CS</w:t>
            </w:r>
            <w:r w:rsidRPr="00565D9B">
              <w:rPr>
                <w:rFonts w:ascii="Times New Roman" w:eastAsia="Times New Roman" w:hAnsi="Times New Roman" w:cs="Times New Roman"/>
                <w:color w:val="000000"/>
                <w:sz w:val="20"/>
                <w:szCs w:val="20"/>
              </w:rPr>
              <w:t xml:space="preserve"> meet</w:t>
            </w:r>
            <w:r w:rsidR="006B7436">
              <w:rPr>
                <w:rFonts w:ascii="Times New Roman" w:eastAsia="Times New Roman" w:hAnsi="Times New Roman" w:cs="Times New Roman"/>
                <w:color w:val="000000"/>
                <w:sz w:val="20"/>
                <w:szCs w:val="20"/>
              </w:rPr>
              <w:t>s</w:t>
            </w:r>
            <w:r w:rsidRPr="00565D9B">
              <w:rPr>
                <w:rFonts w:ascii="Times New Roman" w:eastAsia="Times New Roman" w:hAnsi="Times New Roman" w:cs="Times New Roman"/>
                <w:color w:val="000000"/>
                <w:sz w:val="20"/>
                <w:szCs w:val="20"/>
              </w:rPr>
              <w:t xml:space="preserve"> the goals of the wellness policy. Wellness program coordinators will report to the Board annually.</w:t>
            </w:r>
          </w:p>
          <w:p w:rsidR="00565D9B" w:rsidRPr="00565D9B" w:rsidRDefault="00565D9B" w:rsidP="00565D9B">
            <w:pPr>
              <w:spacing w:after="0" w:line="240" w:lineRule="auto"/>
              <w:rPr>
                <w:rFonts w:ascii="Times New Roman" w:eastAsia="Times New Roman" w:hAnsi="Times New Roman" w:cs="Times New Roman"/>
                <w:color w:val="000000"/>
                <w:sz w:val="20"/>
                <w:szCs w:val="20"/>
              </w:rPr>
            </w:pPr>
          </w:p>
        </w:tc>
      </w:tr>
    </w:tbl>
    <w:p w:rsidR="007F24BC" w:rsidRDefault="0071183B" w:rsidP="00565D9B">
      <w:pPr>
        <w:jc w:val="center"/>
      </w:pPr>
    </w:p>
    <w:sectPr w:rsidR="007F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9B"/>
    <w:rsid w:val="004D09FA"/>
    <w:rsid w:val="00565D9B"/>
    <w:rsid w:val="006B7436"/>
    <w:rsid w:val="0071183B"/>
    <w:rsid w:val="00801F7B"/>
    <w:rsid w:val="00E71961"/>
    <w:rsid w:val="00ED41BB"/>
    <w:rsid w:val="00F8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Davenport</dc:creator>
  <cp:lastModifiedBy>Janice Denigan</cp:lastModifiedBy>
  <cp:revision>3</cp:revision>
  <dcterms:created xsi:type="dcterms:W3CDTF">2015-09-21T21:01:00Z</dcterms:created>
  <dcterms:modified xsi:type="dcterms:W3CDTF">2015-09-22T14:12:00Z</dcterms:modified>
</cp:coreProperties>
</file>