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432F9" w14:textId="77777777" w:rsidR="00AB4F6D" w:rsidRPr="007D6B22" w:rsidRDefault="00AB4F6D" w:rsidP="00AB4F6D">
      <w:pPr>
        <w:widowControl w:val="0"/>
        <w:autoSpaceDE w:val="0"/>
        <w:autoSpaceDN w:val="0"/>
        <w:adjustRightInd w:val="0"/>
        <w:jc w:val="center"/>
        <w:rPr>
          <w:rFonts w:ascii="Arial" w:hAnsi="Arial" w:cs="Arial"/>
          <w:bCs/>
          <w:i/>
          <w:sz w:val="28"/>
          <w:szCs w:val="28"/>
        </w:rPr>
      </w:pPr>
      <w:bookmarkStart w:id="0" w:name="_GoBack"/>
      <w:bookmarkEnd w:id="0"/>
      <w:proofErr w:type="spellStart"/>
      <w:r w:rsidRPr="007D6B22">
        <w:rPr>
          <w:rFonts w:ascii="Arial" w:hAnsi="Arial" w:cs="Arial"/>
          <w:bCs/>
          <w:i/>
          <w:sz w:val="28"/>
          <w:szCs w:val="28"/>
        </w:rPr>
        <w:t>Callinectes</w:t>
      </w:r>
      <w:proofErr w:type="spellEnd"/>
      <w:r w:rsidRPr="007D6B22">
        <w:rPr>
          <w:rFonts w:ascii="Arial" w:hAnsi="Arial" w:cs="Arial"/>
          <w:bCs/>
          <w:i/>
          <w:sz w:val="28"/>
          <w:szCs w:val="28"/>
        </w:rPr>
        <w:t xml:space="preserve"> </w:t>
      </w:r>
      <w:proofErr w:type="spellStart"/>
      <w:r w:rsidRPr="007D6B22">
        <w:rPr>
          <w:rFonts w:ascii="Arial" w:hAnsi="Arial" w:cs="Arial"/>
          <w:bCs/>
          <w:i/>
          <w:sz w:val="28"/>
          <w:szCs w:val="28"/>
        </w:rPr>
        <w:t>sapidus</w:t>
      </w:r>
      <w:proofErr w:type="spellEnd"/>
    </w:p>
    <w:p w14:paraId="77E45A4A" w14:textId="77777777" w:rsidR="00AB4F6D" w:rsidRPr="007D6B22" w:rsidRDefault="00AB4F6D" w:rsidP="00AB4F6D">
      <w:pPr>
        <w:widowControl w:val="0"/>
        <w:autoSpaceDE w:val="0"/>
        <w:autoSpaceDN w:val="0"/>
        <w:adjustRightInd w:val="0"/>
        <w:jc w:val="center"/>
        <w:rPr>
          <w:rFonts w:ascii="Arial" w:hAnsi="Arial" w:cs="Arial"/>
          <w:bCs/>
          <w:sz w:val="28"/>
          <w:szCs w:val="28"/>
        </w:rPr>
      </w:pPr>
      <w:r w:rsidRPr="007D6B22">
        <w:rPr>
          <w:rFonts w:ascii="Arial" w:hAnsi="Arial" w:cs="Arial"/>
          <w:bCs/>
          <w:sz w:val="28"/>
          <w:szCs w:val="28"/>
        </w:rPr>
        <w:t>Blue Crab Dissection</w:t>
      </w:r>
    </w:p>
    <w:p w14:paraId="0E68AF03" w14:textId="77777777" w:rsidR="00AB4F6D" w:rsidRPr="007D6B22" w:rsidRDefault="00AB4F6D" w:rsidP="00AB4F6D">
      <w:pPr>
        <w:widowControl w:val="0"/>
        <w:autoSpaceDE w:val="0"/>
        <w:autoSpaceDN w:val="0"/>
        <w:adjustRightInd w:val="0"/>
        <w:jc w:val="center"/>
        <w:rPr>
          <w:rFonts w:ascii="Arial" w:hAnsi="Arial" w:cs="Arial"/>
          <w:bCs/>
          <w:sz w:val="20"/>
          <w:szCs w:val="20"/>
        </w:rPr>
      </w:pPr>
    </w:p>
    <w:p w14:paraId="610ECFBE" w14:textId="77777777" w:rsidR="00EB55B6" w:rsidRPr="007D6B22" w:rsidRDefault="00EB55B6" w:rsidP="00EB55B6">
      <w:pPr>
        <w:widowControl w:val="0"/>
        <w:autoSpaceDE w:val="0"/>
        <w:autoSpaceDN w:val="0"/>
        <w:adjustRightInd w:val="0"/>
        <w:rPr>
          <w:rFonts w:ascii="Arial" w:hAnsi="Arial" w:cs="Arial"/>
          <w:sz w:val="20"/>
          <w:szCs w:val="20"/>
        </w:rPr>
      </w:pPr>
      <w:r w:rsidRPr="007D6B22">
        <w:rPr>
          <w:rFonts w:ascii="Arial" w:hAnsi="Arial" w:cs="Arial"/>
          <w:bCs/>
          <w:sz w:val="20"/>
          <w:szCs w:val="20"/>
        </w:rPr>
        <w:t>Purpose:</w:t>
      </w:r>
      <w:r w:rsidRPr="007D6B22">
        <w:rPr>
          <w:rFonts w:ascii="Arial" w:hAnsi="Arial" w:cs="Arial"/>
          <w:sz w:val="20"/>
          <w:szCs w:val="20"/>
        </w:rPr>
        <w:t xml:space="preserve"> To understand and describe the structure and biology of a crustacean. </w:t>
      </w:r>
      <w:proofErr w:type="gramStart"/>
      <w:r w:rsidRPr="007D6B22">
        <w:rPr>
          <w:rFonts w:ascii="Arial" w:hAnsi="Arial" w:cs="Arial"/>
          <w:sz w:val="20"/>
          <w:szCs w:val="20"/>
        </w:rPr>
        <w:t>To compare the anatomy of the crustacean with other animals and our own.</w:t>
      </w:r>
      <w:proofErr w:type="gramEnd"/>
    </w:p>
    <w:p w14:paraId="10449B12" w14:textId="77777777" w:rsidR="00EB55B6" w:rsidRPr="007D6B22" w:rsidRDefault="00EB55B6" w:rsidP="00EB55B6">
      <w:pPr>
        <w:widowControl w:val="0"/>
        <w:autoSpaceDE w:val="0"/>
        <w:autoSpaceDN w:val="0"/>
        <w:adjustRightInd w:val="0"/>
        <w:rPr>
          <w:rFonts w:ascii="Arial" w:hAnsi="Arial" w:cs="Arial"/>
          <w:sz w:val="20"/>
          <w:szCs w:val="20"/>
        </w:rPr>
      </w:pPr>
    </w:p>
    <w:p w14:paraId="32FDBC5C" w14:textId="77777777" w:rsidR="00EB55B6" w:rsidRPr="007D6B22" w:rsidRDefault="00EB55B6" w:rsidP="00EB55B6">
      <w:pPr>
        <w:widowControl w:val="0"/>
        <w:autoSpaceDE w:val="0"/>
        <w:autoSpaceDN w:val="0"/>
        <w:adjustRightInd w:val="0"/>
        <w:rPr>
          <w:rFonts w:ascii="Arial" w:hAnsi="Arial" w:cs="Arial"/>
          <w:bCs/>
          <w:sz w:val="20"/>
          <w:szCs w:val="20"/>
        </w:rPr>
      </w:pPr>
      <w:r w:rsidRPr="007D6B22">
        <w:rPr>
          <w:rFonts w:ascii="Arial" w:hAnsi="Arial" w:cs="Arial"/>
          <w:bCs/>
          <w:sz w:val="20"/>
          <w:szCs w:val="20"/>
        </w:rPr>
        <w:t>Procedure:</w:t>
      </w:r>
    </w:p>
    <w:p w14:paraId="4B2FDF73" w14:textId="77777777" w:rsidR="00EB55B6" w:rsidRPr="007D6B22" w:rsidRDefault="00EB55B6" w:rsidP="00EB55B6">
      <w:pPr>
        <w:widowControl w:val="0"/>
        <w:autoSpaceDE w:val="0"/>
        <w:autoSpaceDN w:val="0"/>
        <w:adjustRightInd w:val="0"/>
        <w:rPr>
          <w:rFonts w:ascii="Arial" w:hAnsi="Arial" w:cs="Arial"/>
          <w:sz w:val="20"/>
          <w:szCs w:val="20"/>
        </w:rPr>
      </w:pPr>
    </w:p>
    <w:p w14:paraId="069C2A4E" w14:textId="77777777" w:rsidR="00EB55B6" w:rsidRPr="007D6B22" w:rsidRDefault="00EB55B6" w:rsidP="00EB55B6">
      <w:pPr>
        <w:widowControl w:val="0"/>
        <w:autoSpaceDE w:val="0"/>
        <w:autoSpaceDN w:val="0"/>
        <w:adjustRightInd w:val="0"/>
        <w:rPr>
          <w:rFonts w:ascii="Arial" w:hAnsi="Arial" w:cs="Arial"/>
          <w:sz w:val="20"/>
          <w:szCs w:val="20"/>
        </w:rPr>
      </w:pPr>
      <w:r w:rsidRPr="007D6B22">
        <w:rPr>
          <w:rFonts w:ascii="Arial" w:hAnsi="Arial" w:cs="Arial"/>
          <w:bCs/>
          <w:sz w:val="20"/>
          <w:szCs w:val="20"/>
        </w:rPr>
        <w:t>External Inspection</w:t>
      </w:r>
      <w:r w:rsidRPr="007D6B22">
        <w:rPr>
          <w:rFonts w:ascii="Arial" w:hAnsi="Arial" w:cs="Arial"/>
          <w:sz w:val="20"/>
          <w:szCs w:val="20"/>
        </w:rPr>
        <w:t xml:space="preserve">: </w:t>
      </w:r>
    </w:p>
    <w:p w14:paraId="300F988D" w14:textId="77777777" w:rsidR="00DD62CD" w:rsidRPr="007D6B22" w:rsidRDefault="00DD62CD" w:rsidP="00DD62CD">
      <w:pPr>
        <w:pStyle w:val="ListParagraph"/>
        <w:widowControl w:val="0"/>
        <w:numPr>
          <w:ilvl w:val="0"/>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 xml:space="preserve">Place your crab dorsal side up. </w:t>
      </w:r>
      <w:r w:rsidR="006A4DF7" w:rsidRPr="007D6B22">
        <w:rPr>
          <w:rFonts w:ascii="Arial" w:hAnsi="Arial" w:cs="Arial"/>
          <w:sz w:val="20"/>
          <w:szCs w:val="20"/>
          <w:u w:color="0023E3"/>
        </w:rPr>
        <w:t xml:space="preserve">The carapace has two long </w:t>
      </w:r>
      <w:r w:rsidR="006A4DF7" w:rsidRPr="007D6B22">
        <w:rPr>
          <w:rFonts w:ascii="Arial" w:hAnsi="Arial" w:cs="Arial"/>
          <w:bCs/>
          <w:sz w:val="20"/>
          <w:szCs w:val="20"/>
          <w:u w:color="0023E3"/>
        </w:rPr>
        <w:t>lateral spines</w:t>
      </w:r>
      <w:r w:rsidR="006A4DF7" w:rsidRPr="007D6B22">
        <w:rPr>
          <w:rFonts w:ascii="Arial" w:hAnsi="Arial" w:cs="Arial"/>
          <w:sz w:val="20"/>
          <w:szCs w:val="20"/>
          <w:u w:color="0023E3"/>
        </w:rPr>
        <w:t xml:space="preserve"> and several strong </w:t>
      </w:r>
      <w:r w:rsidR="006A4DF7" w:rsidRPr="007D6B22">
        <w:rPr>
          <w:rFonts w:ascii="Arial" w:hAnsi="Arial" w:cs="Arial"/>
          <w:bCs/>
          <w:sz w:val="20"/>
          <w:szCs w:val="20"/>
          <w:u w:color="0023E3"/>
        </w:rPr>
        <w:t>teeth</w:t>
      </w:r>
      <w:r w:rsidR="006A4DF7" w:rsidRPr="007D6B22">
        <w:rPr>
          <w:rFonts w:ascii="Arial" w:hAnsi="Arial" w:cs="Arial"/>
          <w:sz w:val="20"/>
          <w:szCs w:val="20"/>
          <w:u w:color="0023E3"/>
        </w:rPr>
        <w:t xml:space="preserve"> on each </w:t>
      </w:r>
      <w:r w:rsidR="00AB4F6D" w:rsidRPr="007D6B22">
        <w:rPr>
          <w:rFonts w:ascii="Arial" w:hAnsi="Arial" w:cs="Arial"/>
          <w:sz w:val="20"/>
          <w:szCs w:val="20"/>
          <w:u w:color="0023E3"/>
        </w:rPr>
        <w:t xml:space="preserve">anterolateral margin. </w:t>
      </w:r>
      <w:r w:rsidR="006A4DF7" w:rsidRPr="007D6B22">
        <w:rPr>
          <w:rFonts w:ascii="Arial" w:hAnsi="Arial" w:cs="Arial"/>
          <w:sz w:val="20"/>
          <w:szCs w:val="20"/>
          <w:u w:color="0023E3"/>
        </w:rPr>
        <w:t>The late</w:t>
      </w:r>
      <w:r w:rsidR="00AB4F6D" w:rsidRPr="007D6B22">
        <w:rPr>
          <w:rFonts w:ascii="Arial" w:hAnsi="Arial" w:cs="Arial"/>
          <w:sz w:val="20"/>
          <w:szCs w:val="20"/>
          <w:u w:color="0023E3"/>
        </w:rPr>
        <w:t xml:space="preserve">ral extensions of the </w:t>
      </w:r>
      <w:proofErr w:type="gramStart"/>
      <w:r w:rsidR="00AB4F6D" w:rsidRPr="007D6B22">
        <w:rPr>
          <w:rFonts w:ascii="Arial" w:hAnsi="Arial" w:cs="Arial"/>
          <w:sz w:val="20"/>
          <w:szCs w:val="20"/>
          <w:u w:color="0023E3"/>
        </w:rPr>
        <w:t>carapace,</w:t>
      </w:r>
      <w:proofErr w:type="gramEnd"/>
      <w:r w:rsidR="00AB4F6D" w:rsidRPr="007D6B22">
        <w:rPr>
          <w:rFonts w:ascii="Arial" w:hAnsi="Arial" w:cs="Arial"/>
          <w:sz w:val="20"/>
          <w:szCs w:val="20"/>
          <w:u w:color="0023E3"/>
        </w:rPr>
        <w:t xml:space="preserve"> </w:t>
      </w:r>
      <w:r w:rsidR="006A4DF7" w:rsidRPr="007D6B22">
        <w:rPr>
          <w:rFonts w:ascii="Arial" w:hAnsi="Arial" w:cs="Arial"/>
          <w:sz w:val="20"/>
          <w:szCs w:val="20"/>
          <w:u w:color="0023E3"/>
        </w:rPr>
        <w:t>enclose large branchial</w:t>
      </w:r>
      <w:r w:rsidRPr="007D6B22">
        <w:rPr>
          <w:rFonts w:ascii="Arial" w:hAnsi="Arial" w:cs="Arial"/>
          <w:sz w:val="20"/>
          <w:szCs w:val="20"/>
          <w:u w:color="0023E3"/>
        </w:rPr>
        <w:t xml:space="preserve"> chambers, which house the gills.</w:t>
      </w:r>
    </w:p>
    <w:p w14:paraId="615C2520" w14:textId="77777777" w:rsidR="006A4DF7" w:rsidRPr="007D6B22" w:rsidRDefault="006A4DF7" w:rsidP="00DD62CD">
      <w:pPr>
        <w:pStyle w:val="ListParagraph"/>
        <w:widowControl w:val="0"/>
        <w:numPr>
          <w:ilvl w:val="0"/>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 xml:space="preserve">On the anterior edge of the carapace, on each side of the midline </w:t>
      </w:r>
      <w:r w:rsidR="00DD62CD" w:rsidRPr="007D6B22">
        <w:rPr>
          <w:rFonts w:ascii="Arial" w:hAnsi="Arial" w:cs="Arial"/>
          <w:sz w:val="20"/>
          <w:szCs w:val="20"/>
          <w:u w:color="0023E3"/>
        </w:rPr>
        <w:t xml:space="preserve">are two shallow, notched excavations. </w:t>
      </w:r>
      <w:r w:rsidRPr="007D6B22">
        <w:rPr>
          <w:rFonts w:ascii="Arial" w:hAnsi="Arial" w:cs="Arial"/>
          <w:sz w:val="20"/>
          <w:szCs w:val="20"/>
          <w:u w:color="0023E3"/>
        </w:rPr>
        <w:t xml:space="preserve">These are the </w:t>
      </w:r>
      <w:r w:rsidRPr="007D6B22">
        <w:rPr>
          <w:rFonts w:ascii="Arial" w:hAnsi="Arial" w:cs="Arial"/>
          <w:bCs/>
          <w:sz w:val="20"/>
          <w:szCs w:val="20"/>
          <w:u w:color="0023E3"/>
        </w:rPr>
        <w:t>orbits</w:t>
      </w:r>
      <w:r w:rsidRPr="007D6B22">
        <w:rPr>
          <w:rFonts w:ascii="Arial" w:hAnsi="Arial" w:cs="Arial"/>
          <w:sz w:val="20"/>
          <w:szCs w:val="20"/>
          <w:u w:color="0023E3"/>
        </w:rPr>
        <w:t xml:space="preserve">, from which the </w:t>
      </w:r>
      <w:r w:rsidRPr="007D6B22">
        <w:rPr>
          <w:rFonts w:ascii="Arial" w:hAnsi="Arial" w:cs="Arial"/>
          <w:bCs/>
          <w:sz w:val="20"/>
          <w:szCs w:val="20"/>
          <w:u w:color="0023E3"/>
        </w:rPr>
        <w:t>eyestalks</w:t>
      </w:r>
      <w:r w:rsidR="00DD62CD" w:rsidRPr="007D6B22">
        <w:rPr>
          <w:rFonts w:ascii="Arial" w:hAnsi="Arial" w:cs="Arial"/>
          <w:sz w:val="20"/>
          <w:szCs w:val="20"/>
          <w:u w:color="0023E3"/>
        </w:rPr>
        <w:t xml:space="preserve"> pro­trude. </w:t>
      </w:r>
      <w:r w:rsidRPr="007D6B22">
        <w:rPr>
          <w:rFonts w:ascii="Arial" w:hAnsi="Arial" w:cs="Arial"/>
          <w:sz w:val="20"/>
          <w:szCs w:val="20"/>
          <w:u w:color="0023E3"/>
        </w:rPr>
        <w:t xml:space="preserve">Each has a </w:t>
      </w:r>
      <w:r w:rsidRPr="007D6B22">
        <w:rPr>
          <w:rFonts w:ascii="Arial" w:hAnsi="Arial" w:cs="Arial"/>
          <w:bCs/>
          <w:sz w:val="20"/>
          <w:szCs w:val="20"/>
          <w:u w:color="0023E3"/>
        </w:rPr>
        <w:t>compound eye</w:t>
      </w:r>
      <w:r w:rsidRPr="007D6B22">
        <w:rPr>
          <w:rFonts w:ascii="Arial" w:hAnsi="Arial" w:cs="Arial"/>
          <w:sz w:val="20"/>
          <w:szCs w:val="20"/>
          <w:u w:color="0023E3"/>
        </w:rPr>
        <w:t xml:space="preserve"> at its distal end.   Anteriorly the cephalothorax bears a small anterior, median process, the </w:t>
      </w:r>
      <w:r w:rsidRPr="007D6B22">
        <w:rPr>
          <w:rFonts w:ascii="Arial" w:hAnsi="Arial" w:cs="Arial"/>
          <w:bCs/>
          <w:sz w:val="20"/>
          <w:szCs w:val="20"/>
          <w:u w:color="0023E3"/>
        </w:rPr>
        <w:t>rostrum</w:t>
      </w:r>
      <w:r w:rsidR="00DD62CD" w:rsidRPr="007D6B22">
        <w:rPr>
          <w:rFonts w:ascii="Arial" w:hAnsi="Arial" w:cs="Arial"/>
          <w:sz w:val="20"/>
          <w:szCs w:val="20"/>
          <w:u w:color="0023E3"/>
        </w:rPr>
        <w:t>.</w:t>
      </w:r>
    </w:p>
    <w:p w14:paraId="2709168A" w14:textId="77777777" w:rsidR="00DD62CD" w:rsidRPr="007D6B22" w:rsidRDefault="00DD62CD" w:rsidP="00DD62CD">
      <w:pPr>
        <w:pStyle w:val="ListParagraph"/>
        <w:widowControl w:val="0"/>
        <w:numPr>
          <w:ilvl w:val="0"/>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 xml:space="preserve">Crossing the midline of the carapace, just posterior to the middle, is a short, shallow, transverse groove. This is the </w:t>
      </w:r>
      <w:r w:rsidRPr="007D6B22">
        <w:rPr>
          <w:rFonts w:ascii="Arial" w:hAnsi="Arial" w:cs="Arial"/>
          <w:bCs/>
          <w:sz w:val="20"/>
          <w:szCs w:val="20"/>
          <w:u w:color="0023E3"/>
        </w:rPr>
        <w:t>cervical groove</w:t>
      </w:r>
      <w:r w:rsidRPr="007D6B22">
        <w:rPr>
          <w:rFonts w:ascii="Arial" w:hAnsi="Arial" w:cs="Arial"/>
          <w:sz w:val="20"/>
          <w:szCs w:val="20"/>
          <w:u w:color="0023E3"/>
        </w:rPr>
        <w:t xml:space="preserve"> and it is the cross-bar of an</w:t>
      </w:r>
      <w:r w:rsidR="00AB4F6D" w:rsidRPr="007D6B22">
        <w:rPr>
          <w:rFonts w:ascii="Arial" w:hAnsi="Arial" w:cs="Arial"/>
          <w:sz w:val="20"/>
          <w:szCs w:val="20"/>
          <w:u w:color="0023E3"/>
        </w:rPr>
        <w:t xml:space="preserve"> H-shaped set of grooves</w:t>
      </w:r>
      <w:r w:rsidRPr="007D6B22">
        <w:rPr>
          <w:rFonts w:ascii="Arial" w:hAnsi="Arial" w:cs="Arial"/>
          <w:sz w:val="20"/>
          <w:szCs w:val="20"/>
          <w:u w:color="0023E3"/>
        </w:rPr>
        <w:t>. It marks the approximate division between head and thorax.    </w:t>
      </w:r>
    </w:p>
    <w:p w14:paraId="22B284C6" w14:textId="77777777" w:rsidR="00DD62CD" w:rsidRPr="007D6B22" w:rsidRDefault="00DD62CD" w:rsidP="00DD62CD">
      <w:pPr>
        <w:pStyle w:val="ListParagraph"/>
        <w:widowControl w:val="0"/>
        <w:numPr>
          <w:ilvl w:val="0"/>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Flip your crab so that the ventral side is facing up.</w:t>
      </w:r>
      <w:r w:rsidRPr="007D6B22">
        <w:rPr>
          <w:rFonts w:ascii="Times" w:hAnsi="Times" w:cs="Times"/>
          <w:sz w:val="20"/>
          <w:szCs w:val="20"/>
          <w:u w:color="0023E3"/>
        </w:rPr>
        <w:t xml:space="preserve"> </w:t>
      </w:r>
      <w:r w:rsidRPr="007D6B22">
        <w:rPr>
          <w:rFonts w:ascii="Arial" w:hAnsi="Arial" w:cs="Arial"/>
          <w:sz w:val="20"/>
          <w:szCs w:val="20"/>
          <w:u w:color="0023E3"/>
        </w:rPr>
        <w:t xml:space="preserve">On the ventral surface locate the </w:t>
      </w:r>
      <w:r w:rsidRPr="007D6B22">
        <w:rPr>
          <w:rFonts w:ascii="Arial" w:hAnsi="Arial" w:cs="Arial"/>
          <w:bCs/>
          <w:sz w:val="20"/>
          <w:szCs w:val="20"/>
          <w:u w:color="0023E3"/>
        </w:rPr>
        <w:t>abdomen</w:t>
      </w:r>
      <w:r w:rsidRPr="007D6B22">
        <w:rPr>
          <w:rFonts w:ascii="Arial" w:hAnsi="Arial" w:cs="Arial"/>
          <w:sz w:val="20"/>
          <w:szCs w:val="20"/>
          <w:u w:color="0023E3"/>
        </w:rPr>
        <w:t xml:space="preserve"> flexed beneath the thorax. The abdomen is also called the </w:t>
      </w:r>
      <w:proofErr w:type="spellStart"/>
      <w:r w:rsidRPr="007D6B22">
        <w:rPr>
          <w:rFonts w:ascii="Arial" w:hAnsi="Arial" w:cs="Arial"/>
          <w:bCs/>
          <w:sz w:val="20"/>
          <w:szCs w:val="20"/>
          <w:u w:color="0023E3"/>
        </w:rPr>
        <w:t>pleon</w:t>
      </w:r>
      <w:proofErr w:type="spellEnd"/>
      <w:r w:rsidRPr="007D6B22">
        <w:rPr>
          <w:rFonts w:ascii="Arial" w:hAnsi="Arial" w:cs="Arial"/>
          <w:sz w:val="20"/>
          <w:szCs w:val="20"/>
          <w:u w:color="0023E3"/>
        </w:rPr>
        <w:t xml:space="preserve">, its segments are </w:t>
      </w:r>
      <w:proofErr w:type="spellStart"/>
      <w:r w:rsidRPr="007D6B22">
        <w:rPr>
          <w:rFonts w:ascii="Arial" w:hAnsi="Arial" w:cs="Arial"/>
          <w:sz w:val="20"/>
          <w:szCs w:val="20"/>
          <w:u w:color="0023E3"/>
        </w:rPr>
        <w:t>pleomeres</w:t>
      </w:r>
      <w:proofErr w:type="spellEnd"/>
      <w:r w:rsidRPr="007D6B22">
        <w:rPr>
          <w:rFonts w:ascii="Arial" w:hAnsi="Arial" w:cs="Arial"/>
          <w:sz w:val="20"/>
          <w:szCs w:val="20"/>
          <w:u w:color="0023E3"/>
        </w:rPr>
        <w:t xml:space="preserve">, and its appendages are </w:t>
      </w:r>
      <w:proofErr w:type="spellStart"/>
      <w:r w:rsidRPr="007D6B22">
        <w:rPr>
          <w:rFonts w:ascii="Arial" w:hAnsi="Arial" w:cs="Arial"/>
          <w:bCs/>
          <w:sz w:val="20"/>
          <w:szCs w:val="20"/>
          <w:u w:color="0023E3"/>
        </w:rPr>
        <w:t>pleopods</w:t>
      </w:r>
      <w:proofErr w:type="spellEnd"/>
      <w:r w:rsidRPr="007D6B22">
        <w:rPr>
          <w:rFonts w:ascii="Arial" w:hAnsi="Arial" w:cs="Arial"/>
          <w:sz w:val="20"/>
          <w:szCs w:val="20"/>
          <w:u w:color="0023E3"/>
        </w:rPr>
        <w:t>.   In true crabs the abdomen is a small segmented structure whose shape varies with sex and maturity.   In mature females it is broad with convex sides and covers most of the posterior ventral surface of the thorax (rounded).   In immature females the abdomen is a nearly equilateral triangle whereas the abdomen of males is very narrow although it has a broad base.   Determine the sex of your specimen from the shape of the abdomen.</w:t>
      </w:r>
    </w:p>
    <w:p w14:paraId="359C7533" w14:textId="77777777" w:rsidR="00DD62CD" w:rsidRPr="007D6B22" w:rsidRDefault="00DD62CD" w:rsidP="00DD62CD">
      <w:pPr>
        <w:pStyle w:val="ListParagraph"/>
        <w:widowControl w:val="0"/>
        <w:numPr>
          <w:ilvl w:val="0"/>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Extend the abdomen so it is no longer flexed but points posteriorly from the thorax as it would in a crayfish or shrimp.</w:t>
      </w:r>
    </w:p>
    <w:p w14:paraId="4E48F420" w14:textId="77777777" w:rsidR="00DD62CD" w:rsidRPr="007D6B22" w:rsidRDefault="00DD62CD" w:rsidP="00DD62CD">
      <w:pPr>
        <w:pStyle w:val="ListParagraph"/>
        <w:widowControl w:val="0"/>
        <w:numPr>
          <w:ilvl w:val="0"/>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 xml:space="preserve">In dorsal view most of its segments are easily seen and can be counted, especially in females.   The small, triangular, terminal portion is the </w:t>
      </w:r>
      <w:proofErr w:type="spellStart"/>
      <w:r w:rsidRPr="007D6B22">
        <w:rPr>
          <w:rFonts w:ascii="Arial" w:hAnsi="Arial" w:cs="Arial"/>
          <w:bCs/>
          <w:sz w:val="20"/>
          <w:szCs w:val="20"/>
          <w:u w:color="0023E3"/>
        </w:rPr>
        <w:t>telson</w:t>
      </w:r>
      <w:proofErr w:type="spellEnd"/>
      <w:r w:rsidRPr="007D6B22">
        <w:rPr>
          <w:rFonts w:ascii="Arial" w:hAnsi="Arial" w:cs="Arial"/>
          <w:sz w:val="20"/>
          <w:szCs w:val="20"/>
          <w:u w:color="0023E3"/>
        </w:rPr>
        <w:t xml:space="preserve">, which is not a true segment.   Most blue crabs have six abdominal segments plus the terminal </w:t>
      </w:r>
      <w:proofErr w:type="spellStart"/>
      <w:r w:rsidRPr="007D6B22">
        <w:rPr>
          <w:rFonts w:ascii="Arial" w:hAnsi="Arial" w:cs="Arial"/>
          <w:sz w:val="20"/>
          <w:szCs w:val="20"/>
          <w:u w:color="0023E3"/>
        </w:rPr>
        <w:t>telson</w:t>
      </w:r>
      <w:proofErr w:type="spellEnd"/>
      <w:r w:rsidRPr="007D6B22">
        <w:rPr>
          <w:rFonts w:ascii="Arial" w:hAnsi="Arial" w:cs="Arial"/>
          <w:sz w:val="20"/>
          <w:szCs w:val="20"/>
          <w:u w:color="0023E3"/>
        </w:rPr>
        <w:t xml:space="preserve">.   In female blue crabs the six segments are independent of each other and five of them are visible, the first being hidden by the carapace.   In males, segment 1 is hidden under edge of the carapace, segment 2 is visible and wide, and 3, 4, and 5 are visible but fused together and narrowed posteriorly. Segment 6 is separate, slender, and has the </w:t>
      </w:r>
      <w:proofErr w:type="spellStart"/>
      <w:r w:rsidRPr="007D6B22">
        <w:rPr>
          <w:rFonts w:ascii="Arial" w:hAnsi="Arial" w:cs="Arial"/>
          <w:sz w:val="20"/>
          <w:szCs w:val="20"/>
          <w:u w:color="0023E3"/>
        </w:rPr>
        <w:t>telson</w:t>
      </w:r>
      <w:proofErr w:type="spellEnd"/>
      <w:r w:rsidRPr="007D6B22">
        <w:rPr>
          <w:rFonts w:ascii="Arial" w:hAnsi="Arial" w:cs="Arial"/>
          <w:sz w:val="20"/>
          <w:szCs w:val="20"/>
          <w:u w:color="0023E3"/>
        </w:rPr>
        <w:t xml:space="preserve"> attached to its end. </w:t>
      </w:r>
    </w:p>
    <w:p w14:paraId="5FCA5E38" w14:textId="77777777" w:rsidR="00DD62CD" w:rsidRPr="007D6B22" w:rsidRDefault="00DD62CD" w:rsidP="00DD62CD">
      <w:pPr>
        <w:pStyle w:val="ListParagraph"/>
        <w:widowControl w:val="0"/>
        <w:numPr>
          <w:ilvl w:val="0"/>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 xml:space="preserve">The transparent, membranous </w:t>
      </w:r>
      <w:r w:rsidRPr="007D6B22">
        <w:rPr>
          <w:rFonts w:ascii="Arial" w:hAnsi="Arial" w:cs="Arial"/>
          <w:bCs/>
          <w:sz w:val="20"/>
          <w:szCs w:val="20"/>
          <w:u w:color="0023E3"/>
        </w:rPr>
        <w:t>intestine</w:t>
      </w:r>
      <w:r w:rsidRPr="007D6B22">
        <w:rPr>
          <w:rFonts w:ascii="Arial" w:hAnsi="Arial" w:cs="Arial"/>
          <w:sz w:val="20"/>
          <w:szCs w:val="20"/>
          <w:u w:color="0023E3"/>
        </w:rPr>
        <w:t xml:space="preserve"> runs along the ventral midline of the abdomen, under the thin membranous ventral exoskeleton, and terminates at the </w:t>
      </w:r>
      <w:r w:rsidRPr="007D6B22">
        <w:rPr>
          <w:rFonts w:ascii="Arial" w:hAnsi="Arial" w:cs="Arial"/>
          <w:bCs/>
          <w:sz w:val="20"/>
          <w:szCs w:val="20"/>
          <w:u w:color="0023E3"/>
        </w:rPr>
        <w:t>anus</w:t>
      </w:r>
      <w:r w:rsidR="00AB4F6D" w:rsidRPr="007D6B22">
        <w:rPr>
          <w:rFonts w:ascii="Arial" w:hAnsi="Arial" w:cs="Arial"/>
          <w:sz w:val="20"/>
          <w:szCs w:val="20"/>
          <w:u w:color="0023E3"/>
        </w:rPr>
        <w:t xml:space="preserve"> on the </w:t>
      </w:r>
      <w:proofErr w:type="spellStart"/>
      <w:proofErr w:type="gramStart"/>
      <w:r w:rsidR="00AB4F6D" w:rsidRPr="007D6B22">
        <w:rPr>
          <w:rFonts w:ascii="Arial" w:hAnsi="Arial" w:cs="Arial"/>
          <w:sz w:val="20"/>
          <w:szCs w:val="20"/>
          <w:u w:color="0023E3"/>
        </w:rPr>
        <w:t>telson</w:t>
      </w:r>
      <w:proofErr w:type="spellEnd"/>
      <w:r w:rsidR="00AB4F6D" w:rsidRPr="007D6B22">
        <w:rPr>
          <w:rFonts w:ascii="Arial" w:hAnsi="Arial" w:cs="Arial"/>
          <w:sz w:val="20"/>
          <w:szCs w:val="20"/>
          <w:u w:color="0023E3"/>
        </w:rPr>
        <w:t xml:space="preserve"> </w:t>
      </w:r>
      <w:r w:rsidRPr="007D6B22">
        <w:rPr>
          <w:rFonts w:ascii="Arial" w:hAnsi="Arial" w:cs="Arial"/>
          <w:sz w:val="20"/>
          <w:szCs w:val="20"/>
          <w:u w:color="0023E3"/>
        </w:rPr>
        <w:t>.</w:t>
      </w:r>
      <w:proofErr w:type="gramEnd"/>
      <w:r w:rsidRPr="007D6B22">
        <w:rPr>
          <w:rFonts w:ascii="Arial" w:hAnsi="Arial" w:cs="Arial"/>
          <w:sz w:val="20"/>
          <w:szCs w:val="20"/>
          <w:u w:color="0023E3"/>
        </w:rPr>
        <w:t xml:space="preserve">   It may be filled with dark feces in which case it is easier to see.   Press its posterior end with a probe to extrude feces from the anus (may or may not be present), thereby confirming its position.</w:t>
      </w:r>
    </w:p>
    <w:p w14:paraId="718D6814" w14:textId="77777777" w:rsidR="00DD62CD" w:rsidRPr="007D6B22" w:rsidRDefault="00DD62CD" w:rsidP="00DD62CD">
      <w:pPr>
        <w:pStyle w:val="ListParagraph"/>
        <w:widowControl w:val="0"/>
        <w:numPr>
          <w:ilvl w:val="0"/>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 xml:space="preserve">On the ventral surface of the thorax is a median, longitudinal groove hidden by the abdomen.   The abdomen of the male occupies this groove and in females the </w:t>
      </w:r>
      <w:proofErr w:type="spellStart"/>
      <w:r w:rsidRPr="007D6B22">
        <w:rPr>
          <w:rFonts w:ascii="Arial" w:hAnsi="Arial" w:cs="Arial"/>
          <w:sz w:val="20"/>
          <w:szCs w:val="20"/>
          <w:u w:color="0023E3"/>
        </w:rPr>
        <w:t>gonopores</w:t>
      </w:r>
      <w:proofErr w:type="spellEnd"/>
      <w:r w:rsidRPr="007D6B22">
        <w:rPr>
          <w:rFonts w:ascii="Arial" w:hAnsi="Arial" w:cs="Arial"/>
          <w:sz w:val="20"/>
          <w:szCs w:val="20"/>
          <w:u w:color="0023E3"/>
        </w:rPr>
        <w:t xml:space="preserve"> are in its walls.   The </w:t>
      </w:r>
      <w:r w:rsidRPr="007D6B22">
        <w:rPr>
          <w:rFonts w:ascii="Arial" w:hAnsi="Arial" w:cs="Arial"/>
          <w:bCs/>
          <w:sz w:val="20"/>
          <w:szCs w:val="20"/>
          <w:u w:color="0023E3"/>
        </w:rPr>
        <w:t xml:space="preserve">female </w:t>
      </w:r>
      <w:proofErr w:type="spellStart"/>
      <w:r w:rsidRPr="007D6B22">
        <w:rPr>
          <w:rFonts w:ascii="Arial" w:hAnsi="Arial" w:cs="Arial"/>
          <w:bCs/>
          <w:sz w:val="20"/>
          <w:szCs w:val="20"/>
          <w:u w:color="0023E3"/>
        </w:rPr>
        <w:t>gonopores</w:t>
      </w:r>
      <w:proofErr w:type="spellEnd"/>
      <w:r w:rsidRPr="007D6B22">
        <w:rPr>
          <w:rFonts w:ascii="Arial" w:hAnsi="Arial" w:cs="Arial"/>
          <w:sz w:val="20"/>
          <w:szCs w:val="20"/>
          <w:u w:color="0023E3"/>
        </w:rPr>
        <w:t xml:space="preserve"> are large triangular openings in the </w:t>
      </w:r>
      <w:proofErr w:type="spellStart"/>
      <w:r w:rsidRPr="007D6B22">
        <w:rPr>
          <w:rFonts w:ascii="Arial" w:hAnsi="Arial" w:cs="Arial"/>
          <w:sz w:val="20"/>
          <w:szCs w:val="20"/>
          <w:u w:color="0023E3"/>
        </w:rPr>
        <w:t>sternites</w:t>
      </w:r>
      <w:proofErr w:type="spellEnd"/>
      <w:r w:rsidRPr="007D6B22">
        <w:rPr>
          <w:rFonts w:ascii="Arial" w:hAnsi="Arial" w:cs="Arial"/>
          <w:sz w:val="20"/>
          <w:szCs w:val="20"/>
          <w:u w:color="0023E3"/>
        </w:rPr>
        <w:t xml:space="preserve"> of the sixth thoracic segment, in line with the third pair of legs.   Male </w:t>
      </w:r>
      <w:proofErr w:type="spellStart"/>
      <w:r w:rsidRPr="007D6B22">
        <w:rPr>
          <w:rFonts w:ascii="Arial" w:hAnsi="Arial" w:cs="Arial"/>
          <w:sz w:val="20"/>
          <w:szCs w:val="20"/>
          <w:u w:color="0023E3"/>
        </w:rPr>
        <w:t>gonopores</w:t>
      </w:r>
      <w:proofErr w:type="spellEnd"/>
      <w:r w:rsidRPr="007D6B22">
        <w:rPr>
          <w:rFonts w:ascii="Arial" w:hAnsi="Arial" w:cs="Arial"/>
          <w:sz w:val="20"/>
          <w:szCs w:val="20"/>
          <w:u w:color="0023E3"/>
        </w:rPr>
        <w:t xml:space="preserve"> are located at the tip of the inconspicuous penis on the last leg and will be seen later.</w:t>
      </w:r>
    </w:p>
    <w:p w14:paraId="58DEAA05" w14:textId="77777777" w:rsidR="00BB7467" w:rsidRPr="007D6B22" w:rsidRDefault="00DD62CD" w:rsidP="00BB7467">
      <w:pPr>
        <w:pStyle w:val="ListParagraph"/>
        <w:widowControl w:val="0"/>
        <w:numPr>
          <w:ilvl w:val="0"/>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Study the appendages</w:t>
      </w:r>
      <w:r w:rsidR="00BB7467" w:rsidRPr="007D6B22">
        <w:rPr>
          <w:rFonts w:ascii="Arial" w:hAnsi="Arial" w:cs="Arial"/>
          <w:sz w:val="20"/>
          <w:szCs w:val="20"/>
          <w:u w:color="0023E3"/>
        </w:rPr>
        <w:t xml:space="preserve"> (legs)</w:t>
      </w:r>
      <w:r w:rsidRPr="007D6B22">
        <w:rPr>
          <w:rFonts w:ascii="Arial" w:hAnsi="Arial" w:cs="Arial"/>
          <w:sz w:val="20"/>
          <w:szCs w:val="20"/>
          <w:u w:color="0023E3"/>
        </w:rPr>
        <w:t xml:space="preserve"> without removing them from the animal. Each section of an arthropod limb is known as an </w:t>
      </w:r>
      <w:r w:rsidRPr="007D6B22">
        <w:rPr>
          <w:rFonts w:ascii="Arial" w:hAnsi="Arial" w:cs="Arial"/>
          <w:bCs/>
          <w:sz w:val="20"/>
          <w:szCs w:val="20"/>
          <w:u w:color="0023E3"/>
        </w:rPr>
        <w:t>article</w:t>
      </w:r>
      <w:r w:rsidR="00BB7467" w:rsidRPr="007D6B22">
        <w:rPr>
          <w:rFonts w:ascii="Arial" w:hAnsi="Arial" w:cs="Arial"/>
          <w:sz w:val="20"/>
          <w:szCs w:val="20"/>
          <w:u w:color="0023E3"/>
        </w:rPr>
        <w:t>.</w:t>
      </w:r>
    </w:p>
    <w:p w14:paraId="712D6B3D" w14:textId="77777777" w:rsidR="00DD62CD" w:rsidRPr="007D6B22" w:rsidRDefault="00DD62CD" w:rsidP="00DD62CD">
      <w:pPr>
        <w:pStyle w:val="ListParagraph"/>
        <w:widowControl w:val="0"/>
        <w:numPr>
          <w:ilvl w:val="0"/>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 xml:space="preserve">Although appendages are numbered from anterior to posterior it is easier to study them in reverse order, from posterior to anterior.   Begin with the </w:t>
      </w:r>
      <w:proofErr w:type="spellStart"/>
      <w:r w:rsidRPr="007D6B22">
        <w:rPr>
          <w:rFonts w:ascii="Arial" w:hAnsi="Arial" w:cs="Arial"/>
          <w:sz w:val="20"/>
          <w:szCs w:val="20"/>
          <w:u w:color="0023E3"/>
        </w:rPr>
        <w:t>pleopods</w:t>
      </w:r>
      <w:proofErr w:type="spellEnd"/>
      <w:r w:rsidRPr="007D6B22">
        <w:rPr>
          <w:rFonts w:ascii="Arial" w:hAnsi="Arial" w:cs="Arial"/>
          <w:sz w:val="20"/>
          <w:szCs w:val="20"/>
          <w:u w:color="0023E3"/>
        </w:rPr>
        <w:t xml:space="preserve">, or abdominal appendages, and work your way forward through the </w:t>
      </w:r>
      <w:proofErr w:type="spellStart"/>
      <w:r w:rsidRPr="007D6B22">
        <w:rPr>
          <w:rFonts w:ascii="Arial" w:hAnsi="Arial" w:cs="Arial"/>
          <w:sz w:val="20"/>
          <w:szCs w:val="20"/>
          <w:u w:color="0023E3"/>
        </w:rPr>
        <w:t>pereopods</w:t>
      </w:r>
      <w:proofErr w:type="spellEnd"/>
      <w:r w:rsidRPr="007D6B22">
        <w:rPr>
          <w:rFonts w:ascii="Arial" w:hAnsi="Arial" w:cs="Arial"/>
          <w:sz w:val="20"/>
          <w:szCs w:val="20"/>
          <w:u w:color="0023E3"/>
        </w:rPr>
        <w:t xml:space="preserve">, </w:t>
      </w:r>
      <w:proofErr w:type="spellStart"/>
      <w:r w:rsidRPr="007D6B22">
        <w:rPr>
          <w:rFonts w:ascii="Arial" w:hAnsi="Arial" w:cs="Arial"/>
          <w:sz w:val="20"/>
          <w:szCs w:val="20"/>
          <w:u w:color="0023E3"/>
        </w:rPr>
        <w:t>maxillipeds</w:t>
      </w:r>
      <w:proofErr w:type="spellEnd"/>
      <w:r w:rsidRPr="007D6B22">
        <w:rPr>
          <w:rFonts w:ascii="Arial" w:hAnsi="Arial" w:cs="Arial"/>
          <w:sz w:val="20"/>
          <w:szCs w:val="20"/>
          <w:u w:color="0023E3"/>
        </w:rPr>
        <w:t>, and mouthp</w:t>
      </w:r>
      <w:r w:rsidR="00BB7467" w:rsidRPr="007D6B22">
        <w:rPr>
          <w:rFonts w:ascii="Arial" w:hAnsi="Arial" w:cs="Arial"/>
          <w:sz w:val="20"/>
          <w:szCs w:val="20"/>
          <w:u w:color="0023E3"/>
        </w:rPr>
        <w:t>arts, to end with the antennae.</w:t>
      </w:r>
    </w:p>
    <w:p w14:paraId="7677F2CD" w14:textId="77777777" w:rsidR="00DD62CD" w:rsidRPr="007D6B22" w:rsidRDefault="00DD62CD" w:rsidP="00DD62CD">
      <w:pPr>
        <w:pStyle w:val="ListParagraph"/>
        <w:widowControl w:val="0"/>
        <w:numPr>
          <w:ilvl w:val="0"/>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Extend the abdomen again, look at its ventral surface, and find the ab</w:t>
      </w:r>
      <w:r w:rsidR="00BB7467" w:rsidRPr="007D6B22">
        <w:rPr>
          <w:rFonts w:ascii="Arial" w:hAnsi="Arial" w:cs="Arial"/>
          <w:sz w:val="20"/>
          <w:szCs w:val="20"/>
          <w:u w:color="0023E3"/>
        </w:rPr>
        <w:t>dominal appendages (</w:t>
      </w:r>
      <w:proofErr w:type="spellStart"/>
      <w:r w:rsidR="00BB7467" w:rsidRPr="007D6B22">
        <w:rPr>
          <w:rFonts w:ascii="Arial" w:hAnsi="Arial" w:cs="Arial"/>
          <w:sz w:val="20"/>
          <w:szCs w:val="20"/>
          <w:u w:color="0023E3"/>
        </w:rPr>
        <w:t>pleopods</w:t>
      </w:r>
      <w:proofErr w:type="spellEnd"/>
      <w:r w:rsidR="00BB7467" w:rsidRPr="007D6B22">
        <w:rPr>
          <w:rFonts w:ascii="Arial" w:hAnsi="Arial" w:cs="Arial"/>
          <w:sz w:val="20"/>
          <w:szCs w:val="20"/>
          <w:u w:color="0023E3"/>
        </w:rPr>
        <w:t xml:space="preserve">). Like the abdomen itself, the </w:t>
      </w:r>
      <w:proofErr w:type="spellStart"/>
      <w:r w:rsidR="00BB7467" w:rsidRPr="007D6B22">
        <w:rPr>
          <w:rFonts w:ascii="Arial" w:hAnsi="Arial" w:cs="Arial"/>
          <w:sz w:val="20"/>
          <w:szCs w:val="20"/>
          <w:u w:color="0023E3"/>
        </w:rPr>
        <w:t>pleopods</w:t>
      </w:r>
      <w:proofErr w:type="spellEnd"/>
      <w:r w:rsidR="00BB7467" w:rsidRPr="007D6B22">
        <w:rPr>
          <w:rFonts w:ascii="Arial" w:hAnsi="Arial" w:cs="Arial"/>
          <w:sz w:val="20"/>
          <w:szCs w:val="20"/>
          <w:u w:color="0023E3"/>
        </w:rPr>
        <w:t xml:space="preserve"> are sexually dimorphic </w:t>
      </w:r>
      <w:r w:rsidR="00BB7467" w:rsidRPr="007D6B22">
        <w:rPr>
          <w:rFonts w:ascii="Arial" w:hAnsi="Arial" w:cs="Arial"/>
          <w:sz w:val="20"/>
          <w:szCs w:val="20"/>
          <w:u w:color="0023E3"/>
        </w:rPr>
        <w:lastRenderedPageBreak/>
        <w:t>(different in males and females)</w:t>
      </w:r>
    </w:p>
    <w:p w14:paraId="72AA952F" w14:textId="77777777" w:rsidR="00DD62CD" w:rsidRPr="007D6B22" w:rsidRDefault="00DD62CD" w:rsidP="00BB7467">
      <w:pPr>
        <w:pStyle w:val="ListParagraph"/>
        <w:widowControl w:val="0"/>
        <w:numPr>
          <w:ilvl w:val="1"/>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 xml:space="preserve">Males have only two pairs of </w:t>
      </w:r>
      <w:proofErr w:type="spellStart"/>
      <w:r w:rsidRPr="007D6B22">
        <w:rPr>
          <w:rFonts w:ascii="Arial" w:hAnsi="Arial" w:cs="Arial"/>
          <w:sz w:val="20"/>
          <w:szCs w:val="20"/>
          <w:u w:color="0023E3"/>
        </w:rPr>
        <w:t>pleopods</w:t>
      </w:r>
      <w:proofErr w:type="spellEnd"/>
      <w:r w:rsidRPr="007D6B22">
        <w:rPr>
          <w:rFonts w:ascii="Arial" w:hAnsi="Arial" w:cs="Arial"/>
          <w:sz w:val="20"/>
          <w:szCs w:val="20"/>
          <w:u w:color="0023E3"/>
        </w:rPr>
        <w:t xml:space="preserve"> and they are located anteriorly on the abdo</w:t>
      </w:r>
      <w:r w:rsidR="00AB4F6D" w:rsidRPr="007D6B22">
        <w:rPr>
          <w:rFonts w:ascii="Arial" w:hAnsi="Arial" w:cs="Arial"/>
          <w:sz w:val="20"/>
          <w:szCs w:val="20"/>
          <w:u w:color="0023E3"/>
        </w:rPr>
        <w:t>men, on segments 1 and 2</w:t>
      </w:r>
      <w:r w:rsidRPr="007D6B22">
        <w:rPr>
          <w:rFonts w:ascii="Arial" w:hAnsi="Arial" w:cs="Arial"/>
          <w:sz w:val="20"/>
          <w:szCs w:val="20"/>
          <w:u w:color="0023E3"/>
        </w:rPr>
        <w:t xml:space="preserve">.   Both function in the transfer of sperm to the female during copulation.  They are hidden under the flexed abdomen, which must be extended to reveal them. The long, curved, tubular </w:t>
      </w:r>
      <w:r w:rsidRPr="007D6B22">
        <w:rPr>
          <w:rFonts w:ascii="Arial" w:hAnsi="Arial" w:cs="Arial"/>
          <w:bCs/>
          <w:sz w:val="20"/>
          <w:szCs w:val="20"/>
          <w:u w:color="0023E3"/>
        </w:rPr>
        <w:t xml:space="preserve">first </w:t>
      </w:r>
      <w:proofErr w:type="spellStart"/>
      <w:r w:rsidRPr="007D6B22">
        <w:rPr>
          <w:rFonts w:ascii="Arial" w:hAnsi="Arial" w:cs="Arial"/>
          <w:bCs/>
          <w:sz w:val="20"/>
          <w:szCs w:val="20"/>
          <w:u w:color="0023E3"/>
        </w:rPr>
        <w:t>pleopod</w:t>
      </w:r>
      <w:proofErr w:type="spellEnd"/>
      <w:r w:rsidRPr="007D6B22">
        <w:rPr>
          <w:rFonts w:ascii="Arial" w:hAnsi="Arial" w:cs="Arial"/>
          <w:sz w:val="20"/>
          <w:szCs w:val="20"/>
          <w:u w:color="0023E3"/>
        </w:rPr>
        <w:t xml:space="preserve"> is the </w:t>
      </w:r>
      <w:proofErr w:type="spellStart"/>
      <w:r w:rsidRPr="007D6B22">
        <w:rPr>
          <w:rFonts w:ascii="Arial" w:hAnsi="Arial" w:cs="Arial"/>
          <w:bCs/>
          <w:sz w:val="20"/>
          <w:szCs w:val="20"/>
          <w:u w:color="0023E3"/>
        </w:rPr>
        <w:t>gonopod</w:t>
      </w:r>
      <w:proofErr w:type="spellEnd"/>
      <w:r w:rsidRPr="007D6B22">
        <w:rPr>
          <w:rFonts w:ascii="Arial" w:hAnsi="Arial" w:cs="Arial"/>
          <w:sz w:val="20"/>
          <w:szCs w:val="20"/>
          <w:u w:color="0023E3"/>
        </w:rPr>
        <w:t xml:space="preserve">.   It, not the penis, is the organ used to deliver </w:t>
      </w:r>
      <w:proofErr w:type="spellStart"/>
      <w:r w:rsidRPr="007D6B22">
        <w:rPr>
          <w:rFonts w:ascii="Arial" w:hAnsi="Arial" w:cs="Arial"/>
          <w:sz w:val="20"/>
          <w:szCs w:val="20"/>
          <w:u w:color="0023E3"/>
        </w:rPr>
        <w:t>spermatophores</w:t>
      </w:r>
      <w:proofErr w:type="spellEnd"/>
      <w:r w:rsidRPr="007D6B22">
        <w:rPr>
          <w:rFonts w:ascii="Arial" w:hAnsi="Arial" w:cs="Arial"/>
          <w:sz w:val="20"/>
          <w:szCs w:val="20"/>
          <w:u w:color="0023E3"/>
        </w:rPr>
        <w:t xml:space="preserve"> to the female </w:t>
      </w:r>
      <w:proofErr w:type="spellStart"/>
      <w:r w:rsidRPr="007D6B22">
        <w:rPr>
          <w:rFonts w:ascii="Arial" w:hAnsi="Arial" w:cs="Arial"/>
          <w:sz w:val="20"/>
          <w:szCs w:val="20"/>
          <w:u w:color="0023E3"/>
        </w:rPr>
        <w:t>gonopore</w:t>
      </w:r>
      <w:proofErr w:type="spellEnd"/>
      <w:r w:rsidRPr="007D6B22">
        <w:rPr>
          <w:rFonts w:ascii="Arial" w:hAnsi="Arial" w:cs="Arial"/>
          <w:sz w:val="20"/>
          <w:szCs w:val="20"/>
          <w:u w:color="0023E3"/>
        </w:rPr>
        <w:t xml:space="preserve">.   The </w:t>
      </w:r>
      <w:r w:rsidRPr="007D6B22">
        <w:rPr>
          <w:rFonts w:ascii="Arial" w:hAnsi="Arial" w:cs="Arial"/>
          <w:bCs/>
          <w:sz w:val="20"/>
          <w:szCs w:val="20"/>
          <w:u w:color="0023E3"/>
        </w:rPr>
        <w:t xml:space="preserve">second </w:t>
      </w:r>
      <w:proofErr w:type="spellStart"/>
      <w:r w:rsidRPr="007D6B22">
        <w:rPr>
          <w:rFonts w:ascii="Arial" w:hAnsi="Arial" w:cs="Arial"/>
          <w:bCs/>
          <w:sz w:val="20"/>
          <w:szCs w:val="20"/>
          <w:u w:color="0023E3"/>
        </w:rPr>
        <w:t>pleopod</w:t>
      </w:r>
      <w:proofErr w:type="spellEnd"/>
      <w:r w:rsidRPr="007D6B22">
        <w:rPr>
          <w:rFonts w:ascii="Arial" w:hAnsi="Arial" w:cs="Arial"/>
          <w:sz w:val="20"/>
          <w:szCs w:val="20"/>
          <w:u w:color="0023E3"/>
        </w:rPr>
        <w:t xml:space="preserve"> is much smaller and functions as a piston to push </w:t>
      </w:r>
      <w:proofErr w:type="spellStart"/>
      <w:r w:rsidRPr="007D6B22">
        <w:rPr>
          <w:rFonts w:ascii="Arial" w:hAnsi="Arial" w:cs="Arial"/>
          <w:sz w:val="20"/>
          <w:szCs w:val="20"/>
          <w:u w:color="0023E3"/>
        </w:rPr>
        <w:t>spermatophores</w:t>
      </w:r>
      <w:proofErr w:type="spellEnd"/>
      <w:r w:rsidRPr="007D6B22">
        <w:rPr>
          <w:rFonts w:ascii="Arial" w:hAnsi="Arial" w:cs="Arial"/>
          <w:sz w:val="20"/>
          <w:szCs w:val="20"/>
          <w:u w:color="0023E3"/>
        </w:rPr>
        <w:t xml:space="preserve"> through the hollow core of the </w:t>
      </w:r>
      <w:proofErr w:type="spellStart"/>
      <w:r w:rsidRPr="007D6B22">
        <w:rPr>
          <w:rFonts w:ascii="Arial" w:hAnsi="Arial" w:cs="Arial"/>
          <w:sz w:val="20"/>
          <w:szCs w:val="20"/>
          <w:u w:color="0023E3"/>
        </w:rPr>
        <w:t>gonopod</w:t>
      </w:r>
      <w:proofErr w:type="spellEnd"/>
      <w:r w:rsidRPr="007D6B22">
        <w:rPr>
          <w:rFonts w:ascii="Arial" w:hAnsi="Arial" w:cs="Arial"/>
          <w:sz w:val="20"/>
          <w:szCs w:val="20"/>
          <w:u w:color="0023E3"/>
        </w:rPr>
        <w:t>.  </w:t>
      </w:r>
    </w:p>
    <w:p w14:paraId="152A2FE0" w14:textId="77777777" w:rsidR="00DD62CD" w:rsidRPr="007D6B22" w:rsidRDefault="00DD62CD" w:rsidP="00BB7467">
      <w:pPr>
        <w:pStyle w:val="ListParagraph"/>
        <w:widowControl w:val="0"/>
        <w:numPr>
          <w:ilvl w:val="1"/>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 xml:space="preserve">Females have paired </w:t>
      </w:r>
      <w:proofErr w:type="spellStart"/>
      <w:r w:rsidRPr="007D6B22">
        <w:rPr>
          <w:rFonts w:ascii="Arial" w:hAnsi="Arial" w:cs="Arial"/>
          <w:sz w:val="20"/>
          <w:szCs w:val="20"/>
          <w:u w:color="0023E3"/>
        </w:rPr>
        <w:t>pleopods</w:t>
      </w:r>
      <w:proofErr w:type="spellEnd"/>
      <w:r w:rsidRPr="007D6B22">
        <w:rPr>
          <w:rFonts w:ascii="Arial" w:hAnsi="Arial" w:cs="Arial"/>
          <w:sz w:val="20"/>
          <w:szCs w:val="20"/>
          <w:u w:color="0023E3"/>
        </w:rPr>
        <w:t xml:space="preserve"> on abdominal segments 2-5 and, as in the </w:t>
      </w:r>
      <w:proofErr w:type="gramStart"/>
      <w:r w:rsidRPr="007D6B22">
        <w:rPr>
          <w:rFonts w:ascii="Arial" w:hAnsi="Arial" w:cs="Arial"/>
          <w:sz w:val="20"/>
          <w:szCs w:val="20"/>
          <w:u w:color="0023E3"/>
        </w:rPr>
        <w:t>male,</w:t>
      </w:r>
      <w:proofErr w:type="gramEnd"/>
      <w:r w:rsidRPr="007D6B22">
        <w:rPr>
          <w:rFonts w:ascii="Arial" w:hAnsi="Arial" w:cs="Arial"/>
          <w:sz w:val="20"/>
          <w:szCs w:val="20"/>
          <w:u w:color="0023E3"/>
        </w:rPr>
        <w:t xml:space="preserve"> they are hidden under the flexed abdomen which must be extended to reveal them.   Th</w:t>
      </w:r>
      <w:r w:rsidR="00AB4F6D" w:rsidRPr="007D6B22">
        <w:rPr>
          <w:rFonts w:ascii="Arial" w:hAnsi="Arial" w:cs="Arial"/>
          <w:sz w:val="20"/>
          <w:szCs w:val="20"/>
          <w:u w:color="0023E3"/>
        </w:rPr>
        <w:t>e first article, or coxa</w:t>
      </w:r>
      <w:r w:rsidRPr="007D6B22">
        <w:rPr>
          <w:rFonts w:ascii="Arial" w:hAnsi="Arial" w:cs="Arial"/>
          <w:sz w:val="20"/>
          <w:szCs w:val="20"/>
          <w:u w:color="0023E3"/>
        </w:rPr>
        <w:t xml:space="preserve">, of a female </w:t>
      </w:r>
      <w:proofErr w:type="spellStart"/>
      <w:r w:rsidRPr="007D6B22">
        <w:rPr>
          <w:rFonts w:ascii="Arial" w:hAnsi="Arial" w:cs="Arial"/>
          <w:sz w:val="20"/>
          <w:szCs w:val="20"/>
          <w:u w:color="0023E3"/>
        </w:rPr>
        <w:t>pleopod</w:t>
      </w:r>
      <w:proofErr w:type="spellEnd"/>
      <w:r w:rsidRPr="007D6B22">
        <w:rPr>
          <w:rFonts w:ascii="Arial" w:hAnsi="Arial" w:cs="Arial"/>
          <w:sz w:val="20"/>
          <w:szCs w:val="20"/>
          <w:u w:color="0023E3"/>
        </w:rPr>
        <w:t xml:space="preserve"> is attached to the body by a soft and flexible </w:t>
      </w:r>
      <w:r w:rsidRPr="007D6B22">
        <w:rPr>
          <w:rFonts w:ascii="Arial" w:hAnsi="Arial" w:cs="Arial"/>
          <w:bCs/>
          <w:sz w:val="20"/>
          <w:szCs w:val="20"/>
          <w:u w:color="0023E3"/>
        </w:rPr>
        <w:t>articulating membrane</w:t>
      </w:r>
      <w:r w:rsidRPr="007D6B22">
        <w:rPr>
          <w:rFonts w:ascii="Arial" w:hAnsi="Arial" w:cs="Arial"/>
          <w:sz w:val="20"/>
          <w:szCs w:val="20"/>
          <w:u w:color="0023E3"/>
        </w:rPr>
        <w:t xml:space="preserve">.   The coxa is small and poorly calcified but the next article, the </w:t>
      </w:r>
      <w:r w:rsidRPr="007D6B22">
        <w:rPr>
          <w:rFonts w:ascii="Arial" w:hAnsi="Arial" w:cs="Arial"/>
          <w:bCs/>
          <w:sz w:val="20"/>
          <w:szCs w:val="20"/>
          <w:u w:color="0023E3"/>
        </w:rPr>
        <w:t>basis</w:t>
      </w:r>
      <w:r w:rsidRPr="007D6B22">
        <w:rPr>
          <w:rFonts w:ascii="Arial" w:hAnsi="Arial" w:cs="Arial"/>
          <w:sz w:val="20"/>
          <w:szCs w:val="20"/>
          <w:u w:color="0023E3"/>
        </w:rPr>
        <w:t xml:space="preserve">, is large and conspicuous.   Two </w:t>
      </w:r>
      <w:r w:rsidRPr="007D6B22">
        <w:rPr>
          <w:rFonts w:ascii="Arial" w:hAnsi="Arial" w:cs="Arial"/>
          <w:bCs/>
          <w:sz w:val="20"/>
          <w:szCs w:val="20"/>
          <w:u w:color="0023E3"/>
        </w:rPr>
        <w:t>rami</w:t>
      </w:r>
      <w:r w:rsidRPr="007D6B22">
        <w:rPr>
          <w:rFonts w:ascii="Arial" w:hAnsi="Arial" w:cs="Arial"/>
          <w:sz w:val="20"/>
          <w:szCs w:val="20"/>
          <w:u w:color="0023E3"/>
        </w:rPr>
        <w:t xml:space="preserve">, the </w:t>
      </w:r>
      <w:proofErr w:type="spellStart"/>
      <w:r w:rsidRPr="007D6B22">
        <w:rPr>
          <w:rFonts w:ascii="Arial" w:hAnsi="Arial" w:cs="Arial"/>
          <w:bCs/>
          <w:sz w:val="20"/>
          <w:szCs w:val="20"/>
          <w:u w:color="0023E3"/>
        </w:rPr>
        <w:t>exopod</w:t>
      </w:r>
      <w:proofErr w:type="spellEnd"/>
      <w:r w:rsidRPr="007D6B22">
        <w:rPr>
          <w:rFonts w:ascii="Arial" w:hAnsi="Arial" w:cs="Arial"/>
          <w:sz w:val="20"/>
          <w:szCs w:val="20"/>
          <w:u w:color="0023E3"/>
        </w:rPr>
        <w:t xml:space="preserve"> and </w:t>
      </w:r>
      <w:proofErr w:type="spellStart"/>
      <w:r w:rsidRPr="007D6B22">
        <w:rPr>
          <w:rFonts w:ascii="Arial" w:hAnsi="Arial" w:cs="Arial"/>
          <w:bCs/>
          <w:sz w:val="20"/>
          <w:szCs w:val="20"/>
          <w:u w:color="0023E3"/>
        </w:rPr>
        <w:t>endopod</w:t>
      </w:r>
      <w:proofErr w:type="spellEnd"/>
      <w:r w:rsidRPr="007D6B22">
        <w:rPr>
          <w:rFonts w:ascii="Arial" w:hAnsi="Arial" w:cs="Arial"/>
          <w:sz w:val="20"/>
          <w:szCs w:val="20"/>
          <w:u w:color="0023E3"/>
        </w:rPr>
        <w:t xml:space="preserve">, arise from the basis.   After release from the </w:t>
      </w:r>
      <w:proofErr w:type="spellStart"/>
      <w:r w:rsidRPr="007D6B22">
        <w:rPr>
          <w:rFonts w:ascii="Arial" w:hAnsi="Arial" w:cs="Arial"/>
          <w:sz w:val="20"/>
          <w:szCs w:val="20"/>
          <w:u w:color="0023E3"/>
        </w:rPr>
        <w:t>gonopores</w:t>
      </w:r>
      <w:proofErr w:type="spellEnd"/>
      <w:r w:rsidRPr="007D6B22">
        <w:rPr>
          <w:rFonts w:ascii="Arial" w:hAnsi="Arial" w:cs="Arial"/>
          <w:sz w:val="20"/>
          <w:szCs w:val="20"/>
          <w:u w:color="0023E3"/>
        </w:rPr>
        <w:t xml:space="preserve">, the eggs attach to the long </w:t>
      </w:r>
      <w:r w:rsidRPr="007D6B22">
        <w:rPr>
          <w:rFonts w:ascii="Arial" w:hAnsi="Arial" w:cs="Arial"/>
          <w:bCs/>
          <w:sz w:val="20"/>
          <w:szCs w:val="20"/>
          <w:u w:color="0023E3"/>
        </w:rPr>
        <w:t>setae</w:t>
      </w:r>
      <w:r w:rsidRPr="007D6B22">
        <w:rPr>
          <w:rFonts w:ascii="Arial" w:hAnsi="Arial" w:cs="Arial"/>
          <w:sz w:val="20"/>
          <w:szCs w:val="20"/>
          <w:u w:color="0023E3"/>
        </w:rPr>
        <w:t xml:space="preserve"> of the </w:t>
      </w:r>
      <w:proofErr w:type="spellStart"/>
      <w:r w:rsidRPr="007D6B22">
        <w:rPr>
          <w:rFonts w:ascii="Arial" w:hAnsi="Arial" w:cs="Arial"/>
          <w:sz w:val="20"/>
          <w:szCs w:val="20"/>
          <w:u w:color="0023E3"/>
        </w:rPr>
        <w:t>pleopods</w:t>
      </w:r>
      <w:proofErr w:type="spellEnd"/>
      <w:r w:rsidRPr="007D6B22">
        <w:rPr>
          <w:rFonts w:ascii="Arial" w:hAnsi="Arial" w:cs="Arial"/>
          <w:sz w:val="20"/>
          <w:szCs w:val="20"/>
          <w:u w:color="0023E3"/>
        </w:rPr>
        <w:t xml:space="preserve"> where they are ventilated by movements of the abdomen and the </w:t>
      </w:r>
      <w:proofErr w:type="spellStart"/>
      <w:r w:rsidRPr="007D6B22">
        <w:rPr>
          <w:rFonts w:ascii="Arial" w:hAnsi="Arial" w:cs="Arial"/>
          <w:sz w:val="20"/>
          <w:szCs w:val="20"/>
          <w:u w:color="0023E3"/>
        </w:rPr>
        <w:t>pleopods</w:t>
      </w:r>
      <w:proofErr w:type="spellEnd"/>
      <w:r w:rsidRPr="007D6B22">
        <w:rPr>
          <w:rFonts w:ascii="Arial" w:hAnsi="Arial" w:cs="Arial"/>
          <w:sz w:val="20"/>
          <w:szCs w:val="20"/>
          <w:u w:color="0023E3"/>
        </w:rPr>
        <w:t>.  </w:t>
      </w:r>
    </w:p>
    <w:p w14:paraId="0E7B6B56" w14:textId="77777777" w:rsidR="00BB7467" w:rsidRPr="007D6B22" w:rsidRDefault="00BB7467" w:rsidP="00BB7467">
      <w:pPr>
        <w:pStyle w:val="ListParagraph"/>
        <w:widowControl w:val="0"/>
        <w:numPr>
          <w:ilvl w:val="0"/>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 xml:space="preserve">The first pair of legs is called the </w:t>
      </w:r>
      <w:proofErr w:type="spellStart"/>
      <w:r w:rsidRPr="007D6B22">
        <w:rPr>
          <w:rFonts w:ascii="Arial" w:hAnsi="Arial" w:cs="Arial"/>
          <w:bCs/>
          <w:sz w:val="20"/>
          <w:szCs w:val="20"/>
          <w:u w:color="0023E3"/>
        </w:rPr>
        <w:t>cheliped</w:t>
      </w:r>
      <w:proofErr w:type="spellEnd"/>
      <w:r w:rsidRPr="007D6B22">
        <w:rPr>
          <w:rFonts w:ascii="Arial" w:hAnsi="Arial" w:cs="Arial"/>
          <w:sz w:val="20"/>
          <w:szCs w:val="20"/>
          <w:u w:color="0023E3"/>
        </w:rPr>
        <w:t xml:space="preserve"> and the pincer at its distal end is the </w:t>
      </w:r>
      <w:r w:rsidRPr="007D6B22">
        <w:rPr>
          <w:rFonts w:ascii="Arial" w:hAnsi="Arial" w:cs="Arial"/>
          <w:bCs/>
          <w:sz w:val="20"/>
          <w:szCs w:val="20"/>
          <w:u w:color="0023E3"/>
        </w:rPr>
        <w:t>chela</w:t>
      </w:r>
      <w:r w:rsidRPr="007D6B22">
        <w:rPr>
          <w:rFonts w:ascii="Arial" w:hAnsi="Arial" w:cs="Arial"/>
          <w:sz w:val="20"/>
          <w:szCs w:val="20"/>
          <w:u w:color="0023E3"/>
        </w:rPr>
        <w:t xml:space="preserve">.   The </w:t>
      </w:r>
      <w:proofErr w:type="spellStart"/>
      <w:r w:rsidRPr="007D6B22">
        <w:rPr>
          <w:rFonts w:ascii="Arial" w:hAnsi="Arial" w:cs="Arial"/>
          <w:sz w:val="20"/>
          <w:szCs w:val="20"/>
          <w:u w:color="0023E3"/>
        </w:rPr>
        <w:t>cheliped</w:t>
      </w:r>
      <w:proofErr w:type="spellEnd"/>
      <w:r w:rsidRPr="007D6B22">
        <w:rPr>
          <w:rFonts w:ascii="Arial" w:hAnsi="Arial" w:cs="Arial"/>
          <w:sz w:val="20"/>
          <w:szCs w:val="20"/>
          <w:u w:color="0023E3"/>
        </w:rPr>
        <w:t xml:space="preserve"> is larger and more robust than the other </w:t>
      </w:r>
      <w:proofErr w:type="spellStart"/>
      <w:r w:rsidRPr="007D6B22">
        <w:rPr>
          <w:rFonts w:ascii="Arial" w:hAnsi="Arial" w:cs="Arial"/>
          <w:sz w:val="20"/>
          <w:szCs w:val="20"/>
          <w:u w:color="0023E3"/>
        </w:rPr>
        <w:t>pereopods</w:t>
      </w:r>
      <w:proofErr w:type="spellEnd"/>
      <w:r w:rsidRPr="007D6B22">
        <w:rPr>
          <w:rFonts w:ascii="Arial" w:hAnsi="Arial" w:cs="Arial"/>
          <w:sz w:val="20"/>
          <w:szCs w:val="20"/>
          <w:u w:color="0023E3"/>
        </w:rPr>
        <w:t xml:space="preserve"> (legs) and is constructed so that the dactyl is a </w:t>
      </w:r>
      <w:r w:rsidRPr="007D6B22">
        <w:rPr>
          <w:rFonts w:ascii="Arial" w:hAnsi="Arial" w:cs="Arial"/>
          <w:bCs/>
          <w:sz w:val="20"/>
          <w:szCs w:val="20"/>
          <w:u w:color="0023E3"/>
        </w:rPr>
        <w:t>movable finger</w:t>
      </w:r>
      <w:r w:rsidRPr="007D6B22">
        <w:rPr>
          <w:rFonts w:ascii="Arial" w:hAnsi="Arial" w:cs="Arial"/>
          <w:sz w:val="20"/>
          <w:szCs w:val="20"/>
          <w:u w:color="0023E3"/>
        </w:rPr>
        <w:t xml:space="preserve"> that opposes an </w:t>
      </w:r>
      <w:r w:rsidRPr="007D6B22">
        <w:rPr>
          <w:rFonts w:ascii="Arial" w:hAnsi="Arial" w:cs="Arial"/>
          <w:bCs/>
          <w:sz w:val="20"/>
          <w:szCs w:val="20"/>
          <w:u w:color="0023E3"/>
        </w:rPr>
        <w:t>immovable finger</w:t>
      </w:r>
      <w:r w:rsidRPr="007D6B22">
        <w:rPr>
          <w:rFonts w:ascii="Arial" w:hAnsi="Arial" w:cs="Arial"/>
          <w:sz w:val="20"/>
          <w:szCs w:val="20"/>
          <w:u w:color="0023E3"/>
        </w:rPr>
        <w:t xml:space="preserve">. This arrangement creates a prehensile chela. Note the </w:t>
      </w:r>
      <w:r w:rsidRPr="007D6B22">
        <w:rPr>
          <w:rFonts w:ascii="Arial" w:hAnsi="Arial" w:cs="Arial"/>
          <w:bCs/>
          <w:sz w:val="20"/>
          <w:szCs w:val="20"/>
          <w:u w:color="0023E3"/>
        </w:rPr>
        <w:t>teeth</w:t>
      </w:r>
      <w:r w:rsidRPr="007D6B22">
        <w:rPr>
          <w:rFonts w:ascii="Arial" w:hAnsi="Arial" w:cs="Arial"/>
          <w:sz w:val="20"/>
          <w:szCs w:val="20"/>
          <w:u w:color="0023E3"/>
        </w:rPr>
        <w:t xml:space="preserve"> on the fingers.  </w:t>
      </w:r>
    </w:p>
    <w:p w14:paraId="2FD1763E" w14:textId="77777777" w:rsidR="00BB7467" w:rsidRPr="007D6B22" w:rsidRDefault="00BB7467" w:rsidP="00BB7467">
      <w:pPr>
        <w:pStyle w:val="ListParagraph"/>
        <w:widowControl w:val="0"/>
        <w:numPr>
          <w:ilvl w:val="0"/>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 xml:space="preserve">Note the slight asymmetry of the two </w:t>
      </w:r>
      <w:proofErr w:type="spellStart"/>
      <w:r w:rsidRPr="007D6B22">
        <w:rPr>
          <w:rFonts w:ascii="Arial" w:hAnsi="Arial" w:cs="Arial"/>
          <w:sz w:val="20"/>
          <w:szCs w:val="20"/>
          <w:u w:color="0023E3"/>
        </w:rPr>
        <w:t>chelipeds</w:t>
      </w:r>
      <w:proofErr w:type="spellEnd"/>
      <w:r w:rsidRPr="007D6B22">
        <w:rPr>
          <w:rFonts w:ascii="Arial" w:hAnsi="Arial" w:cs="Arial"/>
          <w:sz w:val="20"/>
          <w:szCs w:val="20"/>
          <w:u w:color="0023E3"/>
        </w:rPr>
        <w:t xml:space="preserve">.   The left, or </w:t>
      </w:r>
      <w:r w:rsidRPr="007D6B22">
        <w:rPr>
          <w:rFonts w:ascii="Arial" w:hAnsi="Arial" w:cs="Arial"/>
          <w:bCs/>
          <w:sz w:val="20"/>
          <w:szCs w:val="20"/>
          <w:u w:color="0023E3"/>
        </w:rPr>
        <w:t xml:space="preserve">cutter </w:t>
      </w:r>
      <w:proofErr w:type="spellStart"/>
      <w:r w:rsidRPr="007D6B22">
        <w:rPr>
          <w:rFonts w:ascii="Arial" w:hAnsi="Arial" w:cs="Arial"/>
          <w:bCs/>
          <w:sz w:val="20"/>
          <w:szCs w:val="20"/>
          <w:u w:color="0023E3"/>
        </w:rPr>
        <w:t>cheliped</w:t>
      </w:r>
      <w:proofErr w:type="spellEnd"/>
      <w:r w:rsidRPr="007D6B22">
        <w:rPr>
          <w:rFonts w:ascii="Arial" w:hAnsi="Arial" w:cs="Arial"/>
          <w:sz w:val="20"/>
          <w:szCs w:val="20"/>
          <w:u w:color="0023E3"/>
        </w:rPr>
        <w:t xml:space="preserve">, is smaller and its teeth are a little smaller and sharper.   The right, or </w:t>
      </w:r>
      <w:r w:rsidRPr="007D6B22">
        <w:rPr>
          <w:rFonts w:ascii="Arial" w:hAnsi="Arial" w:cs="Arial"/>
          <w:bCs/>
          <w:sz w:val="20"/>
          <w:szCs w:val="20"/>
          <w:u w:color="0023E3"/>
        </w:rPr>
        <w:t xml:space="preserve">crusher </w:t>
      </w:r>
      <w:proofErr w:type="spellStart"/>
      <w:r w:rsidRPr="007D6B22">
        <w:rPr>
          <w:rFonts w:ascii="Arial" w:hAnsi="Arial" w:cs="Arial"/>
          <w:bCs/>
          <w:sz w:val="20"/>
          <w:szCs w:val="20"/>
          <w:u w:color="0023E3"/>
        </w:rPr>
        <w:t>cheliped</w:t>
      </w:r>
      <w:proofErr w:type="spellEnd"/>
      <w:r w:rsidRPr="007D6B22">
        <w:rPr>
          <w:rFonts w:ascii="Arial" w:hAnsi="Arial" w:cs="Arial"/>
          <w:sz w:val="20"/>
          <w:szCs w:val="20"/>
          <w:u w:color="0023E3"/>
        </w:rPr>
        <w:t>, is a bit larger and has larger and slightly more rounded teeth.   This dimorphism (difference) may be reversed in some individuals.</w:t>
      </w:r>
    </w:p>
    <w:p w14:paraId="11B2049D" w14:textId="77777777" w:rsidR="00BB7467" w:rsidRPr="007D6B22" w:rsidRDefault="00BB7467" w:rsidP="00BB7467">
      <w:pPr>
        <w:pStyle w:val="ListParagraph"/>
        <w:widowControl w:val="0"/>
        <w:numPr>
          <w:ilvl w:val="0"/>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 xml:space="preserve">The large opening in the carapace dorsal to the coxa of the </w:t>
      </w:r>
      <w:proofErr w:type="spellStart"/>
      <w:r w:rsidRPr="007D6B22">
        <w:rPr>
          <w:rFonts w:ascii="Arial" w:hAnsi="Arial" w:cs="Arial"/>
          <w:sz w:val="20"/>
          <w:szCs w:val="20"/>
          <w:u w:color="0023E3"/>
        </w:rPr>
        <w:t>cheliped</w:t>
      </w:r>
      <w:proofErr w:type="spellEnd"/>
      <w:r w:rsidRPr="007D6B22">
        <w:rPr>
          <w:rFonts w:ascii="Arial" w:hAnsi="Arial" w:cs="Arial"/>
          <w:sz w:val="20"/>
          <w:szCs w:val="20"/>
          <w:u w:color="0023E3"/>
        </w:rPr>
        <w:t xml:space="preserve"> is the </w:t>
      </w:r>
      <w:r w:rsidRPr="007D6B22">
        <w:rPr>
          <w:rFonts w:ascii="Arial" w:hAnsi="Arial" w:cs="Arial"/>
          <w:bCs/>
          <w:sz w:val="20"/>
          <w:szCs w:val="20"/>
          <w:u w:color="0023E3"/>
        </w:rPr>
        <w:t>inhalant aperture</w:t>
      </w:r>
      <w:r w:rsidRPr="007D6B22">
        <w:rPr>
          <w:rFonts w:ascii="Arial" w:hAnsi="Arial" w:cs="Arial"/>
          <w:sz w:val="20"/>
          <w:szCs w:val="20"/>
          <w:u w:color="0023E3"/>
        </w:rPr>
        <w:t xml:space="preserve"> leading into the </w:t>
      </w:r>
      <w:r w:rsidRPr="007D6B22">
        <w:rPr>
          <w:rFonts w:ascii="Arial" w:hAnsi="Arial" w:cs="Arial"/>
          <w:bCs/>
          <w:sz w:val="20"/>
          <w:szCs w:val="20"/>
          <w:u w:color="0023E3"/>
        </w:rPr>
        <w:t>branchial chamber</w:t>
      </w:r>
      <w:r w:rsidRPr="007D6B22">
        <w:rPr>
          <w:rFonts w:ascii="Arial" w:hAnsi="Arial" w:cs="Arial"/>
          <w:sz w:val="20"/>
          <w:szCs w:val="20"/>
          <w:u w:color="0023E3"/>
        </w:rPr>
        <w:t xml:space="preserve"> where the gills are located.</w:t>
      </w:r>
    </w:p>
    <w:p w14:paraId="7567B793" w14:textId="77777777" w:rsidR="00BB7467" w:rsidRPr="007D6B22" w:rsidRDefault="00BB7467" w:rsidP="00BB7467">
      <w:pPr>
        <w:pStyle w:val="ListParagraph"/>
        <w:widowControl w:val="0"/>
        <w:numPr>
          <w:ilvl w:val="0"/>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If your crab is missing any of its legs, they were probably deliberately autotomized</w:t>
      </w:r>
      <w:r w:rsidR="000C1651" w:rsidRPr="007D6B22">
        <w:rPr>
          <w:rFonts w:ascii="Arial" w:hAnsi="Arial" w:cs="Arial"/>
          <w:sz w:val="20"/>
          <w:szCs w:val="20"/>
          <w:u w:color="0023E3"/>
        </w:rPr>
        <w:t xml:space="preserve"> (severed)</w:t>
      </w:r>
      <w:r w:rsidRPr="007D6B22">
        <w:rPr>
          <w:rFonts w:ascii="Arial" w:hAnsi="Arial" w:cs="Arial"/>
          <w:sz w:val="20"/>
          <w:szCs w:val="20"/>
          <w:u w:color="0023E3"/>
        </w:rPr>
        <w:t xml:space="preserve"> by the crab</w:t>
      </w:r>
      <w:r w:rsidR="000C1651" w:rsidRPr="007D6B22">
        <w:rPr>
          <w:rFonts w:ascii="Arial" w:hAnsi="Arial" w:cs="Arial"/>
          <w:sz w:val="20"/>
          <w:szCs w:val="20"/>
          <w:u w:color="0023E3"/>
        </w:rPr>
        <w:t xml:space="preserve"> as a defense mechanism</w:t>
      </w:r>
      <w:r w:rsidRPr="007D6B22">
        <w:rPr>
          <w:rFonts w:ascii="Arial" w:hAnsi="Arial" w:cs="Arial"/>
          <w:sz w:val="20"/>
          <w:szCs w:val="20"/>
          <w:u w:color="0023E3"/>
        </w:rPr>
        <w:t xml:space="preserve">.   </w:t>
      </w:r>
    </w:p>
    <w:p w14:paraId="26FA799D" w14:textId="77777777" w:rsidR="000C1651" w:rsidRPr="007D6B22" w:rsidRDefault="000C1651" w:rsidP="00BB7467">
      <w:pPr>
        <w:pStyle w:val="ListParagraph"/>
        <w:widowControl w:val="0"/>
        <w:numPr>
          <w:ilvl w:val="0"/>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Locate the swimming legs. Notice and identify all the segments from the figure.</w:t>
      </w:r>
    </w:p>
    <w:p w14:paraId="72185592" w14:textId="77777777" w:rsidR="000C1651" w:rsidRPr="007D6B22" w:rsidRDefault="000C1651" w:rsidP="000C1651">
      <w:pPr>
        <w:pStyle w:val="ListParagraph"/>
        <w:widowControl w:val="0"/>
        <w:numPr>
          <w:ilvl w:val="0"/>
          <w:numId w:val="2"/>
        </w:numPr>
        <w:autoSpaceDE w:val="0"/>
        <w:autoSpaceDN w:val="0"/>
        <w:adjustRightInd w:val="0"/>
        <w:rPr>
          <w:rFonts w:ascii="Arial" w:hAnsi="Arial" w:cs="Arial"/>
          <w:sz w:val="20"/>
          <w:szCs w:val="20"/>
          <w:u w:color="0023E3"/>
        </w:rPr>
      </w:pPr>
      <w:r w:rsidRPr="007D6B22">
        <w:rPr>
          <w:rFonts w:ascii="Arial" w:hAnsi="Arial" w:cs="Arial"/>
          <w:sz w:val="20"/>
          <w:szCs w:val="20"/>
          <w:u w:color="0023E3"/>
        </w:rPr>
        <w:t xml:space="preserve">Locate the </w:t>
      </w:r>
      <w:proofErr w:type="spellStart"/>
      <w:r w:rsidRPr="007D6B22">
        <w:rPr>
          <w:rFonts w:ascii="Arial" w:hAnsi="Arial" w:cs="Arial"/>
          <w:sz w:val="20"/>
          <w:szCs w:val="20"/>
          <w:u w:color="0023E3"/>
        </w:rPr>
        <w:t>maxillipeds</w:t>
      </w:r>
      <w:proofErr w:type="spellEnd"/>
      <w:r w:rsidRPr="007D6B22">
        <w:rPr>
          <w:rFonts w:ascii="Arial" w:hAnsi="Arial" w:cs="Arial"/>
          <w:sz w:val="20"/>
          <w:szCs w:val="20"/>
          <w:u w:color="0023E3"/>
        </w:rPr>
        <w:t xml:space="preserve">. These are found by the mouth region. </w:t>
      </w:r>
      <w:r w:rsidR="00BB7467" w:rsidRPr="007D6B22">
        <w:rPr>
          <w:rFonts w:ascii="Arial" w:hAnsi="Arial" w:cs="Arial"/>
          <w:sz w:val="20"/>
          <w:szCs w:val="20"/>
          <w:u w:color="0023E3"/>
        </w:rPr>
        <w:t xml:space="preserve">Look at the crab </w:t>
      </w:r>
      <w:r w:rsidR="00BB7467" w:rsidRPr="007D6B22">
        <w:rPr>
          <w:rFonts w:ascii="Arial" w:hAnsi="Arial" w:cs="Arial"/>
          <w:i/>
          <w:iCs/>
          <w:sz w:val="20"/>
          <w:szCs w:val="20"/>
          <w:u w:color="0023E3"/>
        </w:rPr>
        <w:t>en face</w:t>
      </w:r>
      <w:r w:rsidR="00BB7467" w:rsidRPr="007D6B22">
        <w:rPr>
          <w:rFonts w:ascii="Arial" w:hAnsi="Arial" w:cs="Arial"/>
          <w:sz w:val="20"/>
          <w:szCs w:val="20"/>
          <w:u w:color="0023E3"/>
        </w:rPr>
        <w:t xml:space="preserve">, with magnification as needed, and find the quadrate </w:t>
      </w:r>
      <w:r w:rsidR="00BB7467" w:rsidRPr="007D6B22">
        <w:rPr>
          <w:rFonts w:ascii="Arial" w:hAnsi="Arial" w:cs="Arial"/>
          <w:bCs/>
          <w:sz w:val="20"/>
          <w:szCs w:val="20"/>
          <w:u w:color="0023E3"/>
        </w:rPr>
        <w:t>mouth field</w:t>
      </w:r>
      <w:r w:rsidR="00BB7467" w:rsidRPr="007D6B22">
        <w:rPr>
          <w:rFonts w:ascii="Arial" w:hAnsi="Arial" w:cs="Arial"/>
          <w:sz w:val="20"/>
          <w:szCs w:val="20"/>
          <w:u w:color="0023E3"/>
        </w:rPr>
        <w:t xml:space="preserve"> including the mouth, the area around it, and the mouthparts.   The </w:t>
      </w:r>
      <w:r w:rsidR="00BB7467" w:rsidRPr="007D6B22">
        <w:rPr>
          <w:rFonts w:ascii="Arial" w:hAnsi="Arial" w:cs="Arial"/>
          <w:bCs/>
          <w:sz w:val="20"/>
          <w:szCs w:val="20"/>
          <w:u w:color="0023E3"/>
        </w:rPr>
        <w:t xml:space="preserve">third </w:t>
      </w:r>
      <w:proofErr w:type="spellStart"/>
      <w:r w:rsidR="00BB7467" w:rsidRPr="007D6B22">
        <w:rPr>
          <w:rFonts w:ascii="Arial" w:hAnsi="Arial" w:cs="Arial"/>
          <w:bCs/>
          <w:sz w:val="20"/>
          <w:szCs w:val="20"/>
          <w:u w:color="0023E3"/>
        </w:rPr>
        <w:t>maxillipeds</w:t>
      </w:r>
      <w:proofErr w:type="spellEnd"/>
      <w:r w:rsidR="00BB7467" w:rsidRPr="007D6B22">
        <w:rPr>
          <w:rFonts w:ascii="Arial" w:hAnsi="Arial" w:cs="Arial"/>
          <w:sz w:val="20"/>
          <w:szCs w:val="20"/>
          <w:u w:color="0023E3"/>
        </w:rPr>
        <w:t xml:space="preserve"> c</w:t>
      </w:r>
      <w:r w:rsidR="00AB4F6D" w:rsidRPr="007D6B22">
        <w:rPr>
          <w:rFonts w:ascii="Arial" w:hAnsi="Arial" w:cs="Arial"/>
          <w:sz w:val="20"/>
          <w:szCs w:val="20"/>
          <w:u w:color="0023E3"/>
        </w:rPr>
        <w:t>over the mouth field</w:t>
      </w:r>
      <w:r w:rsidRPr="007D6B22">
        <w:rPr>
          <w:rFonts w:ascii="Arial" w:hAnsi="Arial" w:cs="Arial"/>
          <w:sz w:val="20"/>
          <w:szCs w:val="20"/>
          <w:u w:color="0023E3"/>
        </w:rPr>
        <w:t>. T</w:t>
      </w:r>
      <w:r w:rsidR="00BB7467" w:rsidRPr="007D6B22">
        <w:rPr>
          <w:rFonts w:ascii="Arial" w:hAnsi="Arial" w:cs="Arial"/>
          <w:sz w:val="20"/>
          <w:szCs w:val="20"/>
          <w:u w:color="0023E3"/>
        </w:rPr>
        <w:t xml:space="preserve">hey resemble a pair of doors protecting the mouth field and hiding the other </w:t>
      </w:r>
    </w:p>
    <w:p w14:paraId="2A97C491" w14:textId="77777777" w:rsidR="00BB7467" w:rsidRPr="007D6B22" w:rsidRDefault="00BB7467" w:rsidP="00BB7467">
      <w:pPr>
        <w:pStyle w:val="ListParagraph"/>
        <w:widowControl w:val="0"/>
        <w:numPr>
          <w:ilvl w:val="0"/>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 xml:space="preserve">Move one of the third </w:t>
      </w:r>
      <w:proofErr w:type="spellStart"/>
      <w:r w:rsidRPr="007D6B22">
        <w:rPr>
          <w:rFonts w:ascii="Arial" w:hAnsi="Arial" w:cs="Arial"/>
          <w:sz w:val="20"/>
          <w:szCs w:val="20"/>
          <w:u w:color="0023E3"/>
        </w:rPr>
        <w:t>maxillipeds</w:t>
      </w:r>
      <w:proofErr w:type="spellEnd"/>
      <w:r w:rsidRPr="007D6B22">
        <w:rPr>
          <w:rFonts w:ascii="Arial" w:hAnsi="Arial" w:cs="Arial"/>
          <w:sz w:val="20"/>
          <w:szCs w:val="20"/>
          <w:u w:color="0023E3"/>
        </w:rPr>
        <w:t xml:space="preserve"> and note its mobility.   It is attached to the body by its </w:t>
      </w:r>
      <w:proofErr w:type="spellStart"/>
      <w:r w:rsidRPr="007D6B22">
        <w:rPr>
          <w:rFonts w:ascii="Arial" w:hAnsi="Arial" w:cs="Arial"/>
          <w:bCs/>
          <w:sz w:val="20"/>
          <w:szCs w:val="20"/>
          <w:u w:color="0023E3"/>
        </w:rPr>
        <w:t>protopod</w:t>
      </w:r>
      <w:proofErr w:type="spellEnd"/>
      <w:r w:rsidRPr="007D6B22">
        <w:rPr>
          <w:rFonts w:ascii="Arial" w:hAnsi="Arial" w:cs="Arial"/>
          <w:sz w:val="20"/>
          <w:szCs w:val="20"/>
          <w:u w:color="0023E3"/>
        </w:rPr>
        <w:t xml:space="preserve">. If you move the </w:t>
      </w:r>
      <w:proofErr w:type="spellStart"/>
      <w:r w:rsidRPr="007D6B22">
        <w:rPr>
          <w:rFonts w:ascii="Arial" w:hAnsi="Arial" w:cs="Arial"/>
          <w:sz w:val="20"/>
          <w:szCs w:val="20"/>
          <w:u w:color="0023E3"/>
        </w:rPr>
        <w:t>maxilliped</w:t>
      </w:r>
      <w:proofErr w:type="spellEnd"/>
      <w:r w:rsidRPr="007D6B22">
        <w:rPr>
          <w:rFonts w:ascii="Arial" w:hAnsi="Arial" w:cs="Arial"/>
          <w:sz w:val="20"/>
          <w:szCs w:val="20"/>
          <w:u w:color="0023E3"/>
        </w:rPr>
        <w:t>, the flabellum will move also, making it easier to recognize.   The flabellum is used to clean the gills.</w:t>
      </w:r>
    </w:p>
    <w:p w14:paraId="1B5CB257" w14:textId="77777777" w:rsidR="008A3397" w:rsidRPr="007D6B22" w:rsidRDefault="008A3397" w:rsidP="008A3397">
      <w:pPr>
        <w:pStyle w:val="ListParagraph"/>
        <w:widowControl w:val="0"/>
        <w:numPr>
          <w:ilvl w:val="0"/>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 xml:space="preserve">Anterior to the first maxillae are the large, hard </w:t>
      </w:r>
      <w:r w:rsidRPr="007D6B22">
        <w:rPr>
          <w:rFonts w:ascii="Arial" w:hAnsi="Arial" w:cs="Arial"/>
          <w:bCs/>
          <w:sz w:val="20"/>
          <w:szCs w:val="20"/>
          <w:u w:color="0023E3"/>
        </w:rPr>
        <w:t>mandibles</w:t>
      </w:r>
      <w:r w:rsidRPr="007D6B22">
        <w:rPr>
          <w:rFonts w:ascii="Arial" w:hAnsi="Arial" w:cs="Arial"/>
          <w:sz w:val="20"/>
          <w:szCs w:val="20"/>
          <w:u w:color="0023E3"/>
        </w:rPr>
        <w:t>. Push the mandibles back and forth and watch their motion</w:t>
      </w:r>
    </w:p>
    <w:p w14:paraId="4E3267E8" w14:textId="77777777" w:rsidR="008A3397" w:rsidRPr="007D6B22" w:rsidRDefault="008A3397" w:rsidP="008A3397">
      <w:pPr>
        <w:pStyle w:val="ListParagraph"/>
        <w:widowControl w:val="0"/>
        <w:numPr>
          <w:ilvl w:val="0"/>
          <w:numId w:val="2"/>
        </w:numPr>
        <w:autoSpaceDE w:val="0"/>
        <w:autoSpaceDN w:val="0"/>
        <w:adjustRightInd w:val="0"/>
        <w:rPr>
          <w:rFonts w:ascii="Times" w:hAnsi="Times" w:cs="Times"/>
          <w:sz w:val="20"/>
          <w:szCs w:val="20"/>
          <w:u w:color="0023E3"/>
        </w:rPr>
      </w:pPr>
      <w:r w:rsidRPr="007D6B22">
        <w:rPr>
          <w:rFonts w:ascii="Arial" w:hAnsi="Arial" w:cs="Arial"/>
          <w:sz w:val="20"/>
          <w:szCs w:val="20"/>
          <w:u w:color="0023E3"/>
        </w:rPr>
        <w:t xml:space="preserve">Locate the two short, thick </w:t>
      </w:r>
      <w:r w:rsidRPr="007D6B22">
        <w:rPr>
          <w:rFonts w:ascii="Arial" w:hAnsi="Arial" w:cs="Arial"/>
          <w:bCs/>
          <w:sz w:val="20"/>
          <w:szCs w:val="20"/>
          <w:u w:color="0023E3"/>
        </w:rPr>
        <w:t>eyestalks</w:t>
      </w:r>
      <w:r w:rsidRPr="007D6B22">
        <w:rPr>
          <w:rFonts w:ascii="Arial" w:hAnsi="Arial" w:cs="Arial"/>
          <w:sz w:val="20"/>
          <w:szCs w:val="20"/>
          <w:u w:color="0023E3"/>
        </w:rPr>
        <w:t xml:space="preserve">. A large </w:t>
      </w:r>
      <w:r w:rsidRPr="007D6B22">
        <w:rPr>
          <w:rFonts w:ascii="Arial" w:hAnsi="Arial" w:cs="Arial"/>
          <w:bCs/>
          <w:sz w:val="20"/>
          <w:szCs w:val="20"/>
          <w:u w:color="0023E3"/>
        </w:rPr>
        <w:t>compound eye</w:t>
      </w:r>
      <w:r w:rsidRPr="007D6B22">
        <w:rPr>
          <w:rFonts w:ascii="Arial" w:hAnsi="Arial" w:cs="Arial"/>
          <w:sz w:val="20"/>
          <w:szCs w:val="20"/>
          <w:u w:color="0023E3"/>
        </w:rPr>
        <w:t xml:space="preserve">, located at the end of each eyestalk is composed of hundreds of independent photoreceptive units, or </w:t>
      </w:r>
      <w:proofErr w:type="spellStart"/>
      <w:r w:rsidRPr="007D6B22">
        <w:rPr>
          <w:rFonts w:ascii="Arial" w:hAnsi="Arial" w:cs="Arial"/>
          <w:bCs/>
          <w:sz w:val="20"/>
          <w:szCs w:val="20"/>
          <w:u w:color="0023E3"/>
        </w:rPr>
        <w:t>ommatidia</w:t>
      </w:r>
      <w:proofErr w:type="spellEnd"/>
      <w:r w:rsidRPr="007D6B22">
        <w:rPr>
          <w:rFonts w:ascii="Arial" w:hAnsi="Arial" w:cs="Arial"/>
          <w:sz w:val="20"/>
          <w:szCs w:val="20"/>
          <w:u w:color="0023E3"/>
        </w:rPr>
        <w:t xml:space="preserve">. </w:t>
      </w:r>
    </w:p>
    <w:p w14:paraId="7EC900E0" w14:textId="77777777" w:rsidR="008A3397" w:rsidRPr="007D6B22" w:rsidRDefault="008A3397" w:rsidP="008A3397">
      <w:pPr>
        <w:widowControl w:val="0"/>
        <w:autoSpaceDE w:val="0"/>
        <w:autoSpaceDN w:val="0"/>
        <w:adjustRightInd w:val="0"/>
        <w:rPr>
          <w:rFonts w:ascii="Arial" w:hAnsi="Arial" w:cs="Arial"/>
          <w:sz w:val="20"/>
          <w:szCs w:val="20"/>
          <w:u w:color="0023E3"/>
        </w:rPr>
      </w:pPr>
    </w:p>
    <w:p w14:paraId="00338A2A" w14:textId="77777777" w:rsidR="008A3397" w:rsidRPr="007D6B22" w:rsidRDefault="008A3397" w:rsidP="008A3397">
      <w:pPr>
        <w:widowControl w:val="0"/>
        <w:autoSpaceDE w:val="0"/>
        <w:autoSpaceDN w:val="0"/>
        <w:adjustRightInd w:val="0"/>
        <w:rPr>
          <w:rFonts w:ascii="Arial" w:hAnsi="Arial" w:cs="Arial"/>
          <w:sz w:val="20"/>
          <w:szCs w:val="20"/>
          <w:u w:color="0023E3"/>
        </w:rPr>
      </w:pPr>
      <w:r w:rsidRPr="007D6B22">
        <w:rPr>
          <w:rFonts w:ascii="Arial" w:hAnsi="Arial" w:cs="Arial"/>
          <w:sz w:val="20"/>
          <w:szCs w:val="20"/>
          <w:u w:color="0023E3"/>
        </w:rPr>
        <w:t>Internal Inspection</w:t>
      </w:r>
    </w:p>
    <w:p w14:paraId="5448193D" w14:textId="77777777" w:rsidR="008A3397" w:rsidRPr="007D6B22" w:rsidRDefault="008A3397" w:rsidP="008A3397">
      <w:pPr>
        <w:pStyle w:val="ListParagraph"/>
        <w:widowControl w:val="0"/>
        <w:numPr>
          <w:ilvl w:val="0"/>
          <w:numId w:val="4"/>
        </w:numPr>
        <w:autoSpaceDE w:val="0"/>
        <w:autoSpaceDN w:val="0"/>
        <w:adjustRightInd w:val="0"/>
        <w:rPr>
          <w:rFonts w:ascii="Arial" w:hAnsi="Arial" w:cs="Arial"/>
          <w:sz w:val="20"/>
          <w:szCs w:val="20"/>
          <w:u w:color="0023E3"/>
        </w:rPr>
      </w:pPr>
      <w:r w:rsidRPr="007D6B22">
        <w:rPr>
          <w:rFonts w:ascii="Arial" w:hAnsi="Arial" w:cs="Arial"/>
          <w:sz w:val="20"/>
          <w:szCs w:val="20"/>
          <w:u w:color="0023E3"/>
        </w:rPr>
        <w:t xml:space="preserve">Turn the crab so its dorsal side is up.   Insert the tip of a heavy scissors beneath the lateral, posterior edge of the carapace, and make a cut around the periphery of the carapace on its </w:t>
      </w:r>
      <w:r w:rsidRPr="007D6B22">
        <w:rPr>
          <w:rFonts w:ascii="Arial" w:hAnsi="Arial" w:cs="Arial"/>
          <w:i/>
          <w:iCs/>
          <w:sz w:val="20"/>
          <w:szCs w:val="20"/>
          <w:u w:color="0023E3"/>
        </w:rPr>
        <w:t>dorsal</w:t>
      </w:r>
      <w:r w:rsidRPr="007D6B22">
        <w:rPr>
          <w:rFonts w:ascii="Arial" w:hAnsi="Arial" w:cs="Arial"/>
          <w:sz w:val="20"/>
          <w:szCs w:val="20"/>
          <w:u w:color="0023E3"/>
        </w:rPr>
        <w:t xml:space="preserve"> surface. Be careful that you cut only the heavy calci­fied exoskeleton and not the organs beneath it.   Keep your scissors about 5 mm from the edge of the carapace and cut completely around it.   Use a scalpel to separate it (by scraping, not cutting) from the underlying tissues.   Care­fully remove the carapace, in pieces if necessary, with minimal disturbance to the underlying tissues. </w:t>
      </w:r>
    </w:p>
    <w:p w14:paraId="6CFD2AE6" w14:textId="77777777" w:rsidR="008A3397" w:rsidRPr="007D6B22" w:rsidRDefault="008A3397" w:rsidP="008A3397">
      <w:pPr>
        <w:pStyle w:val="ListParagraph"/>
        <w:widowControl w:val="0"/>
        <w:numPr>
          <w:ilvl w:val="0"/>
          <w:numId w:val="4"/>
        </w:numPr>
        <w:autoSpaceDE w:val="0"/>
        <w:autoSpaceDN w:val="0"/>
        <w:adjustRightInd w:val="0"/>
        <w:rPr>
          <w:rFonts w:ascii="Arial" w:hAnsi="Arial" w:cs="Arial"/>
          <w:sz w:val="20"/>
          <w:szCs w:val="20"/>
          <w:u w:color="0023E3"/>
        </w:rPr>
      </w:pPr>
      <w:r w:rsidRPr="007D6B22">
        <w:rPr>
          <w:rFonts w:ascii="Arial" w:hAnsi="Arial" w:cs="Arial"/>
          <w:sz w:val="20"/>
          <w:szCs w:val="20"/>
          <w:u w:color="0023E3"/>
        </w:rPr>
        <w:t xml:space="preserve">The thin, dark body wall, which is little more than the </w:t>
      </w:r>
      <w:r w:rsidRPr="007D6B22">
        <w:rPr>
          <w:rFonts w:ascii="Arial" w:hAnsi="Arial" w:cs="Arial"/>
          <w:bCs/>
          <w:sz w:val="20"/>
          <w:szCs w:val="20"/>
          <w:u w:color="0023E3"/>
        </w:rPr>
        <w:t>epidermis</w:t>
      </w:r>
      <w:r w:rsidRPr="007D6B22">
        <w:rPr>
          <w:rFonts w:ascii="Arial" w:hAnsi="Arial" w:cs="Arial"/>
          <w:sz w:val="20"/>
          <w:szCs w:val="20"/>
          <w:u w:color="0023E3"/>
        </w:rPr>
        <w:t xml:space="preserve">, lies immediately beneath the carapace and as much of it as possible should be removed with the carapace. The exoskeleton and epidermis </w:t>
      </w:r>
      <w:r w:rsidRPr="007D6B22">
        <w:rPr>
          <w:rFonts w:ascii="Arial" w:hAnsi="Arial" w:cs="Arial"/>
          <w:i/>
          <w:iCs/>
          <w:sz w:val="20"/>
          <w:szCs w:val="20"/>
          <w:u w:color="0023E3"/>
        </w:rPr>
        <w:t>are</w:t>
      </w:r>
      <w:r w:rsidRPr="007D6B22">
        <w:rPr>
          <w:rFonts w:ascii="Arial" w:hAnsi="Arial" w:cs="Arial"/>
          <w:sz w:val="20"/>
          <w:szCs w:val="20"/>
          <w:u w:color="0023E3"/>
        </w:rPr>
        <w:t xml:space="preserve"> the body wall, as there is no musculature or connective tissue.</w:t>
      </w:r>
    </w:p>
    <w:p w14:paraId="4763BDCE" w14:textId="77777777" w:rsidR="00453414" w:rsidRPr="007D6B22" w:rsidRDefault="008A3397" w:rsidP="008A3397">
      <w:pPr>
        <w:pStyle w:val="ListParagraph"/>
        <w:widowControl w:val="0"/>
        <w:numPr>
          <w:ilvl w:val="0"/>
          <w:numId w:val="4"/>
        </w:numPr>
        <w:autoSpaceDE w:val="0"/>
        <w:autoSpaceDN w:val="0"/>
        <w:adjustRightInd w:val="0"/>
        <w:rPr>
          <w:rFonts w:ascii="Arial" w:hAnsi="Arial" w:cs="Arial"/>
          <w:sz w:val="20"/>
          <w:szCs w:val="20"/>
          <w:u w:color="0023E3"/>
        </w:rPr>
      </w:pPr>
      <w:r w:rsidRPr="007D6B22">
        <w:rPr>
          <w:rFonts w:ascii="Arial" w:hAnsi="Arial" w:cs="Arial"/>
          <w:sz w:val="20"/>
          <w:szCs w:val="20"/>
          <w:u w:color="0023E3"/>
        </w:rPr>
        <w:t xml:space="preserve">Notice two small, calcareous processes on the inner surface of the carapace almost exactly in its center.   These are </w:t>
      </w:r>
      <w:proofErr w:type="spellStart"/>
      <w:r w:rsidRPr="007D6B22">
        <w:rPr>
          <w:rFonts w:ascii="Arial" w:hAnsi="Arial" w:cs="Arial"/>
          <w:bCs/>
          <w:sz w:val="20"/>
          <w:szCs w:val="20"/>
          <w:u w:color="0023E3"/>
        </w:rPr>
        <w:t>apodemes</w:t>
      </w:r>
      <w:proofErr w:type="spellEnd"/>
      <w:r w:rsidRPr="007D6B22">
        <w:rPr>
          <w:rFonts w:ascii="Arial" w:hAnsi="Arial" w:cs="Arial"/>
          <w:sz w:val="20"/>
          <w:szCs w:val="20"/>
          <w:u w:color="0023E3"/>
        </w:rPr>
        <w:t xml:space="preserve"> for the origin of muscles running to the gut.   These muscles must be disconnected to remove the carapace.  </w:t>
      </w:r>
    </w:p>
    <w:p w14:paraId="5875523D" w14:textId="77777777" w:rsidR="00453414" w:rsidRPr="007D6B22" w:rsidRDefault="008A3397" w:rsidP="008A3397">
      <w:pPr>
        <w:pStyle w:val="ListParagraph"/>
        <w:widowControl w:val="0"/>
        <w:numPr>
          <w:ilvl w:val="0"/>
          <w:numId w:val="4"/>
        </w:numPr>
        <w:autoSpaceDE w:val="0"/>
        <w:autoSpaceDN w:val="0"/>
        <w:adjustRightInd w:val="0"/>
        <w:rPr>
          <w:rFonts w:ascii="Arial" w:hAnsi="Arial" w:cs="Arial"/>
          <w:sz w:val="20"/>
          <w:szCs w:val="20"/>
          <w:u w:color="0023E3"/>
        </w:rPr>
      </w:pPr>
      <w:r w:rsidRPr="007D6B22">
        <w:rPr>
          <w:rFonts w:ascii="Arial" w:hAnsi="Arial" w:cs="Arial"/>
          <w:sz w:val="20"/>
          <w:szCs w:val="20"/>
          <w:u w:color="0023E3"/>
        </w:rPr>
        <w:lastRenderedPageBreak/>
        <w:t xml:space="preserve">If your specimen is a mature female, the orange </w:t>
      </w:r>
      <w:r w:rsidRPr="007D6B22">
        <w:rPr>
          <w:rFonts w:ascii="Arial" w:hAnsi="Arial" w:cs="Arial"/>
          <w:bCs/>
          <w:sz w:val="20"/>
          <w:szCs w:val="20"/>
          <w:u w:color="0023E3"/>
        </w:rPr>
        <w:t>ovaries</w:t>
      </w:r>
      <w:r w:rsidRPr="007D6B22">
        <w:rPr>
          <w:rFonts w:ascii="Arial" w:hAnsi="Arial" w:cs="Arial"/>
          <w:sz w:val="20"/>
          <w:szCs w:val="20"/>
          <w:u w:color="0023E3"/>
        </w:rPr>
        <w:t xml:space="preserve"> may cover and obscure other structures.   The smaller, white </w:t>
      </w:r>
      <w:r w:rsidRPr="007D6B22">
        <w:rPr>
          <w:rFonts w:ascii="Arial" w:hAnsi="Arial" w:cs="Arial"/>
          <w:bCs/>
          <w:sz w:val="20"/>
          <w:szCs w:val="20"/>
          <w:u w:color="0023E3"/>
        </w:rPr>
        <w:t>testes</w:t>
      </w:r>
      <w:r w:rsidRPr="007D6B22">
        <w:rPr>
          <w:rFonts w:ascii="Arial" w:hAnsi="Arial" w:cs="Arial"/>
          <w:sz w:val="20"/>
          <w:szCs w:val="20"/>
          <w:u w:color="0023E3"/>
        </w:rPr>
        <w:t xml:space="preserve"> of the mature male do not obscure other structures.   It may be necessary to remove the ovary (but </w:t>
      </w:r>
      <w:r w:rsidRPr="007D6B22">
        <w:rPr>
          <w:rFonts w:ascii="Arial" w:hAnsi="Arial" w:cs="Arial"/>
          <w:i/>
          <w:iCs/>
          <w:sz w:val="20"/>
          <w:szCs w:val="20"/>
          <w:u w:color="0023E3"/>
        </w:rPr>
        <w:t>nothing</w:t>
      </w:r>
      <w:r w:rsidRPr="007D6B22">
        <w:rPr>
          <w:rFonts w:ascii="Arial" w:hAnsi="Arial" w:cs="Arial"/>
          <w:sz w:val="20"/>
          <w:szCs w:val="20"/>
          <w:u w:color="0023E3"/>
        </w:rPr>
        <w:t xml:space="preserve"> else) from one side in order to see the stomach and digestive ceca beneath.  </w:t>
      </w:r>
    </w:p>
    <w:p w14:paraId="27E0D62A" w14:textId="77777777" w:rsidR="008A3397" w:rsidRPr="007D6B22" w:rsidRDefault="008A3397" w:rsidP="008A3397">
      <w:pPr>
        <w:pStyle w:val="ListParagraph"/>
        <w:widowControl w:val="0"/>
        <w:numPr>
          <w:ilvl w:val="0"/>
          <w:numId w:val="4"/>
        </w:numPr>
        <w:autoSpaceDE w:val="0"/>
        <w:autoSpaceDN w:val="0"/>
        <w:adjustRightInd w:val="0"/>
        <w:rPr>
          <w:rFonts w:ascii="Arial" w:hAnsi="Arial" w:cs="Arial"/>
          <w:sz w:val="20"/>
          <w:szCs w:val="20"/>
          <w:u w:color="0023E3"/>
        </w:rPr>
      </w:pPr>
      <w:r w:rsidRPr="007D6B22">
        <w:rPr>
          <w:rFonts w:ascii="Arial" w:hAnsi="Arial" w:cs="Arial"/>
          <w:sz w:val="20"/>
          <w:szCs w:val="20"/>
          <w:u w:color="0023E3"/>
        </w:rPr>
        <w:t xml:space="preserve">The </w:t>
      </w:r>
      <w:r w:rsidRPr="007D6B22">
        <w:rPr>
          <w:rFonts w:ascii="Arial" w:hAnsi="Arial" w:cs="Arial"/>
          <w:bCs/>
          <w:sz w:val="20"/>
          <w:szCs w:val="20"/>
          <w:u w:color="0023E3"/>
        </w:rPr>
        <w:t>stomach</w:t>
      </w:r>
      <w:r w:rsidR="00AB4F6D" w:rsidRPr="007D6B22">
        <w:rPr>
          <w:rFonts w:ascii="Arial" w:hAnsi="Arial" w:cs="Arial"/>
          <w:bCs/>
          <w:sz w:val="20"/>
          <w:szCs w:val="20"/>
          <w:u w:color="0023E3"/>
        </w:rPr>
        <w:t xml:space="preserve"> </w:t>
      </w:r>
      <w:r w:rsidRPr="007D6B22">
        <w:rPr>
          <w:rFonts w:ascii="Arial" w:hAnsi="Arial" w:cs="Arial"/>
          <w:sz w:val="20"/>
          <w:szCs w:val="20"/>
          <w:u w:color="0023E3"/>
        </w:rPr>
        <w:t>is a large, bulging, transparent, thin-walled sac lying dorsally on the</w:t>
      </w:r>
      <w:r w:rsidR="00317920" w:rsidRPr="007D6B22">
        <w:rPr>
          <w:rFonts w:ascii="Arial" w:hAnsi="Arial" w:cs="Arial"/>
          <w:sz w:val="20"/>
          <w:szCs w:val="20"/>
          <w:u w:color="0023E3"/>
        </w:rPr>
        <w:t xml:space="preserve"> midline in the anterior thorax. </w:t>
      </w:r>
      <w:r w:rsidRPr="007D6B22">
        <w:rPr>
          <w:rFonts w:ascii="Arial" w:hAnsi="Arial" w:cs="Arial"/>
          <w:sz w:val="20"/>
          <w:szCs w:val="20"/>
          <w:u w:color="0023E3"/>
        </w:rPr>
        <w:t xml:space="preserve">The </w:t>
      </w:r>
      <w:r w:rsidRPr="007D6B22">
        <w:rPr>
          <w:rFonts w:ascii="Arial" w:hAnsi="Arial" w:cs="Arial"/>
          <w:bCs/>
          <w:sz w:val="20"/>
          <w:szCs w:val="20"/>
          <w:u w:color="0023E3"/>
        </w:rPr>
        <w:t>digestive ceca</w:t>
      </w:r>
      <w:r w:rsidRPr="007D6B22">
        <w:rPr>
          <w:rFonts w:ascii="Arial" w:hAnsi="Arial" w:cs="Arial"/>
          <w:sz w:val="20"/>
          <w:szCs w:val="20"/>
          <w:u w:color="0023E3"/>
        </w:rPr>
        <w:t xml:space="preserve"> are large, soft, amorphous</w:t>
      </w:r>
      <w:r w:rsidR="00317920" w:rsidRPr="007D6B22">
        <w:rPr>
          <w:rFonts w:ascii="Arial" w:hAnsi="Arial" w:cs="Arial"/>
          <w:sz w:val="20"/>
          <w:szCs w:val="20"/>
          <w:u w:color="0023E3"/>
        </w:rPr>
        <w:t xml:space="preserve"> (shapeless)</w:t>
      </w:r>
      <w:r w:rsidRPr="007D6B22">
        <w:rPr>
          <w:rFonts w:ascii="Arial" w:hAnsi="Arial" w:cs="Arial"/>
          <w:sz w:val="20"/>
          <w:szCs w:val="20"/>
          <w:u w:color="0023E3"/>
        </w:rPr>
        <w:t>, yellow or greenish organs occupying the periphery of the dorsal thorax.   They may be completely obscured by the ovary in mature females</w:t>
      </w:r>
      <w:r w:rsidR="00AB4F6D" w:rsidRPr="007D6B22">
        <w:rPr>
          <w:rFonts w:ascii="Arial" w:hAnsi="Arial" w:cs="Arial"/>
          <w:sz w:val="20"/>
          <w:szCs w:val="20"/>
          <w:u w:color="0023E3"/>
        </w:rPr>
        <w:t>.</w:t>
      </w:r>
    </w:p>
    <w:p w14:paraId="7784C13A" w14:textId="77777777" w:rsidR="00AB4F6D" w:rsidRPr="007D6B22" w:rsidRDefault="00AB4F6D" w:rsidP="00AB4F6D">
      <w:pPr>
        <w:pStyle w:val="ListParagraph"/>
        <w:widowControl w:val="0"/>
        <w:numPr>
          <w:ilvl w:val="0"/>
          <w:numId w:val="4"/>
        </w:numPr>
        <w:autoSpaceDE w:val="0"/>
        <w:autoSpaceDN w:val="0"/>
        <w:adjustRightInd w:val="0"/>
        <w:rPr>
          <w:rFonts w:ascii="Times" w:hAnsi="Times" w:cs="Times"/>
          <w:sz w:val="20"/>
          <w:szCs w:val="20"/>
          <w:u w:color="0023E3"/>
        </w:rPr>
      </w:pPr>
      <w:r w:rsidRPr="007D6B22">
        <w:rPr>
          <w:rFonts w:ascii="Arial" w:hAnsi="Arial" w:cs="Arial"/>
          <w:sz w:val="20"/>
          <w:szCs w:val="20"/>
          <w:u w:color="0023E3"/>
        </w:rPr>
        <w:t xml:space="preserve">Find the large, triangular, firm, beige or greyish mass of </w:t>
      </w:r>
      <w:r w:rsidRPr="007D6B22">
        <w:rPr>
          <w:rFonts w:ascii="Arial" w:hAnsi="Arial" w:cs="Arial"/>
          <w:bCs/>
          <w:sz w:val="20"/>
          <w:szCs w:val="20"/>
          <w:u w:color="0023E3"/>
        </w:rPr>
        <w:t xml:space="preserve">gills. </w:t>
      </w:r>
      <w:r w:rsidRPr="007D6B22">
        <w:rPr>
          <w:rFonts w:ascii="Arial" w:hAnsi="Arial" w:cs="Arial"/>
          <w:sz w:val="20"/>
          <w:szCs w:val="20"/>
          <w:u w:color="0023E3"/>
        </w:rPr>
        <w:t xml:space="preserve">The triangular mass of gills is covered by a very thin, transparent membrane which you should avoid damaging.   </w:t>
      </w:r>
    </w:p>
    <w:p w14:paraId="3AF5C236" w14:textId="77777777" w:rsidR="008A3397" w:rsidRPr="007D6B22" w:rsidRDefault="00AB4F6D" w:rsidP="00AB4F6D">
      <w:pPr>
        <w:pStyle w:val="ListParagraph"/>
        <w:widowControl w:val="0"/>
        <w:numPr>
          <w:ilvl w:val="0"/>
          <w:numId w:val="4"/>
        </w:numPr>
        <w:autoSpaceDE w:val="0"/>
        <w:autoSpaceDN w:val="0"/>
        <w:adjustRightInd w:val="0"/>
        <w:rPr>
          <w:rFonts w:ascii="Times" w:hAnsi="Times" w:cs="Times"/>
          <w:sz w:val="20"/>
          <w:szCs w:val="20"/>
          <w:u w:color="0023E3"/>
        </w:rPr>
      </w:pPr>
      <w:r w:rsidRPr="007D6B22">
        <w:rPr>
          <w:rFonts w:ascii="Arial" w:hAnsi="Arial" w:cs="Arial"/>
          <w:sz w:val="20"/>
          <w:szCs w:val="20"/>
          <w:u w:color="0023E3"/>
        </w:rPr>
        <w:t xml:space="preserve">The soft, white or gray </w:t>
      </w:r>
      <w:r w:rsidRPr="007D6B22">
        <w:rPr>
          <w:rFonts w:ascii="Arial" w:hAnsi="Arial" w:cs="Arial"/>
          <w:bCs/>
          <w:sz w:val="20"/>
          <w:szCs w:val="20"/>
          <w:u w:color="0023E3"/>
        </w:rPr>
        <w:t>heart</w:t>
      </w:r>
      <w:r w:rsidRPr="007D6B22">
        <w:rPr>
          <w:rFonts w:ascii="Arial" w:hAnsi="Arial" w:cs="Arial"/>
          <w:sz w:val="20"/>
          <w:szCs w:val="20"/>
          <w:u w:color="0023E3"/>
        </w:rPr>
        <w:t xml:space="preserve"> lies on the midline posterior to the stomach and between the </w:t>
      </w:r>
      <w:proofErr w:type="spellStart"/>
      <w:r w:rsidRPr="007D6B22">
        <w:rPr>
          <w:rFonts w:ascii="Arial" w:hAnsi="Arial" w:cs="Arial"/>
          <w:sz w:val="20"/>
          <w:szCs w:val="20"/>
          <w:u w:color="0023E3"/>
        </w:rPr>
        <w:t>flancs</w:t>
      </w:r>
      <w:proofErr w:type="spellEnd"/>
      <w:r w:rsidRPr="007D6B22">
        <w:rPr>
          <w:rFonts w:ascii="Arial" w:hAnsi="Arial" w:cs="Arial"/>
          <w:sz w:val="20"/>
          <w:szCs w:val="20"/>
          <w:u w:color="0023E3"/>
        </w:rPr>
        <w:t>.</w:t>
      </w:r>
    </w:p>
    <w:p w14:paraId="01285A14" w14:textId="77777777" w:rsidR="00AB4F6D" w:rsidRPr="007D6B22" w:rsidRDefault="00AB4F6D" w:rsidP="00AB4F6D">
      <w:pPr>
        <w:widowControl w:val="0"/>
        <w:autoSpaceDE w:val="0"/>
        <w:autoSpaceDN w:val="0"/>
        <w:adjustRightInd w:val="0"/>
        <w:rPr>
          <w:rFonts w:ascii="Times" w:hAnsi="Times" w:cs="Times"/>
          <w:sz w:val="20"/>
          <w:szCs w:val="20"/>
          <w:u w:color="0023E3"/>
        </w:rPr>
      </w:pPr>
    </w:p>
    <w:p w14:paraId="0414572F" w14:textId="77777777" w:rsidR="00AB4F6D" w:rsidRPr="007D6B22" w:rsidRDefault="00AB4F6D" w:rsidP="00AB4F6D">
      <w:pPr>
        <w:widowControl w:val="0"/>
        <w:autoSpaceDE w:val="0"/>
        <w:autoSpaceDN w:val="0"/>
        <w:adjustRightInd w:val="0"/>
        <w:rPr>
          <w:rFonts w:ascii="Times" w:hAnsi="Times" w:cs="Times"/>
          <w:sz w:val="20"/>
          <w:szCs w:val="20"/>
          <w:u w:color="0023E3"/>
        </w:rPr>
      </w:pPr>
    </w:p>
    <w:p w14:paraId="1B61561B" w14:textId="77777777" w:rsidR="00AB4F6D" w:rsidRPr="007D6B22" w:rsidRDefault="00AB4F6D" w:rsidP="00AB4F6D">
      <w:pPr>
        <w:widowControl w:val="0"/>
        <w:autoSpaceDE w:val="0"/>
        <w:autoSpaceDN w:val="0"/>
        <w:adjustRightInd w:val="0"/>
        <w:rPr>
          <w:rFonts w:ascii="Times" w:hAnsi="Times" w:cs="Times"/>
          <w:sz w:val="20"/>
          <w:szCs w:val="20"/>
          <w:u w:color="0023E3"/>
        </w:rPr>
      </w:pPr>
    </w:p>
    <w:p w14:paraId="00311958" w14:textId="77777777" w:rsidR="00DF5778" w:rsidRPr="007D6B22" w:rsidRDefault="00AB4F6D" w:rsidP="008A3397">
      <w:pPr>
        <w:pStyle w:val="ListParagraph"/>
        <w:widowControl w:val="0"/>
        <w:autoSpaceDE w:val="0"/>
        <w:autoSpaceDN w:val="0"/>
        <w:adjustRightInd w:val="0"/>
        <w:rPr>
          <w:rFonts w:ascii="Times" w:hAnsi="Times" w:cs="Times"/>
          <w:sz w:val="20"/>
          <w:szCs w:val="20"/>
          <w:u w:color="0023E3"/>
        </w:rPr>
      </w:pPr>
      <w:r w:rsidRPr="007D6B22">
        <w:rPr>
          <w:rFonts w:ascii="Times" w:hAnsi="Times" w:cs="Times"/>
          <w:noProof/>
          <w:sz w:val="20"/>
          <w:szCs w:val="20"/>
          <w:u w:color="0023E3"/>
        </w:rPr>
        <w:drawing>
          <wp:inline distT="0" distB="0" distL="0" distR="0" wp14:anchorId="4A65152C" wp14:editId="22EA160C">
            <wp:extent cx="4932673" cy="3945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2903" cy="3945694"/>
                    </a:xfrm>
                    <a:prstGeom prst="rect">
                      <a:avLst/>
                    </a:prstGeom>
                    <a:noFill/>
                    <a:ln>
                      <a:noFill/>
                    </a:ln>
                  </pic:spPr>
                </pic:pic>
              </a:graphicData>
            </a:graphic>
          </wp:inline>
        </w:drawing>
      </w:r>
      <w:r w:rsidRPr="007D6B22">
        <w:rPr>
          <w:rFonts w:ascii="Times" w:hAnsi="Times" w:cs="Times"/>
          <w:noProof/>
          <w:sz w:val="20"/>
          <w:szCs w:val="20"/>
          <w:u w:color="0023E3"/>
        </w:rPr>
        <w:lastRenderedPageBreak/>
        <w:drawing>
          <wp:inline distT="0" distB="0" distL="0" distR="0" wp14:anchorId="095C94C4" wp14:editId="3FC3E4D7">
            <wp:extent cx="3863208" cy="3078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4252" cy="3079667"/>
                    </a:xfrm>
                    <a:prstGeom prst="rect">
                      <a:avLst/>
                    </a:prstGeom>
                    <a:noFill/>
                    <a:ln>
                      <a:noFill/>
                    </a:ln>
                  </pic:spPr>
                </pic:pic>
              </a:graphicData>
            </a:graphic>
          </wp:inline>
        </w:drawing>
      </w:r>
    </w:p>
    <w:p w14:paraId="76A5FCC0" w14:textId="77777777" w:rsidR="00DF5778" w:rsidRPr="007D6B22" w:rsidRDefault="00DF5778" w:rsidP="00DF5778">
      <w:pPr>
        <w:widowControl w:val="0"/>
        <w:autoSpaceDE w:val="0"/>
        <w:autoSpaceDN w:val="0"/>
        <w:adjustRightInd w:val="0"/>
        <w:jc w:val="center"/>
        <w:rPr>
          <w:rFonts w:ascii="Times" w:hAnsi="Times" w:cs="Times"/>
          <w:sz w:val="20"/>
          <w:szCs w:val="20"/>
          <w:u w:color="0023E3"/>
        </w:rPr>
      </w:pPr>
    </w:p>
    <w:p w14:paraId="58DE47A6" w14:textId="77777777" w:rsidR="00DF5778" w:rsidRPr="007D6B22" w:rsidRDefault="00DF5778" w:rsidP="00DF5778">
      <w:pPr>
        <w:widowControl w:val="0"/>
        <w:autoSpaceDE w:val="0"/>
        <w:autoSpaceDN w:val="0"/>
        <w:adjustRightInd w:val="0"/>
        <w:rPr>
          <w:rFonts w:ascii="Times" w:hAnsi="Times" w:cs="Times"/>
          <w:sz w:val="20"/>
          <w:szCs w:val="20"/>
          <w:u w:color="0023E3"/>
        </w:rPr>
      </w:pPr>
      <w:r w:rsidRPr="007D6B22">
        <w:rPr>
          <w:rFonts w:ascii="Arial" w:hAnsi="Arial" w:cs="Arial"/>
          <w:sz w:val="20"/>
          <w:szCs w:val="20"/>
          <w:u w:color="0023E3"/>
        </w:rPr>
        <w:t xml:space="preserve">            </w:t>
      </w:r>
    </w:p>
    <w:p w14:paraId="626F9F84" w14:textId="77777777" w:rsidR="00453414" w:rsidRPr="007D6B22" w:rsidRDefault="00453414" w:rsidP="00DF5778">
      <w:pPr>
        <w:widowControl w:val="0"/>
        <w:autoSpaceDE w:val="0"/>
        <w:autoSpaceDN w:val="0"/>
        <w:adjustRightInd w:val="0"/>
        <w:jc w:val="center"/>
        <w:rPr>
          <w:rFonts w:ascii="Times" w:hAnsi="Times" w:cs="Times"/>
          <w:sz w:val="20"/>
          <w:szCs w:val="20"/>
          <w:u w:color="0023E3"/>
        </w:rPr>
      </w:pPr>
    </w:p>
    <w:p w14:paraId="6F478097" w14:textId="77777777" w:rsidR="00DF5778" w:rsidRPr="007D6B22" w:rsidRDefault="00453414" w:rsidP="00453414">
      <w:pPr>
        <w:rPr>
          <w:rFonts w:ascii="Times" w:hAnsi="Times" w:cs="Times"/>
          <w:sz w:val="20"/>
          <w:szCs w:val="20"/>
        </w:rPr>
      </w:pPr>
      <w:r w:rsidRPr="007D6B22">
        <w:rPr>
          <w:rFonts w:ascii="Times" w:hAnsi="Times" w:cs="Times"/>
          <w:noProof/>
          <w:sz w:val="20"/>
          <w:szCs w:val="20"/>
          <w:u w:color="0023E3"/>
        </w:rPr>
        <w:drawing>
          <wp:inline distT="0" distB="0" distL="0" distR="0" wp14:anchorId="592EEA70" wp14:editId="77E4BED3">
            <wp:extent cx="5486400" cy="35129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512980"/>
                    </a:xfrm>
                    <a:prstGeom prst="rect">
                      <a:avLst/>
                    </a:prstGeom>
                    <a:noFill/>
                    <a:ln>
                      <a:noFill/>
                    </a:ln>
                  </pic:spPr>
                </pic:pic>
              </a:graphicData>
            </a:graphic>
          </wp:inline>
        </w:drawing>
      </w:r>
    </w:p>
    <w:p w14:paraId="251D0171" w14:textId="77777777" w:rsidR="00DF5778" w:rsidRPr="007D6B22" w:rsidRDefault="00DF5778" w:rsidP="00DF5778">
      <w:pPr>
        <w:widowControl w:val="0"/>
        <w:autoSpaceDE w:val="0"/>
        <w:autoSpaceDN w:val="0"/>
        <w:adjustRightInd w:val="0"/>
        <w:jc w:val="center"/>
        <w:rPr>
          <w:rFonts w:ascii="Times" w:hAnsi="Times" w:cs="Times"/>
          <w:sz w:val="20"/>
          <w:szCs w:val="20"/>
          <w:u w:color="0023E3"/>
        </w:rPr>
      </w:pPr>
    </w:p>
    <w:p w14:paraId="64CD04C5" w14:textId="77777777" w:rsidR="00DF5778" w:rsidRPr="007D6B22" w:rsidRDefault="00DF5778" w:rsidP="00DF5778">
      <w:pPr>
        <w:widowControl w:val="0"/>
        <w:autoSpaceDE w:val="0"/>
        <w:autoSpaceDN w:val="0"/>
        <w:adjustRightInd w:val="0"/>
        <w:jc w:val="center"/>
        <w:rPr>
          <w:rFonts w:ascii="Times" w:hAnsi="Times" w:cs="Times"/>
          <w:sz w:val="20"/>
          <w:szCs w:val="20"/>
          <w:u w:color="0023E3"/>
        </w:rPr>
      </w:pPr>
      <w:r w:rsidRPr="007D6B22">
        <w:rPr>
          <w:rFonts w:ascii="Times" w:hAnsi="Times" w:cs="Times"/>
          <w:noProof/>
          <w:sz w:val="20"/>
          <w:szCs w:val="20"/>
          <w:u w:color="0023E3"/>
        </w:rPr>
        <w:lastRenderedPageBreak/>
        <w:drawing>
          <wp:inline distT="0" distB="0" distL="0" distR="0" wp14:anchorId="1D799353" wp14:editId="5C159591">
            <wp:extent cx="5272543" cy="3191427"/>
            <wp:effectExtent l="0" t="0" r="1079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2543" cy="3191427"/>
                    </a:xfrm>
                    <a:prstGeom prst="rect">
                      <a:avLst/>
                    </a:prstGeom>
                    <a:noFill/>
                    <a:ln>
                      <a:noFill/>
                    </a:ln>
                  </pic:spPr>
                </pic:pic>
              </a:graphicData>
            </a:graphic>
          </wp:inline>
        </w:drawing>
      </w:r>
    </w:p>
    <w:p w14:paraId="283CE6AA" w14:textId="77777777" w:rsidR="00DF5778" w:rsidRPr="007D6B22" w:rsidRDefault="00DF5778" w:rsidP="00AB4F6D">
      <w:pPr>
        <w:widowControl w:val="0"/>
        <w:autoSpaceDE w:val="0"/>
        <w:autoSpaceDN w:val="0"/>
        <w:adjustRightInd w:val="0"/>
        <w:rPr>
          <w:rFonts w:ascii="Times" w:hAnsi="Times" w:cs="Times"/>
          <w:sz w:val="20"/>
          <w:szCs w:val="20"/>
          <w:u w:color="0023E3"/>
        </w:rPr>
      </w:pPr>
    </w:p>
    <w:p w14:paraId="4369CD37" w14:textId="77777777" w:rsidR="002D747D" w:rsidRPr="007D6B22" w:rsidRDefault="007D6B22">
      <w:pPr>
        <w:rPr>
          <w:sz w:val="20"/>
          <w:szCs w:val="20"/>
        </w:rPr>
      </w:pPr>
      <w:r w:rsidRPr="007D6B22">
        <w:rPr>
          <w:rFonts w:ascii="Helvetica" w:hAnsi="Helvetica" w:cs="Helvetica"/>
          <w:noProof/>
        </w:rPr>
        <w:drawing>
          <wp:inline distT="0" distB="0" distL="0" distR="0" wp14:anchorId="4317C147" wp14:editId="015EA653">
            <wp:extent cx="2625587" cy="1948404"/>
            <wp:effectExtent l="0" t="0" r="0" b="762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5907" cy="1948641"/>
                    </a:xfrm>
                    <a:prstGeom prst="rect">
                      <a:avLst/>
                    </a:prstGeom>
                    <a:noFill/>
                    <a:ln>
                      <a:noFill/>
                    </a:ln>
                  </pic:spPr>
                </pic:pic>
              </a:graphicData>
            </a:graphic>
          </wp:inline>
        </w:drawing>
      </w:r>
      <w:r w:rsidR="00AB4F6D" w:rsidRPr="007D6B22">
        <w:rPr>
          <w:rFonts w:ascii="Helvetica" w:hAnsi="Helvetica" w:cs="Helvetica"/>
          <w:noProof/>
        </w:rPr>
        <w:drawing>
          <wp:inline distT="0" distB="0" distL="0" distR="0" wp14:anchorId="271F765A" wp14:editId="7D0C1703">
            <wp:extent cx="3311387" cy="2457325"/>
            <wp:effectExtent l="0" t="0" r="0" b="698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1387" cy="2457325"/>
                    </a:xfrm>
                    <a:prstGeom prst="rect">
                      <a:avLst/>
                    </a:prstGeom>
                    <a:noFill/>
                    <a:ln>
                      <a:noFill/>
                    </a:ln>
                  </pic:spPr>
                </pic:pic>
              </a:graphicData>
            </a:graphic>
          </wp:inline>
        </w:drawing>
      </w:r>
    </w:p>
    <w:p w14:paraId="4CF29F6E" w14:textId="77777777" w:rsidR="00AB4F6D" w:rsidRPr="007D6B22" w:rsidRDefault="00AB4F6D">
      <w:pPr>
        <w:rPr>
          <w:sz w:val="20"/>
          <w:szCs w:val="20"/>
        </w:rPr>
      </w:pPr>
    </w:p>
    <w:p w14:paraId="12DB20BF" w14:textId="77777777" w:rsidR="00AB4F6D" w:rsidRPr="007D6B22" w:rsidRDefault="00AB4F6D">
      <w:pPr>
        <w:rPr>
          <w:sz w:val="20"/>
          <w:szCs w:val="20"/>
        </w:rPr>
      </w:pPr>
      <w:r w:rsidRPr="007D6B22">
        <w:rPr>
          <w:rFonts w:ascii="Helvetica" w:hAnsi="Helvetica" w:cs="Helvetica"/>
          <w:noProof/>
        </w:rPr>
        <w:lastRenderedPageBreak/>
        <w:drawing>
          <wp:inline distT="0" distB="0" distL="0" distR="0" wp14:anchorId="53DBBBE5" wp14:editId="2FC434B5">
            <wp:extent cx="3425687" cy="2164844"/>
            <wp:effectExtent l="0" t="0" r="381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5687" cy="2164844"/>
                    </a:xfrm>
                    <a:prstGeom prst="rect">
                      <a:avLst/>
                    </a:prstGeom>
                    <a:noFill/>
                    <a:ln>
                      <a:noFill/>
                    </a:ln>
                  </pic:spPr>
                </pic:pic>
              </a:graphicData>
            </a:graphic>
          </wp:inline>
        </w:drawing>
      </w:r>
    </w:p>
    <w:p w14:paraId="7B83F46F" w14:textId="77777777" w:rsidR="00AB4F6D" w:rsidRPr="007D6B22" w:rsidRDefault="00AB4F6D">
      <w:pPr>
        <w:rPr>
          <w:sz w:val="20"/>
          <w:szCs w:val="20"/>
        </w:rPr>
      </w:pPr>
      <w:r w:rsidRPr="007D6B22">
        <w:rPr>
          <w:rFonts w:ascii="Helvetica" w:hAnsi="Helvetica" w:cs="Helvetica"/>
          <w:noProof/>
        </w:rPr>
        <w:drawing>
          <wp:inline distT="0" distB="0" distL="0" distR="0" wp14:anchorId="1526C88B" wp14:editId="0BE8263C">
            <wp:extent cx="3493608" cy="2237850"/>
            <wp:effectExtent l="0" t="0" r="12065"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3608" cy="2237850"/>
                    </a:xfrm>
                    <a:prstGeom prst="rect">
                      <a:avLst/>
                    </a:prstGeom>
                    <a:noFill/>
                    <a:ln>
                      <a:noFill/>
                    </a:ln>
                  </pic:spPr>
                </pic:pic>
              </a:graphicData>
            </a:graphic>
          </wp:inline>
        </w:drawing>
      </w:r>
    </w:p>
    <w:p w14:paraId="1045373F" w14:textId="77777777" w:rsidR="00AB4F6D" w:rsidRPr="007D6B22" w:rsidRDefault="00AB4F6D">
      <w:pPr>
        <w:rPr>
          <w:sz w:val="20"/>
          <w:szCs w:val="20"/>
        </w:rPr>
      </w:pPr>
      <w:r w:rsidRPr="007D6B22">
        <w:rPr>
          <w:rFonts w:ascii="Helvetica" w:hAnsi="Helvetica" w:cs="Helvetica"/>
        </w:rPr>
        <w:t xml:space="preserve"> </w:t>
      </w:r>
      <w:r w:rsidRPr="007D6B22">
        <w:rPr>
          <w:rFonts w:ascii="Helvetica" w:hAnsi="Helvetica" w:cs="Helvetica"/>
          <w:noProof/>
        </w:rPr>
        <w:drawing>
          <wp:inline distT="0" distB="0" distL="0" distR="0" wp14:anchorId="640F85F0" wp14:editId="42924697">
            <wp:extent cx="4572000" cy="3604895"/>
            <wp:effectExtent l="0" t="0" r="0" b="1905"/>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604895"/>
                    </a:xfrm>
                    <a:prstGeom prst="rect">
                      <a:avLst/>
                    </a:prstGeom>
                    <a:noFill/>
                    <a:ln>
                      <a:noFill/>
                    </a:ln>
                  </pic:spPr>
                </pic:pic>
              </a:graphicData>
            </a:graphic>
          </wp:inline>
        </w:drawing>
      </w:r>
    </w:p>
    <w:sectPr w:rsidR="00AB4F6D" w:rsidRPr="007D6B22" w:rsidSect="00BD3AE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490E7B"/>
    <w:multiLevelType w:val="hybridMultilevel"/>
    <w:tmpl w:val="0B9C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735D3"/>
    <w:multiLevelType w:val="hybridMultilevel"/>
    <w:tmpl w:val="4CF859DE"/>
    <w:lvl w:ilvl="0" w:tplc="7A2204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64E2F"/>
    <w:multiLevelType w:val="hybridMultilevel"/>
    <w:tmpl w:val="417A3162"/>
    <w:lvl w:ilvl="0" w:tplc="A5AEA5D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78"/>
    <w:rsid w:val="000C1651"/>
    <w:rsid w:val="002D747D"/>
    <w:rsid w:val="00317920"/>
    <w:rsid w:val="00453414"/>
    <w:rsid w:val="00480A05"/>
    <w:rsid w:val="006A4DF7"/>
    <w:rsid w:val="007D6B22"/>
    <w:rsid w:val="008A3397"/>
    <w:rsid w:val="00AB4F6D"/>
    <w:rsid w:val="00BB7467"/>
    <w:rsid w:val="00BD3AEE"/>
    <w:rsid w:val="00DD62CD"/>
    <w:rsid w:val="00DF5778"/>
    <w:rsid w:val="00EB5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34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778"/>
    <w:rPr>
      <w:rFonts w:ascii="Lucida Grande" w:hAnsi="Lucida Grande" w:cs="Lucida Grande"/>
      <w:sz w:val="18"/>
      <w:szCs w:val="18"/>
    </w:rPr>
  </w:style>
  <w:style w:type="paragraph" w:styleId="ListParagraph">
    <w:name w:val="List Paragraph"/>
    <w:basedOn w:val="Normal"/>
    <w:uiPriority w:val="34"/>
    <w:qFormat/>
    <w:rsid w:val="00DD6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778"/>
    <w:rPr>
      <w:rFonts w:ascii="Lucida Grande" w:hAnsi="Lucida Grande" w:cs="Lucida Grande"/>
      <w:sz w:val="18"/>
      <w:szCs w:val="18"/>
    </w:rPr>
  </w:style>
  <w:style w:type="paragraph" w:styleId="ListParagraph">
    <w:name w:val="List Paragraph"/>
    <w:basedOn w:val="Normal"/>
    <w:uiPriority w:val="34"/>
    <w:qFormat/>
    <w:rsid w:val="00DD6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Carmona</dc:creator>
  <cp:lastModifiedBy>Russell, Mark</cp:lastModifiedBy>
  <cp:revision>2</cp:revision>
  <dcterms:created xsi:type="dcterms:W3CDTF">2018-02-28T13:59:00Z</dcterms:created>
  <dcterms:modified xsi:type="dcterms:W3CDTF">2018-02-28T13:59:00Z</dcterms:modified>
</cp:coreProperties>
</file>