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033773">
              <w:t>Shand</w:t>
            </w:r>
          </w:p>
        </w:tc>
        <w:tc>
          <w:tcPr>
            <w:tcW w:w="3599" w:type="dxa"/>
          </w:tcPr>
          <w:p w:rsidR="009E4453" w:rsidRPr="009E4453" w:rsidRDefault="009E4453" w:rsidP="00152403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033773">
              <w:rPr>
                <w:color w:val="00B050"/>
                <w:sz w:val="32"/>
                <w:szCs w:val="32"/>
              </w:rPr>
              <w:t xml:space="preserve">English </w:t>
            </w:r>
            <w:r w:rsidR="00152403">
              <w:rPr>
                <w:color w:val="00B050"/>
                <w:sz w:val="32"/>
                <w:szCs w:val="32"/>
              </w:rPr>
              <w:t>3</w:t>
            </w:r>
          </w:p>
        </w:tc>
        <w:tc>
          <w:tcPr>
            <w:tcW w:w="3599" w:type="dxa"/>
          </w:tcPr>
          <w:p w:rsidR="009E4453" w:rsidRPr="009E4453" w:rsidRDefault="00CF76E8" w:rsidP="00CF76E8">
            <w:r>
              <w:t>Block</w:t>
            </w:r>
            <w:r w:rsidR="00560C0F">
              <w:t>(s)</w:t>
            </w:r>
            <w:r w:rsidR="009E4453" w:rsidRPr="009E4453">
              <w:t>:</w:t>
            </w:r>
            <w:r w:rsidR="009E4453">
              <w:t xml:space="preserve"> </w:t>
            </w:r>
            <w:r w:rsidR="00152403">
              <w:t xml:space="preserve"> </w:t>
            </w:r>
            <w:r w:rsidR="002C21F4">
              <w:t>2</w:t>
            </w:r>
            <w:r w:rsidR="002C21F4" w:rsidRPr="002C21F4">
              <w:rPr>
                <w:vertAlign w:val="superscript"/>
              </w:rPr>
              <w:t>nd</w:t>
            </w:r>
            <w:r>
              <w:t>, 3</w:t>
            </w:r>
            <w:r w:rsidRPr="00CF76E8">
              <w:rPr>
                <w:vertAlign w:val="superscript"/>
              </w:rPr>
              <w:t>rd</w:t>
            </w:r>
            <w:r>
              <w:t xml:space="preserve"> &amp; 4th</w:t>
            </w:r>
          </w:p>
        </w:tc>
        <w:tc>
          <w:tcPr>
            <w:tcW w:w="3599" w:type="dxa"/>
          </w:tcPr>
          <w:p w:rsidR="009E4453" w:rsidRPr="009E4453" w:rsidRDefault="009E4453" w:rsidP="008D37EB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033773">
              <w:t xml:space="preserve"> </w:t>
            </w:r>
            <w:r w:rsidR="008D37EB">
              <w:t>Dec</w:t>
            </w:r>
            <w:r w:rsidR="00017CCB">
              <w:t xml:space="preserve">ember </w:t>
            </w:r>
            <w:r w:rsidR="0078717D">
              <w:t>8</w:t>
            </w:r>
            <w:r w:rsidR="00CF76E8">
              <w:t>, 201</w:t>
            </w:r>
            <w:r w:rsidR="0078717D">
              <w:t>8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25"/>
        <w:gridCol w:w="1430"/>
        <w:gridCol w:w="1377"/>
        <w:gridCol w:w="1317"/>
        <w:gridCol w:w="1485"/>
        <w:gridCol w:w="1415"/>
        <w:gridCol w:w="2003"/>
        <w:gridCol w:w="1837"/>
        <w:gridCol w:w="1350"/>
        <w:gridCol w:w="1661"/>
      </w:tblGrid>
      <w:tr w:rsidR="00DF62ED" w:rsidTr="00F1406C">
        <w:tc>
          <w:tcPr>
            <w:tcW w:w="525" w:type="dxa"/>
          </w:tcPr>
          <w:p w:rsidR="00DF62ED" w:rsidRDefault="00DF62ED"/>
        </w:tc>
        <w:tc>
          <w:tcPr>
            <w:tcW w:w="1430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377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317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415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2003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837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661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073A9F" w:rsidTr="00987740">
        <w:trPr>
          <w:cantSplit/>
          <w:trHeight w:val="3608"/>
        </w:trPr>
        <w:tc>
          <w:tcPr>
            <w:tcW w:w="525" w:type="dxa"/>
            <w:textDirection w:val="btLr"/>
            <w:vAlign w:val="center"/>
          </w:tcPr>
          <w:p w:rsidR="00073A9F" w:rsidRDefault="00073A9F" w:rsidP="00073A9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430" w:type="dxa"/>
          </w:tcPr>
          <w:p w:rsidR="00073A9F" w:rsidRDefault="00073A9F" w:rsidP="0078717D"/>
        </w:tc>
        <w:tc>
          <w:tcPr>
            <w:tcW w:w="2694" w:type="dxa"/>
            <w:gridSpan w:val="2"/>
          </w:tcPr>
          <w:p w:rsidR="00073A9F" w:rsidRDefault="0078717D" w:rsidP="00073A9F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Inclement weather</w:t>
            </w:r>
          </w:p>
          <w:p w:rsidR="0078717D" w:rsidRPr="006831B4" w:rsidRDefault="0078717D" w:rsidP="00073A9F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School Cancelation</w:t>
            </w:r>
            <w:bookmarkStart w:id="0" w:name="_GoBack"/>
            <w:bookmarkEnd w:id="0"/>
          </w:p>
        </w:tc>
        <w:tc>
          <w:tcPr>
            <w:tcW w:w="2900" w:type="dxa"/>
            <w:gridSpan w:val="2"/>
          </w:tcPr>
          <w:p w:rsidR="002C21F4" w:rsidRDefault="002C21F4" w:rsidP="002C21F4"/>
        </w:tc>
        <w:tc>
          <w:tcPr>
            <w:tcW w:w="3840" w:type="dxa"/>
            <w:gridSpan w:val="2"/>
          </w:tcPr>
          <w:p w:rsidR="002C21F4" w:rsidRDefault="002C21F4" w:rsidP="002C21F4"/>
        </w:tc>
        <w:tc>
          <w:tcPr>
            <w:tcW w:w="3011" w:type="dxa"/>
            <w:gridSpan w:val="2"/>
          </w:tcPr>
          <w:p w:rsidR="00073A9F" w:rsidRDefault="00073A9F" w:rsidP="00073A9F"/>
        </w:tc>
      </w:tr>
      <w:tr w:rsidR="0078717D" w:rsidTr="00F113E1">
        <w:trPr>
          <w:cantSplit/>
          <w:trHeight w:val="1646"/>
        </w:trPr>
        <w:tc>
          <w:tcPr>
            <w:tcW w:w="525" w:type="dxa"/>
            <w:textDirection w:val="btLr"/>
            <w:vAlign w:val="center"/>
          </w:tcPr>
          <w:p w:rsidR="0078717D" w:rsidRDefault="0078717D" w:rsidP="0078717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430" w:type="dxa"/>
          </w:tcPr>
          <w:p w:rsidR="0078717D" w:rsidRDefault="0078717D" w:rsidP="0078717D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78717D" w:rsidRPr="005A486F" w:rsidRDefault="0078717D" w:rsidP="0078717D">
            <w:pPr>
              <w:rPr>
                <w:b/>
              </w:rPr>
            </w:pPr>
            <w:r>
              <w:t>10.1; 11.2</w:t>
            </w:r>
          </w:p>
        </w:tc>
        <w:tc>
          <w:tcPr>
            <w:tcW w:w="2694" w:type="dxa"/>
            <w:gridSpan w:val="2"/>
          </w:tcPr>
          <w:p w:rsidR="0078717D" w:rsidRDefault="0078717D" w:rsidP="0078717D">
            <w:r>
              <w:t>Analyze and respond to literary elements.</w:t>
            </w:r>
          </w:p>
          <w:p w:rsidR="0078717D" w:rsidRDefault="0078717D" w:rsidP="0078717D">
            <w:r>
              <w:t>Literary Analysis: To Kill a Mockingbird</w:t>
            </w:r>
          </w:p>
          <w:p w:rsidR="0078717D" w:rsidRDefault="0078717D" w:rsidP="0078717D">
            <w:r>
              <w:t>Read, analyze, and critique the class novel.</w:t>
            </w:r>
          </w:p>
          <w:p w:rsidR="0078717D" w:rsidRPr="008D0E47" w:rsidRDefault="0078717D" w:rsidP="0078717D">
            <w:pPr>
              <w:rPr>
                <w:rFonts w:ascii="Lucida Calligraphy" w:hAnsi="Lucida Calligraphy"/>
              </w:rPr>
            </w:pPr>
            <w:r>
              <w:t>Reading Strategy – individual reading; listen to audio and respond to questions</w:t>
            </w:r>
          </w:p>
          <w:p w:rsidR="0078717D" w:rsidRPr="006831B4" w:rsidRDefault="0078717D" w:rsidP="0078717D">
            <w:pPr>
              <w:rPr>
                <w:rFonts w:ascii="Lucida Calligraphy" w:hAnsi="Lucida Calligraphy"/>
              </w:rPr>
            </w:pPr>
          </w:p>
        </w:tc>
        <w:tc>
          <w:tcPr>
            <w:tcW w:w="2900" w:type="dxa"/>
            <w:gridSpan w:val="2"/>
          </w:tcPr>
          <w:p w:rsidR="0078717D" w:rsidRDefault="0078717D" w:rsidP="0078717D">
            <w:pPr>
              <w:pStyle w:val="ListParagraph"/>
              <w:numPr>
                <w:ilvl w:val="0"/>
                <w:numId w:val="14"/>
              </w:numPr>
            </w:pPr>
            <w:r>
              <w:t xml:space="preserve">Provide opportunities for individual reading </w:t>
            </w:r>
          </w:p>
          <w:p w:rsidR="0078717D" w:rsidRPr="002C21F4" w:rsidRDefault="0078717D" w:rsidP="0078717D">
            <w:pPr>
              <w:pStyle w:val="ListParagraph"/>
              <w:numPr>
                <w:ilvl w:val="0"/>
                <w:numId w:val="14"/>
              </w:numPr>
            </w:pPr>
            <w:r>
              <w:t xml:space="preserve">Provide audio version of chapters in </w:t>
            </w:r>
            <w:r w:rsidRPr="003F0DDF">
              <w:rPr>
                <w:i/>
              </w:rPr>
              <w:t>To Kill a Mockingbird</w:t>
            </w:r>
          </w:p>
          <w:p w:rsidR="0078717D" w:rsidRDefault="0078717D" w:rsidP="0078717D">
            <w:r>
              <w:t>Revise and Edit exercises</w:t>
            </w:r>
          </w:p>
        </w:tc>
        <w:tc>
          <w:tcPr>
            <w:tcW w:w="3840" w:type="dxa"/>
            <w:gridSpan w:val="2"/>
          </w:tcPr>
          <w:p w:rsidR="0078717D" w:rsidRDefault="0078717D" w:rsidP="0078717D">
            <w:pPr>
              <w:pStyle w:val="ListParagraph"/>
              <w:numPr>
                <w:ilvl w:val="0"/>
                <w:numId w:val="14"/>
              </w:numPr>
            </w:pPr>
            <w:r>
              <w:t>complete the study guide questions</w:t>
            </w:r>
          </w:p>
          <w:p w:rsidR="0078717D" w:rsidRDefault="0078717D" w:rsidP="0078717D">
            <w:pPr>
              <w:pStyle w:val="ListParagraph"/>
              <w:numPr>
                <w:ilvl w:val="0"/>
                <w:numId w:val="14"/>
              </w:numPr>
            </w:pPr>
            <w:r>
              <w:t>respond to and participate in discussion of the background, structure, setting and atmosphere, as well as Point of View</w:t>
            </w:r>
          </w:p>
          <w:p w:rsidR="0078717D" w:rsidRDefault="0078717D" w:rsidP="0078717D">
            <w:r>
              <w:t>Revise and Edit exercises</w:t>
            </w:r>
          </w:p>
        </w:tc>
        <w:tc>
          <w:tcPr>
            <w:tcW w:w="3011" w:type="dxa"/>
            <w:gridSpan w:val="2"/>
          </w:tcPr>
          <w:p w:rsidR="0078717D" w:rsidRDefault="0078717D" w:rsidP="0078717D">
            <w:pPr>
              <w:pStyle w:val="ListParagraph"/>
              <w:numPr>
                <w:ilvl w:val="0"/>
                <w:numId w:val="14"/>
              </w:numPr>
            </w:pPr>
            <w:r>
              <w:t>Chapter 15 study guide completion.</w:t>
            </w:r>
          </w:p>
          <w:p w:rsidR="0078717D" w:rsidRDefault="0078717D" w:rsidP="0078717D"/>
        </w:tc>
      </w:tr>
      <w:tr w:rsidR="0078717D" w:rsidTr="00543ECB">
        <w:trPr>
          <w:cantSplit/>
          <w:trHeight w:val="1646"/>
        </w:trPr>
        <w:tc>
          <w:tcPr>
            <w:tcW w:w="525" w:type="dxa"/>
            <w:textDirection w:val="btLr"/>
            <w:vAlign w:val="center"/>
          </w:tcPr>
          <w:p w:rsidR="0078717D" w:rsidRPr="00560C0F" w:rsidRDefault="0078717D" w:rsidP="0078717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Wednes</w:t>
            </w:r>
            <w:r w:rsidRPr="00560C0F">
              <w:rPr>
                <w:b/>
              </w:rPr>
              <w:t>day</w:t>
            </w:r>
          </w:p>
        </w:tc>
        <w:tc>
          <w:tcPr>
            <w:tcW w:w="1430" w:type="dxa"/>
          </w:tcPr>
          <w:p w:rsidR="0078717D" w:rsidRDefault="0078717D" w:rsidP="0078717D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78717D" w:rsidRDefault="0078717D" w:rsidP="0078717D">
            <w:r>
              <w:t>10.1; 11.2</w:t>
            </w:r>
          </w:p>
        </w:tc>
        <w:tc>
          <w:tcPr>
            <w:tcW w:w="2694" w:type="dxa"/>
            <w:gridSpan w:val="2"/>
          </w:tcPr>
          <w:p w:rsidR="0078717D" w:rsidRDefault="0078717D" w:rsidP="0078717D">
            <w:r>
              <w:t>Analyze and respond to literary elements.</w:t>
            </w:r>
          </w:p>
          <w:p w:rsidR="0078717D" w:rsidRDefault="0078717D" w:rsidP="0078717D">
            <w:r>
              <w:t>Literary Analysis: To Kill a Mockingbird</w:t>
            </w:r>
          </w:p>
          <w:p w:rsidR="0078717D" w:rsidRDefault="0078717D" w:rsidP="0078717D">
            <w:r>
              <w:t>Read, analyze, and critique the class novel.</w:t>
            </w:r>
          </w:p>
          <w:p w:rsidR="0078717D" w:rsidRPr="008D0E47" w:rsidRDefault="0078717D" w:rsidP="0078717D">
            <w:pPr>
              <w:rPr>
                <w:rFonts w:ascii="Lucida Calligraphy" w:hAnsi="Lucida Calligraphy"/>
              </w:rPr>
            </w:pPr>
            <w:r>
              <w:t>Reading Strategy – individual reading; listen to audio and respond to questions</w:t>
            </w:r>
          </w:p>
          <w:p w:rsidR="0078717D" w:rsidRPr="006831B4" w:rsidRDefault="0078717D" w:rsidP="0078717D">
            <w:pPr>
              <w:rPr>
                <w:rFonts w:ascii="Lucida Calligraphy" w:hAnsi="Lucida Calligraphy"/>
              </w:rPr>
            </w:pPr>
          </w:p>
        </w:tc>
        <w:tc>
          <w:tcPr>
            <w:tcW w:w="2900" w:type="dxa"/>
            <w:gridSpan w:val="2"/>
          </w:tcPr>
          <w:p w:rsidR="0078717D" w:rsidRDefault="0078717D" w:rsidP="0078717D">
            <w:pPr>
              <w:pStyle w:val="ListParagraph"/>
              <w:numPr>
                <w:ilvl w:val="0"/>
                <w:numId w:val="14"/>
              </w:numPr>
            </w:pPr>
            <w:r>
              <w:t xml:space="preserve">Provide opportunities for individual reading </w:t>
            </w:r>
          </w:p>
          <w:p w:rsidR="0078717D" w:rsidRPr="002C21F4" w:rsidRDefault="0078717D" w:rsidP="0078717D">
            <w:pPr>
              <w:pStyle w:val="ListParagraph"/>
              <w:numPr>
                <w:ilvl w:val="0"/>
                <w:numId w:val="14"/>
              </w:numPr>
            </w:pPr>
            <w:r>
              <w:t xml:space="preserve">Provide audio version of chapters in </w:t>
            </w:r>
            <w:r w:rsidRPr="003F0DDF">
              <w:rPr>
                <w:i/>
              </w:rPr>
              <w:t>To Kill a Mockingbird</w:t>
            </w:r>
          </w:p>
          <w:p w:rsidR="0078717D" w:rsidRDefault="0078717D" w:rsidP="0078717D">
            <w:r>
              <w:t>Revise and Edit exercises</w:t>
            </w:r>
          </w:p>
        </w:tc>
        <w:tc>
          <w:tcPr>
            <w:tcW w:w="3840" w:type="dxa"/>
            <w:gridSpan w:val="2"/>
          </w:tcPr>
          <w:p w:rsidR="0078717D" w:rsidRDefault="0078717D" w:rsidP="0078717D">
            <w:pPr>
              <w:pStyle w:val="ListParagraph"/>
              <w:numPr>
                <w:ilvl w:val="0"/>
                <w:numId w:val="14"/>
              </w:numPr>
            </w:pPr>
            <w:r>
              <w:t>complete the study guide questions</w:t>
            </w:r>
          </w:p>
          <w:p w:rsidR="0078717D" w:rsidRDefault="0078717D" w:rsidP="0078717D">
            <w:pPr>
              <w:pStyle w:val="ListParagraph"/>
              <w:numPr>
                <w:ilvl w:val="0"/>
                <w:numId w:val="14"/>
              </w:numPr>
            </w:pPr>
            <w:r>
              <w:t>respond to and participate in discussion of the background, structure, setting and atmosphere, as well as Point of View</w:t>
            </w:r>
          </w:p>
          <w:p w:rsidR="0078717D" w:rsidRDefault="0078717D" w:rsidP="0078717D">
            <w:r>
              <w:t>Revise and Edit exercises</w:t>
            </w:r>
          </w:p>
        </w:tc>
        <w:tc>
          <w:tcPr>
            <w:tcW w:w="3011" w:type="dxa"/>
            <w:gridSpan w:val="2"/>
          </w:tcPr>
          <w:p w:rsidR="0078717D" w:rsidRDefault="0078717D" w:rsidP="0078717D">
            <w:pPr>
              <w:pStyle w:val="ListParagraph"/>
              <w:numPr>
                <w:ilvl w:val="0"/>
                <w:numId w:val="14"/>
              </w:numPr>
            </w:pPr>
            <w:r>
              <w:t>Chapter 1</w:t>
            </w:r>
            <w:r>
              <w:t>6</w:t>
            </w:r>
            <w:r>
              <w:t xml:space="preserve"> study guide completion.</w:t>
            </w:r>
          </w:p>
          <w:p w:rsidR="0078717D" w:rsidRDefault="0078717D" w:rsidP="0078717D"/>
        </w:tc>
      </w:tr>
      <w:tr w:rsidR="002C21F4" w:rsidTr="00F1406C">
        <w:trPr>
          <w:cantSplit/>
          <w:trHeight w:val="1493"/>
        </w:trPr>
        <w:tc>
          <w:tcPr>
            <w:tcW w:w="525" w:type="dxa"/>
            <w:textDirection w:val="btLr"/>
            <w:vAlign w:val="center"/>
          </w:tcPr>
          <w:p w:rsidR="002C21F4" w:rsidRPr="00560C0F" w:rsidRDefault="002C21F4" w:rsidP="002C21F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Thur</w:t>
            </w:r>
            <w:r w:rsidRPr="00560C0F">
              <w:rPr>
                <w:b/>
              </w:rPr>
              <w:t>sday</w:t>
            </w:r>
          </w:p>
        </w:tc>
        <w:tc>
          <w:tcPr>
            <w:tcW w:w="1430" w:type="dxa"/>
          </w:tcPr>
          <w:p w:rsidR="002C21F4" w:rsidRDefault="002C21F4" w:rsidP="002C21F4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2C21F4" w:rsidRDefault="002C21F4" w:rsidP="002C21F4">
            <w:r>
              <w:t>10.1; 11.2</w:t>
            </w:r>
          </w:p>
        </w:tc>
        <w:tc>
          <w:tcPr>
            <w:tcW w:w="2694" w:type="dxa"/>
            <w:gridSpan w:val="2"/>
          </w:tcPr>
          <w:p w:rsidR="002C21F4" w:rsidRDefault="002C21F4" w:rsidP="002C21F4">
            <w:r>
              <w:t>Analyze and respond to literary elements.</w:t>
            </w:r>
          </w:p>
          <w:p w:rsidR="002C21F4" w:rsidRDefault="002C21F4" w:rsidP="002C21F4">
            <w:r>
              <w:t>Literary Analysis: To Kill a Mockingbird</w:t>
            </w:r>
          </w:p>
          <w:p w:rsidR="002C21F4" w:rsidRDefault="002C21F4" w:rsidP="002C21F4">
            <w:r>
              <w:t>Read, analyze, and critique the class novel.</w:t>
            </w:r>
          </w:p>
          <w:p w:rsidR="002C21F4" w:rsidRPr="008D0E47" w:rsidRDefault="002C21F4" w:rsidP="002C21F4">
            <w:pPr>
              <w:rPr>
                <w:rFonts w:ascii="Lucida Calligraphy" w:hAnsi="Lucida Calligraphy"/>
              </w:rPr>
            </w:pPr>
            <w:r>
              <w:t>Reading Strategy – individual reading; listen to audio and respond to questions</w:t>
            </w:r>
          </w:p>
          <w:p w:rsidR="002C21F4" w:rsidRPr="006831B4" w:rsidRDefault="002C21F4" w:rsidP="002C21F4">
            <w:pPr>
              <w:rPr>
                <w:rFonts w:ascii="Lucida Calligraphy" w:hAnsi="Lucida Calligraphy"/>
              </w:rPr>
            </w:pPr>
          </w:p>
        </w:tc>
        <w:tc>
          <w:tcPr>
            <w:tcW w:w="2900" w:type="dxa"/>
            <w:gridSpan w:val="2"/>
          </w:tcPr>
          <w:p w:rsidR="002C21F4" w:rsidRDefault="002C21F4" w:rsidP="002C21F4">
            <w:pPr>
              <w:pStyle w:val="ListParagraph"/>
              <w:numPr>
                <w:ilvl w:val="0"/>
                <w:numId w:val="14"/>
              </w:numPr>
            </w:pPr>
            <w:r>
              <w:t xml:space="preserve">Provide opportunities for individual reading </w:t>
            </w:r>
          </w:p>
          <w:p w:rsidR="002C21F4" w:rsidRDefault="002C21F4" w:rsidP="002C21F4">
            <w:pPr>
              <w:pStyle w:val="ListParagraph"/>
              <w:numPr>
                <w:ilvl w:val="0"/>
                <w:numId w:val="14"/>
              </w:numPr>
            </w:pPr>
            <w:r>
              <w:t xml:space="preserve">Provide audio version of chapters in </w:t>
            </w:r>
            <w:r w:rsidRPr="003F0DDF">
              <w:rPr>
                <w:i/>
              </w:rPr>
              <w:t>To Kill a Mockingbird</w:t>
            </w:r>
          </w:p>
        </w:tc>
        <w:tc>
          <w:tcPr>
            <w:tcW w:w="3840" w:type="dxa"/>
            <w:gridSpan w:val="2"/>
          </w:tcPr>
          <w:p w:rsidR="002C21F4" w:rsidRDefault="002C21F4" w:rsidP="002C21F4">
            <w:pPr>
              <w:pStyle w:val="ListParagraph"/>
              <w:numPr>
                <w:ilvl w:val="0"/>
                <w:numId w:val="14"/>
              </w:numPr>
            </w:pPr>
            <w:r>
              <w:t>complete the study guide questions</w:t>
            </w:r>
          </w:p>
          <w:p w:rsidR="002C21F4" w:rsidRDefault="002C21F4" w:rsidP="002C21F4">
            <w:pPr>
              <w:pStyle w:val="ListParagraph"/>
              <w:numPr>
                <w:ilvl w:val="0"/>
                <w:numId w:val="14"/>
              </w:numPr>
            </w:pPr>
            <w:r>
              <w:t>respond to and participate in discussion of the background, structure, setting and atmosphere, as well as Point of View</w:t>
            </w:r>
          </w:p>
        </w:tc>
        <w:tc>
          <w:tcPr>
            <w:tcW w:w="3011" w:type="dxa"/>
            <w:gridSpan w:val="2"/>
          </w:tcPr>
          <w:p w:rsidR="002C21F4" w:rsidRDefault="0078717D" w:rsidP="002C21F4">
            <w:pPr>
              <w:pStyle w:val="ListParagraph"/>
              <w:numPr>
                <w:ilvl w:val="0"/>
                <w:numId w:val="14"/>
              </w:numPr>
            </w:pPr>
            <w:r>
              <w:t>Chapter 17</w:t>
            </w:r>
            <w:r w:rsidR="002C21F4">
              <w:t xml:space="preserve"> study guide completion. </w:t>
            </w:r>
          </w:p>
        </w:tc>
      </w:tr>
      <w:tr w:rsidR="002C21F4" w:rsidTr="00F1406C">
        <w:trPr>
          <w:cantSplit/>
          <w:trHeight w:val="1700"/>
        </w:trPr>
        <w:tc>
          <w:tcPr>
            <w:tcW w:w="525" w:type="dxa"/>
            <w:textDirection w:val="btLr"/>
            <w:vAlign w:val="center"/>
          </w:tcPr>
          <w:p w:rsidR="002C21F4" w:rsidRDefault="002C21F4" w:rsidP="002C21F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430" w:type="dxa"/>
          </w:tcPr>
          <w:p w:rsidR="002C21F4" w:rsidRDefault="002C21F4" w:rsidP="002C21F4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2C21F4" w:rsidRDefault="002C21F4" w:rsidP="002C21F4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</w:t>
            </w:r>
            <w:r w:rsidRPr="005A486F">
              <w:rPr>
                <w:b/>
              </w:rPr>
              <w:t>R</w:t>
            </w:r>
            <w:r>
              <w:t>eadiness</w:t>
            </w:r>
          </w:p>
          <w:p w:rsidR="002C21F4" w:rsidRDefault="002C21F4" w:rsidP="002C21F4">
            <w:r w:rsidRPr="005A486F">
              <w:rPr>
                <w:b/>
              </w:rPr>
              <w:t>S</w:t>
            </w:r>
            <w:r>
              <w:t xml:space="preserve">tandards for ELA #s 5.1; 6.1; </w:t>
            </w:r>
          </w:p>
          <w:p w:rsidR="002C21F4" w:rsidRDefault="002C21F4" w:rsidP="002C21F4">
            <w:r>
              <w:t xml:space="preserve">10.1; 11.2 </w:t>
            </w:r>
          </w:p>
        </w:tc>
        <w:tc>
          <w:tcPr>
            <w:tcW w:w="2694" w:type="dxa"/>
            <w:gridSpan w:val="2"/>
          </w:tcPr>
          <w:p w:rsidR="002C21F4" w:rsidRDefault="002C21F4" w:rsidP="002C21F4">
            <w:r>
              <w:t>Analyze and respond to literary elements.</w:t>
            </w:r>
          </w:p>
          <w:p w:rsidR="002C21F4" w:rsidRDefault="002C21F4" w:rsidP="002C21F4">
            <w:r>
              <w:t>Literary Analysis: To Kill a Mockingbird</w:t>
            </w:r>
          </w:p>
          <w:p w:rsidR="002C21F4" w:rsidRDefault="002C21F4" w:rsidP="002C21F4">
            <w:r>
              <w:t>Read, analyze, and critique the class novel.</w:t>
            </w:r>
          </w:p>
          <w:p w:rsidR="002C21F4" w:rsidRPr="008D0E47" w:rsidRDefault="002C21F4" w:rsidP="002C21F4">
            <w:pPr>
              <w:rPr>
                <w:rFonts w:ascii="Lucida Calligraphy" w:hAnsi="Lucida Calligraphy"/>
              </w:rPr>
            </w:pPr>
            <w:r>
              <w:t>Reading Strategy – individual reading; listen to audio and respond to questions</w:t>
            </w:r>
          </w:p>
          <w:p w:rsidR="002C21F4" w:rsidRPr="006831B4" w:rsidRDefault="002C21F4" w:rsidP="002C21F4">
            <w:pPr>
              <w:rPr>
                <w:rFonts w:ascii="Lucida Calligraphy" w:hAnsi="Lucida Calligraphy"/>
              </w:rPr>
            </w:pPr>
          </w:p>
        </w:tc>
        <w:tc>
          <w:tcPr>
            <w:tcW w:w="2900" w:type="dxa"/>
            <w:gridSpan w:val="2"/>
          </w:tcPr>
          <w:p w:rsidR="002C21F4" w:rsidRDefault="002C21F4" w:rsidP="002C21F4">
            <w:pPr>
              <w:pStyle w:val="ListParagraph"/>
              <w:numPr>
                <w:ilvl w:val="0"/>
                <w:numId w:val="14"/>
              </w:numPr>
            </w:pPr>
            <w:r>
              <w:t xml:space="preserve">Provide opportunities for individual reading </w:t>
            </w:r>
          </w:p>
          <w:p w:rsidR="002C21F4" w:rsidRDefault="002C21F4" w:rsidP="002C21F4">
            <w:pPr>
              <w:pStyle w:val="ListParagraph"/>
              <w:numPr>
                <w:ilvl w:val="0"/>
                <w:numId w:val="14"/>
              </w:numPr>
            </w:pPr>
            <w:r>
              <w:t xml:space="preserve">Provide audio version of chapters in </w:t>
            </w:r>
            <w:r w:rsidRPr="003F0DDF">
              <w:rPr>
                <w:i/>
              </w:rPr>
              <w:t>To Kill a Mockingbird</w:t>
            </w:r>
          </w:p>
        </w:tc>
        <w:tc>
          <w:tcPr>
            <w:tcW w:w="3840" w:type="dxa"/>
            <w:gridSpan w:val="2"/>
          </w:tcPr>
          <w:p w:rsidR="002C21F4" w:rsidRDefault="002C21F4" w:rsidP="002C21F4">
            <w:pPr>
              <w:pStyle w:val="ListParagraph"/>
              <w:numPr>
                <w:ilvl w:val="0"/>
                <w:numId w:val="14"/>
              </w:numPr>
            </w:pPr>
            <w:r>
              <w:t>complete the study guide questions</w:t>
            </w:r>
          </w:p>
          <w:p w:rsidR="002C21F4" w:rsidRDefault="002C21F4" w:rsidP="002C21F4">
            <w:pPr>
              <w:pStyle w:val="ListParagraph"/>
              <w:numPr>
                <w:ilvl w:val="0"/>
                <w:numId w:val="14"/>
              </w:numPr>
            </w:pPr>
            <w:r>
              <w:t>respond to and participate in discussion of the background, structure, setting and atmosphere, as well as Point of View</w:t>
            </w:r>
          </w:p>
        </w:tc>
        <w:tc>
          <w:tcPr>
            <w:tcW w:w="3011" w:type="dxa"/>
            <w:gridSpan w:val="2"/>
          </w:tcPr>
          <w:p w:rsidR="002C21F4" w:rsidRDefault="002C21F4" w:rsidP="002C21F4">
            <w:pPr>
              <w:pStyle w:val="ListParagraph"/>
              <w:numPr>
                <w:ilvl w:val="0"/>
                <w:numId w:val="14"/>
              </w:numPr>
            </w:pPr>
            <w:r>
              <w:t>Chapter 1</w:t>
            </w:r>
            <w:r w:rsidR="0078717D">
              <w:t>8</w:t>
            </w:r>
            <w:r>
              <w:t xml:space="preserve"> study guide completion.</w:t>
            </w:r>
          </w:p>
          <w:p w:rsidR="002C21F4" w:rsidRDefault="002C21F4" w:rsidP="002C21F4">
            <w:pPr>
              <w:pStyle w:val="ListParagraph"/>
              <w:numPr>
                <w:ilvl w:val="0"/>
                <w:numId w:val="14"/>
              </w:numPr>
            </w:pPr>
            <w:r>
              <w:t>Test Vocabulary</w:t>
            </w:r>
          </w:p>
          <w:p w:rsidR="002C21F4" w:rsidRDefault="002C21F4" w:rsidP="002C21F4"/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D3022"/>
    <w:multiLevelType w:val="hybridMultilevel"/>
    <w:tmpl w:val="53A42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76AAE"/>
    <w:multiLevelType w:val="hybridMultilevel"/>
    <w:tmpl w:val="00D8976A"/>
    <w:lvl w:ilvl="0" w:tplc="91A6F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25260"/>
    <w:multiLevelType w:val="hybridMultilevel"/>
    <w:tmpl w:val="E96A4170"/>
    <w:lvl w:ilvl="0" w:tplc="11AA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26CA4"/>
    <w:multiLevelType w:val="hybridMultilevel"/>
    <w:tmpl w:val="4F8E7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C3FCD"/>
    <w:multiLevelType w:val="hybridMultilevel"/>
    <w:tmpl w:val="D0724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3543D"/>
    <w:multiLevelType w:val="hybridMultilevel"/>
    <w:tmpl w:val="FAAC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F350B"/>
    <w:multiLevelType w:val="hybridMultilevel"/>
    <w:tmpl w:val="19CAA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73A22"/>
    <w:multiLevelType w:val="hybridMultilevel"/>
    <w:tmpl w:val="3FCE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F4F59"/>
    <w:multiLevelType w:val="hybridMultilevel"/>
    <w:tmpl w:val="95380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F4C67"/>
    <w:multiLevelType w:val="hybridMultilevel"/>
    <w:tmpl w:val="8D986A7E"/>
    <w:lvl w:ilvl="0" w:tplc="BE241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820A0"/>
    <w:multiLevelType w:val="hybridMultilevel"/>
    <w:tmpl w:val="DC983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23AFB"/>
    <w:multiLevelType w:val="hybridMultilevel"/>
    <w:tmpl w:val="228E1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F6FB9"/>
    <w:multiLevelType w:val="hybridMultilevel"/>
    <w:tmpl w:val="FBCC8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3262FA"/>
    <w:multiLevelType w:val="hybridMultilevel"/>
    <w:tmpl w:val="B8AAD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860B1"/>
    <w:multiLevelType w:val="hybridMultilevel"/>
    <w:tmpl w:val="FAF05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C793E"/>
    <w:multiLevelType w:val="hybridMultilevel"/>
    <w:tmpl w:val="32A07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80B1F"/>
    <w:multiLevelType w:val="hybridMultilevel"/>
    <w:tmpl w:val="0B72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9636C"/>
    <w:multiLevelType w:val="hybridMultilevel"/>
    <w:tmpl w:val="9BE4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F6C2D"/>
    <w:multiLevelType w:val="hybridMultilevel"/>
    <w:tmpl w:val="EC78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956E0"/>
    <w:multiLevelType w:val="hybridMultilevel"/>
    <w:tmpl w:val="49801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73E3B"/>
    <w:multiLevelType w:val="hybridMultilevel"/>
    <w:tmpl w:val="EC4C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B040BF"/>
    <w:multiLevelType w:val="hybridMultilevel"/>
    <w:tmpl w:val="91D62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E0819"/>
    <w:multiLevelType w:val="hybridMultilevel"/>
    <w:tmpl w:val="FDC64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672E3"/>
    <w:multiLevelType w:val="hybridMultilevel"/>
    <w:tmpl w:val="4490DF4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 w15:restartNumberingAfterBreak="0">
    <w:nsid w:val="6D6B0318"/>
    <w:multiLevelType w:val="hybridMultilevel"/>
    <w:tmpl w:val="AC86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767503"/>
    <w:multiLevelType w:val="hybridMultilevel"/>
    <w:tmpl w:val="8A16D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24031A"/>
    <w:multiLevelType w:val="hybridMultilevel"/>
    <w:tmpl w:val="F1B2E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BF3460"/>
    <w:multiLevelType w:val="hybridMultilevel"/>
    <w:tmpl w:val="28F6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DF024A"/>
    <w:multiLevelType w:val="hybridMultilevel"/>
    <w:tmpl w:val="EF007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"/>
  </w:num>
  <w:num w:numId="5">
    <w:abstractNumId w:val="7"/>
  </w:num>
  <w:num w:numId="6">
    <w:abstractNumId w:val="21"/>
  </w:num>
  <w:num w:numId="7">
    <w:abstractNumId w:val="11"/>
  </w:num>
  <w:num w:numId="8">
    <w:abstractNumId w:val="0"/>
  </w:num>
  <w:num w:numId="9">
    <w:abstractNumId w:val="20"/>
  </w:num>
  <w:num w:numId="10">
    <w:abstractNumId w:val="19"/>
  </w:num>
  <w:num w:numId="11">
    <w:abstractNumId w:val="3"/>
  </w:num>
  <w:num w:numId="12">
    <w:abstractNumId w:val="28"/>
  </w:num>
  <w:num w:numId="13">
    <w:abstractNumId w:val="14"/>
  </w:num>
  <w:num w:numId="14">
    <w:abstractNumId w:val="4"/>
  </w:num>
  <w:num w:numId="15">
    <w:abstractNumId w:val="5"/>
  </w:num>
  <w:num w:numId="16">
    <w:abstractNumId w:val="13"/>
  </w:num>
  <w:num w:numId="17">
    <w:abstractNumId w:val="24"/>
  </w:num>
  <w:num w:numId="18">
    <w:abstractNumId w:val="23"/>
  </w:num>
  <w:num w:numId="19">
    <w:abstractNumId w:val="16"/>
  </w:num>
  <w:num w:numId="20">
    <w:abstractNumId w:val="27"/>
  </w:num>
  <w:num w:numId="21">
    <w:abstractNumId w:val="26"/>
  </w:num>
  <w:num w:numId="22">
    <w:abstractNumId w:val="18"/>
  </w:num>
  <w:num w:numId="23">
    <w:abstractNumId w:val="17"/>
  </w:num>
  <w:num w:numId="24">
    <w:abstractNumId w:val="6"/>
  </w:num>
  <w:num w:numId="25">
    <w:abstractNumId w:val="29"/>
  </w:num>
  <w:num w:numId="26">
    <w:abstractNumId w:val="25"/>
  </w:num>
  <w:num w:numId="27">
    <w:abstractNumId w:val="12"/>
  </w:num>
  <w:num w:numId="28">
    <w:abstractNumId w:val="9"/>
  </w:num>
  <w:num w:numId="29">
    <w:abstractNumId w:val="1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03BB9"/>
    <w:rsid w:val="00003F8F"/>
    <w:rsid w:val="00010B2F"/>
    <w:rsid w:val="00017CCB"/>
    <w:rsid w:val="00033773"/>
    <w:rsid w:val="00050052"/>
    <w:rsid w:val="00072BC2"/>
    <w:rsid w:val="00073A9F"/>
    <w:rsid w:val="00074C14"/>
    <w:rsid w:val="000A7127"/>
    <w:rsid w:val="000A7BB8"/>
    <w:rsid w:val="000F24CB"/>
    <w:rsid w:val="000F68E0"/>
    <w:rsid w:val="00116F8B"/>
    <w:rsid w:val="00152403"/>
    <w:rsid w:val="001549C8"/>
    <w:rsid w:val="001777D9"/>
    <w:rsid w:val="001B06D3"/>
    <w:rsid w:val="001C1CAB"/>
    <w:rsid w:val="00201BD8"/>
    <w:rsid w:val="00207439"/>
    <w:rsid w:val="002420DE"/>
    <w:rsid w:val="00276C97"/>
    <w:rsid w:val="002A339A"/>
    <w:rsid w:val="002C21F4"/>
    <w:rsid w:val="002C6FA1"/>
    <w:rsid w:val="003133FF"/>
    <w:rsid w:val="00327E9D"/>
    <w:rsid w:val="0036621E"/>
    <w:rsid w:val="003B7060"/>
    <w:rsid w:val="003F2945"/>
    <w:rsid w:val="003F778A"/>
    <w:rsid w:val="004044FB"/>
    <w:rsid w:val="004178C5"/>
    <w:rsid w:val="004252DE"/>
    <w:rsid w:val="004358D2"/>
    <w:rsid w:val="004B7AC6"/>
    <w:rsid w:val="004C675A"/>
    <w:rsid w:val="004E256C"/>
    <w:rsid w:val="00504C0E"/>
    <w:rsid w:val="005173B5"/>
    <w:rsid w:val="00523CD0"/>
    <w:rsid w:val="00544FA6"/>
    <w:rsid w:val="00560C0F"/>
    <w:rsid w:val="005D0949"/>
    <w:rsid w:val="005D1D91"/>
    <w:rsid w:val="005E43A5"/>
    <w:rsid w:val="00606C56"/>
    <w:rsid w:val="0064034C"/>
    <w:rsid w:val="006943A4"/>
    <w:rsid w:val="006E7D18"/>
    <w:rsid w:val="0070682B"/>
    <w:rsid w:val="00712C0D"/>
    <w:rsid w:val="0076324E"/>
    <w:rsid w:val="0078717D"/>
    <w:rsid w:val="00811F70"/>
    <w:rsid w:val="0083278D"/>
    <w:rsid w:val="00846A07"/>
    <w:rsid w:val="00857964"/>
    <w:rsid w:val="0086279D"/>
    <w:rsid w:val="00864E90"/>
    <w:rsid w:val="008C3ACA"/>
    <w:rsid w:val="008D37EB"/>
    <w:rsid w:val="008E1FAE"/>
    <w:rsid w:val="009059CC"/>
    <w:rsid w:val="00911F9A"/>
    <w:rsid w:val="009207B4"/>
    <w:rsid w:val="00943571"/>
    <w:rsid w:val="00960A41"/>
    <w:rsid w:val="00961ACF"/>
    <w:rsid w:val="00987740"/>
    <w:rsid w:val="009A0590"/>
    <w:rsid w:val="009A0672"/>
    <w:rsid w:val="009B7B84"/>
    <w:rsid w:val="009D3CCB"/>
    <w:rsid w:val="009E4453"/>
    <w:rsid w:val="00A0673B"/>
    <w:rsid w:val="00A07FE2"/>
    <w:rsid w:val="00A23B10"/>
    <w:rsid w:val="00A315E0"/>
    <w:rsid w:val="00A33C79"/>
    <w:rsid w:val="00A81E6C"/>
    <w:rsid w:val="00AD723C"/>
    <w:rsid w:val="00AF6F39"/>
    <w:rsid w:val="00B3289C"/>
    <w:rsid w:val="00B40C2D"/>
    <w:rsid w:val="00B504BC"/>
    <w:rsid w:val="00B52C04"/>
    <w:rsid w:val="00B6026C"/>
    <w:rsid w:val="00B761B5"/>
    <w:rsid w:val="00BB7AA9"/>
    <w:rsid w:val="00BE289C"/>
    <w:rsid w:val="00BE296C"/>
    <w:rsid w:val="00C14C9C"/>
    <w:rsid w:val="00C2626B"/>
    <w:rsid w:val="00C312EC"/>
    <w:rsid w:val="00C359DA"/>
    <w:rsid w:val="00C533F8"/>
    <w:rsid w:val="00C83E11"/>
    <w:rsid w:val="00C922FB"/>
    <w:rsid w:val="00CA3343"/>
    <w:rsid w:val="00CC7EBC"/>
    <w:rsid w:val="00CF0690"/>
    <w:rsid w:val="00CF76E8"/>
    <w:rsid w:val="00D179D5"/>
    <w:rsid w:val="00D278FD"/>
    <w:rsid w:val="00D61FAA"/>
    <w:rsid w:val="00D74523"/>
    <w:rsid w:val="00D74D84"/>
    <w:rsid w:val="00D95287"/>
    <w:rsid w:val="00DA75CB"/>
    <w:rsid w:val="00DD3CE5"/>
    <w:rsid w:val="00DF62ED"/>
    <w:rsid w:val="00E0674A"/>
    <w:rsid w:val="00E1109F"/>
    <w:rsid w:val="00E4244B"/>
    <w:rsid w:val="00E50D66"/>
    <w:rsid w:val="00E52171"/>
    <w:rsid w:val="00E52BC6"/>
    <w:rsid w:val="00EA16A4"/>
    <w:rsid w:val="00ED67CE"/>
    <w:rsid w:val="00EE1537"/>
    <w:rsid w:val="00EF210B"/>
    <w:rsid w:val="00F1406C"/>
    <w:rsid w:val="00FC43A1"/>
    <w:rsid w:val="00FC598A"/>
    <w:rsid w:val="00FD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13FC4B"/>
  <w15:docId w15:val="{6C8759FF-94C9-4E52-9989-39391DF5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character" w:styleId="Strong">
    <w:name w:val="Strong"/>
    <w:basedOn w:val="DefaultParagraphFont"/>
    <w:qFormat/>
    <w:rsid w:val="003B70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Laptop</cp:lastModifiedBy>
  <cp:revision>2</cp:revision>
  <cp:lastPrinted>2013-09-03T02:57:00Z</cp:lastPrinted>
  <dcterms:created xsi:type="dcterms:W3CDTF">2018-01-09T02:27:00Z</dcterms:created>
  <dcterms:modified xsi:type="dcterms:W3CDTF">2018-01-09T02:27:00Z</dcterms:modified>
</cp:coreProperties>
</file>