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5C4DC0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5C4DC0">
              <w:rPr>
                <w:color w:val="00B050"/>
                <w:sz w:val="32"/>
                <w:szCs w:val="32"/>
              </w:rPr>
              <w:t>3</w:t>
            </w:r>
          </w:p>
        </w:tc>
        <w:tc>
          <w:tcPr>
            <w:tcW w:w="3599" w:type="dxa"/>
          </w:tcPr>
          <w:p w:rsidR="009E4453" w:rsidRPr="009E4453" w:rsidRDefault="00B13108" w:rsidP="00B13108">
            <w:r>
              <w:t xml:space="preserve">Blocks: </w:t>
            </w:r>
            <w:r w:rsidR="009E4453">
              <w:t xml:space="preserve"> </w:t>
            </w:r>
            <w:r>
              <w:t>2</w:t>
            </w:r>
            <w:r w:rsidRPr="00B13108">
              <w:rPr>
                <w:vertAlign w:val="superscript"/>
              </w:rPr>
              <w:t>nd</w:t>
            </w:r>
            <w:r>
              <w:t xml:space="preserve"> </w:t>
            </w:r>
            <w:r w:rsidR="005C4DC0">
              <w:t xml:space="preserve">and </w:t>
            </w:r>
            <w:r>
              <w:t>4</w:t>
            </w:r>
            <w:r w:rsidRPr="00B1310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599" w:type="dxa"/>
          </w:tcPr>
          <w:p w:rsidR="009E4453" w:rsidRPr="009E4453" w:rsidRDefault="009E4453" w:rsidP="0074200E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F568AF">
              <w:t xml:space="preserve">March </w:t>
            </w:r>
            <w:r w:rsidR="0074200E">
              <w:t>14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0"/>
        <w:gridCol w:w="1936"/>
        <w:gridCol w:w="776"/>
        <w:gridCol w:w="1570"/>
        <w:gridCol w:w="1482"/>
        <w:gridCol w:w="1698"/>
        <w:gridCol w:w="1321"/>
        <w:gridCol w:w="1903"/>
        <w:gridCol w:w="1350"/>
        <w:gridCol w:w="1824"/>
      </w:tblGrid>
      <w:tr w:rsidR="00DF62ED" w:rsidTr="005A0F3C">
        <w:tc>
          <w:tcPr>
            <w:tcW w:w="540" w:type="dxa"/>
          </w:tcPr>
          <w:p w:rsidR="00DF62ED" w:rsidRDefault="00DF62ED"/>
        </w:tc>
        <w:tc>
          <w:tcPr>
            <w:tcW w:w="1936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776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57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2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98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321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903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24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74200E" w:rsidTr="005A0F3C">
        <w:trPr>
          <w:cantSplit/>
          <w:trHeight w:val="1502"/>
        </w:trPr>
        <w:tc>
          <w:tcPr>
            <w:tcW w:w="540" w:type="dxa"/>
            <w:textDirection w:val="btLr"/>
            <w:vAlign w:val="center"/>
          </w:tcPr>
          <w:p w:rsidR="0074200E" w:rsidRPr="00560C0F" w:rsidRDefault="0074200E" w:rsidP="0074200E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936" w:type="dxa"/>
          </w:tcPr>
          <w:p w:rsidR="0074200E" w:rsidRDefault="0074200E" w:rsidP="0074200E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74200E" w:rsidRDefault="0074200E" w:rsidP="0074200E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areer-Readiness</w:t>
            </w:r>
          </w:p>
          <w:p w:rsidR="0074200E" w:rsidRDefault="0074200E" w:rsidP="0074200E">
            <w:r w:rsidRPr="005A486F">
              <w:rPr>
                <w:b/>
              </w:rPr>
              <w:t>S</w:t>
            </w:r>
            <w:r>
              <w:t xml:space="preserve">tandards for ELA # s 5.1; 6.1; </w:t>
            </w:r>
          </w:p>
          <w:p w:rsidR="0074200E" w:rsidRDefault="0074200E" w:rsidP="0074200E">
            <w:r>
              <w:t>10.1; 11.2</w:t>
            </w:r>
          </w:p>
          <w:p w:rsidR="0074200E" w:rsidRDefault="0074200E" w:rsidP="0074200E"/>
          <w:p w:rsidR="0074200E" w:rsidRDefault="0074200E" w:rsidP="0074200E"/>
        </w:tc>
        <w:tc>
          <w:tcPr>
            <w:tcW w:w="2346" w:type="dxa"/>
            <w:gridSpan w:val="2"/>
          </w:tcPr>
          <w:p w:rsidR="0074200E" w:rsidRDefault="0074200E" w:rsidP="0074200E">
            <w:r>
              <w:t>Identify and analyze elements of drama.</w:t>
            </w:r>
          </w:p>
          <w:p w:rsidR="0074200E" w:rsidRDefault="0074200E" w:rsidP="0074200E">
            <w:r>
              <w:t xml:space="preserve">Analyze the impact of the author’s choices on the elements of a drama. </w:t>
            </w:r>
          </w:p>
          <w:p w:rsidR="0074200E" w:rsidRDefault="0074200E" w:rsidP="0074200E">
            <w:r>
              <w:t>Analyze how an author’s choices concerning how to structure specific parts of a text contribute to its overall meaning as well as its aesthetic impact.</w:t>
            </w:r>
          </w:p>
          <w:p w:rsidR="0074200E" w:rsidRDefault="0074200E" w:rsidP="0074200E">
            <w:r>
              <w:t>Initiate and participate in arrange of collaborative discussions</w:t>
            </w:r>
          </w:p>
          <w:p w:rsidR="0074200E" w:rsidRDefault="0074200E" w:rsidP="0074200E">
            <w:r>
              <w:t xml:space="preserve">Make strategic use of </w:t>
            </w:r>
            <w:r w:rsidRPr="00D77481">
              <w:rPr>
                <w:b/>
              </w:rPr>
              <w:t>digital media</w:t>
            </w:r>
          </w:p>
        </w:tc>
        <w:tc>
          <w:tcPr>
            <w:tcW w:w="3180" w:type="dxa"/>
            <w:gridSpan w:val="2"/>
          </w:tcPr>
          <w:p w:rsidR="0074200E" w:rsidRDefault="0074200E" w:rsidP="0074200E">
            <w:r>
              <w:t>Close Read Screencasts:</w:t>
            </w:r>
          </w:p>
          <w:p w:rsidR="0074200E" w:rsidRDefault="0074200E" w:rsidP="0074200E">
            <w:r>
              <w:t>Modeled Discussion (Act 4lines 1013-1057;</w:t>
            </w:r>
          </w:p>
          <w:p w:rsidR="0074200E" w:rsidRDefault="0074200E" w:rsidP="0074200E">
            <w:r>
              <w:t>Close Read application (Act 4, lines 906-928</w:t>
            </w:r>
          </w:p>
          <w:p w:rsidR="0074200E" w:rsidRDefault="0074200E" w:rsidP="0074200E"/>
          <w:p w:rsidR="0074200E" w:rsidRDefault="0074200E" w:rsidP="0074200E">
            <w:r>
              <w:t xml:space="preserve">Strategies for Annotation </w:t>
            </w:r>
          </w:p>
          <w:p w:rsidR="0074200E" w:rsidRDefault="0074200E" w:rsidP="0074200E">
            <w:r>
              <w:t>-Analyze Drama Elements</w:t>
            </w:r>
          </w:p>
          <w:p w:rsidR="0074200E" w:rsidRDefault="0074200E" w:rsidP="0074200E">
            <w:r>
              <w:t>Language and Style: dialogue</w:t>
            </w:r>
          </w:p>
          <w:p w:rsidR="0074200E" w:rsidRDefault="0074200E" w:rsidP="0074200E"/>
          <w:p w:rsidR="0074200E" w:rsidRPr="00696FE6" w:rsidRDefault="0074200E" w:rsidP="0074200E">
            <w:pPr>
              <w:rPr>
                <w:sz w:val="20"/>
                <w:szCs w:val="20"/>
              </w:rPr>
            </w:pPr>
            <w:r w:rsidRPr="00696FE6">
              <w:rPr>
                <w:sz w:val="20"/>
                <w:szCs w:val="20"/>
                <w:u w:val="single"/>
              </w:rPr>
              <w:t>Scaffolding for ELL Students</w:t>
            </w:r>
            <w:r w:rsidRPr="00696FE6">
              <w:rPr>
                <w:sz w:val="20"/>
                <w:szCs w:val="20"/>
              </w:rPr>
              <w:t>:</w:t>
            </w:r>
          </w:p>
          <w:p w:rsidR="0074200E" w:rsidRPr="008351D7" w:rsidRDefault="0074200E" w:rsidP="0074200E">
            <w:r w:rsidRPr="00696FE6">
              <w:rPr>
                <w:sz w:val="20"/>
                <w:szCs w:val="20"/>
              </w:rPr>
              <w:t xml:space="preserve">Understand Multiple-Meaning Words: Before any action takes place on stage, Miller includes and </w:t>
            </w:r>
            <w:r w:rsidRPr="00696FE6">
              <w:rPr>
                <w:b/>
                <w:sz w:val="20"/>
                <w:szCs w:val="20"/>
              </w:rPr>
              <w:t xml:space="preserve">overture – </w:t>
            </w:r>
            <w:r w:rsidRPr="00696FE6">
              <w:rPr>
                <w:sz w:val="20"/>
                <w:szCs w:val="20"/>
              </w:rPr>
              <w:t>the word has more than one meaning ; Prefixes; Understanding Conversational English; understanding idioms; archaic language; stage directions; distinguishing characters and dialogue; figurative language; suffixes; synonyms;</w:t>
            </w:r>
          </w:p>
        </w:tc>
        <w:tc>
          <w:tcPr>
            <w:tcW w:w="3224" w:type="dxa"/>
            <w:gridSpan w:val="2"/>
          </w:tcPr>
          <w:p w:rsidR="0074200E" w:rsidRDefault="0074200E" w:rsidP="0074200E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r>
              <w:rPr>
                <w:i/>
              </w:rPr>
              <w:t>Wattpad</w:t>
            </w:r>
            <w:r>
              <w:t>) with permission from Administration.</w:t>
            </w:r>
          </w:p>
          <w:p w:rsidR="0074200E" w:rsidRDefault="0074200E" w:rsidP="0074200E">
            <w:r>
              <w:t>learn about Modern American Drama;</w:t>
            </w:r>
          </w:p>
          <w:p w:rsidR="0074200E" w:rsidRDefault="0074200E" w:rsidP="0074200E">
            <w:r>
              <w:t>learn about the playwright Arthur Miller;</w:t>
            </w:r>
          </w:p>
          <w:p w:rsidR="0074200E" w:rsidRDefault="0074200E" w:rsidP="0074200E">
            <w:r>
              <w:t>learn passages of exposition;</w:t>
            </w:r>
          </w:p>
          <w:p w:rsidR="0074200E" w:rsidRDefault="0074200E" w:rsidP="0074200E">
            <w:r>
              <w:t>analyze drama elements;</w:t>
            </w:r>
          </w:p>
          <w:p w:rsidR="0074200E" w:rsidRDefault="0074200E" w:rsidP="0074200E">
            <w:r>
              <w:t>cite text evidence;</w:t>
            </w:r>
          </w:p>
          <w:p w:rsidR="0074200E" w:rsidRDefault="0074200E" w:rsidP="0074200E">
            <w:r>
              <w:t>learn about stage directions;</w:t>
            </w:r>
          </w:p>
          <w:p w:rsidR="0074200E" w:rsidRDefault="0074200E" w:rsidP="0074200E">
            <w:r>
              <w:t>Answer questions.</w:t>
            </w:r>
          </w:p>
          <w:p w:rsidR="0074200E" w:rsidRDefault="0074200E" w:rsidP="0074200E">
            <w:pPr>
              <w:rPr>
                <w:b/>
              </w:rPr>
            </w:pPr>
            <w:r w:rsidRPr="00520C0B">
              <w:rPr>
                <w:b/>
              </w:rPr>
              <w:t>View video of The Crucible</w:t>
            </w:r>
          </w:p>
          <w:p w:rsidR="0074200E" w:rsidRPr="00520C0B" w:rsidRDefault="0074200E" w:rsidP="0074200E">
            <w:pPr>
              <w:rPr>
                <w:i/>
              </w:rPr>
            </w:pPr>
            <w:r w:rsidRPr="00520C0B">
              <w:rPr>
                <w:i/>
              </w:rPr>
              <w:t xml:space="preserve">The </w:t>
            </w:r>
            <w:r>
              <w:rPr>
                <w:i/>
              </w:rPr>
              <w:t>final unseen secti</w:t>
            </w:r>
            <w:r w:rsidRPr="00520C0B">
              <w:rPr>
                <w:i/>
              </w:rPr>
              <w:t>on</w:t>
            </w:r>
          </w:p>
        </w:tc>
        <w:tc>
          <w:tcPr>
            <w:tcW w:w="3174" w:type="dxa"/>
            <w:gridSpan w:val="2"/>
          </w:tcPr>
          <w:p w:rsidR="0074200E" w:rsidRDefault="0074200E" w:rsidP="0074200E">
            <w:r>
              <w:t>Speaking Activity: Discussion</w:t>
            </w:r>
          </w:p>
          <w:p w:rsidR="0074200E" w:rsidRDefault="0074200E" w:rsidP="0074200E">
            <w:r>
              <w:t>Media Activity: Video</w:t>
            </w:r>
          </w:p>
          <w:p w:rsidR="0074200E" w:rsidRDefault="0074200E" w:rsidP="0074200E">
            <w:r>
              <w:t>Writing Activity: Analysis</w:t>
            </w:r>
          </w:p>
          <w:p w:rsidR="0074200E" w:rsidRPr="009223D1" w:rsidRDefault="0074200E" w:rsidP="0074200E">
            <w:r>
              <w:t>Study Guide for final Test.</w:t>
            </w:r>
          </w:p>
        </w:tc>
      </w:tr>
      <w:tr w:rsidR="0074200E" w:rsidTr="005A0F3C">
        <w:trPr>
          <w:cantSplit/>
          <w:trHeight w:val="1439"/>
        </w:trPr>
        <w:tc>
          <w:tcPr>
            <w:tcW w:w="540" w:type="dxa"/>
            <w:textDirection w:val="btLr"/>
            <w:vAlign w:val="center"/>
          </w:tcPr>
          <w:p w:rsidR="0074200E" w:rsidRPr="00560C0F" w:rsidRDefault="0074200E" w:rsidP="0074200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Tuesday</w:t>
            </w:r>
          </w:p>
        </w:tc>
        <w:tc>
          <w:tcPr>
            <w:tcW w:w="1936" w:type="dxa"/>
          </w:tcPr>
          <w:p w:rsidR="0074200E" w:rsidRDefault="0074200E" w:rsidP="0074200E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74200E" w:rsidRDefault="0074200E" w:rsidP="0074200E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areer-Readiness</w:t>
            </w:r>
          </w:p>
          <w:p w:rsidR="0074200E" w:rsidRDefault="0074200E" w:rsidP="0074200E">
            <w:r w:rsidRPr="005A486F">
              <w:rPr>
                <w:b/>
              </w:rPr>
              <w:t>S</w:t>
            </w:r>
            <w:r>
              <w:t xml:space="preserve">tandards for ELA # s 5.1; 6.1; </w:t>
            </w:r>
          </w:p>
          <w:p w:rsidR="0074200E" w:rsidRDefault="0074200E" w:rsidP="0074200E">
            <w:r>
              <w:t>10.1; 11.2</w:t>
            </w:r>
          </w:p>
          <w:p w:rsidR="0074200E" w:rsidRPr="005A486F" w:rsidRDefault="0074200E" w:rsidP="0074200E">
            <w:pPr>
              <w:rPr>
                <w:b/>
              </w:rPr>
            </w:pPr>
          </w:p>
        </w:tc>
        <w:tc>
          <w:tcPr>
            <w:tcW w:w="2346" w:type="dxa"/>
            <w:gridSpan w:val="2"/>
          </w:tcPr>
          <w:p w:rsidR="0074200E" w:rsidRDefault="0074200E" w:rsidP="0074200E">
            <w:r>
              <w:t xml:space="preserve">Cite textual evidence; determine the meaning of words and phrases; determine the author’s point of view and analyze style and content; delineate and evaluate the reasoning in seminal U.S. texts; work with peers to promote civil, democratic discussions; analyze nuances  make strategic use of </w:t>
            </w:r>
            <w:r w:rsidRPr="00D77481">
              <w:rPr>
                <w:b/>
              </w:rPr>
              <w:t>digital media</w:t>
            </w:r>
            <w:r>
              <w:t xml:space="preserve"> </w:t>
            </w:r>
          </w:p>
        </w:tc>
        <w:tc>
          <w:tcPr>
            <w:tcW w:w="3180" w:type="dxa"/>
            <w:gridSpan w:val="2"/>
          </w:tcPr>
          <w:p w:rsidR="0074200E" w:rsidRPr="008351D7" w:rsidRDefault="0074200E" w:rsidP="0074200E">
            <w:r>
              <w:t>Students will view the video, “Library of Congress: The Federalists Papers” in their eBooks; Students will read the background information on The Federalist No. 10; Explain nuance; purpose and premises of an argument; logical reasoning; rhetorical devices; structure of an argument; reasons and evidence for an argument</w:t>
            </w:r>
          </w:p>
        </w:tc>
        <w:tc>
          <w:tcPr>
            <w:tcW w:w="3224" w:type="dxa"/>
            <w:gridSpan w:val="2"/>
          </w:tcPr>
          <w:p w:rsidR="0074200E" w:rsidRDefault="0074200E" w:rsidP="0074200E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r>
              <w:rPr>
                <w:i/>
              </w:rPr>
              <w:t>Wattpad</w:t>
            </w:r>
            <w:r>
              <w:t>) with permission from Administration.</w:t>
            </w:r>
          </w:p>
          <w:p w:rsidR="0074200E" w:rsidRDefault="0074200E" w:rsidP="0074200E">
            <w:r>
              <w:t>Students will view the video, “Library of Congress: The Federalists Papers” in their eBooks; Students will read the background information on The Federalist No. 10; Explain nuance; purpose and premises of an argument; logical reasoning; rhetorical devices; structure of an argument; reasons and evidence for an argument</w:t>
            </w:r>
          </w:p>
          <w:p w:rsidR="0074200E" w:rsidRDefault="0074200E" w:rsidP="0074200E">
            <w:r>
              <w:t xml:space="preserve"> </w:t>
            </w:r>
          </w:p>
          <w:p w:rsidR="0074200E" w:rsidRPr="009223D1" w:rsidRDefault="0074200E" w:rsidP="0074200E"/>
        </w:tc>
        <w:tc>
          <w:tcPr>
            <w:tcW w:w="3174" w:type="dxa"/>
            <w:gridSpan w:val="2"/>
          </w:tcPr>
          <w:p w:rsidR="0074200E" w:rsidRPr="004117EE" w:rsidRDefault="0074200E" w:rsidP="0074200E">
            <w:r>
              <w:t xml:space="preserve">In </w:t>
            </w:r>
            <w:r w:rsidRPr="004117EE">
              <w:rPr>
                <w:i/>
              </w:rPr>
              <w:t>My WriteSmart</w:t>
            </w:r>
            <w:r>
              <w:rPr>
                <w:i/>
              </w:rPr>
              <w:t xml:space="preserve"> </w:t>
            </w:r>
            <w:r>
              <w:t>– Performance Task = Speaking Activity – page 138.</w:t>
            </w:r>
          </w:p>
        </w:tc>
      </w:tr>
      <w:tr w:rsidR="0074200E" w:rsidTr="005A0F3C">
        <w:trPr>
          <w:cantSplit/>
          <w:trHeight w:val="1439"/>
        </w:trPr>
        <w:tc>
          <w:tcPr>
            <w:tcW w:w="540" w:type="dxa"/>
            <w:textDirection w:val="btLr"/>
            <w:vAlign w:val="center"/>
          </w:tcPr>
          <w:p w:rsidR="0074200E" w:rsidRPr="00560C0F" w:rsidRDefault="0074200E" w:rsidP="0074200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Wedn</w:t>
            </w:r>
            <w:r w:rsidRPr="00560C0F">
              <w:rPr>
                <w:b/>
              </w:rPr>
              <w:t>esday</w:t>
            </w:r>
          </w:p>
        </w:tc>
        <w:tc>
          <w:tcPr>
            <w:tcW w:w="1936" w:type="dxa"/>
          </w:tcPr>
          <w:p w:rsidR="0074200E" w:rsidRDefault="0074200E" w:rsidP="0074200E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74200E" w:rsidRDefault="0074200E" w:rsidP="0074200E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areer-Readiness</w:t>
            </w:r>
          </w:p>
          <w:p w:rsidR="0074200E" w:rsidRDefault="0074200E" w:rsidP="0074200E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74200E" w:rsidRDefault="0074200E" w:rsidP="0074200E">
            <w:r>
              <w:t>10.1; 11.2</w:t>
            </w:r>
          </w:p>
        </w:tc>
        <w:tc>
          <w:tcPr>
            <w:tcW w:w="2346" w:type="dxa"/>
            <w:gridSpan w:val="2"/>
          </w:tcPr>
          <w:p w:rsidR="0074200E" w:rsidRDefault="0074200E" w:rsidP="0074200E">
            <w:r>
              <w:t xml:space="preserve">Cite textual evidence; determine the meaning of words and phrases; determine the author’s point of view and analyze style and content; delineate and evaluate the reasoning in seminal U.S. texts; work with peers to promote civil, democratic discussions; analyze nuances  make strategic use of </w:t>
            </w:r>
            <w:r w:rsidRPr="00D77481">
              <w:rPr>
                <w:b/>
              </w:rPr>
              <w:t>digital media</w:t>
            </w:r>
          </w:p>
        </w:tc>
        <w:tc>
          <w:tcPr>
            <w:tcW w:w="3180" w:type="dxa"/>
            <w:gridSpan w:val="2"/>
          </w:tcPr>
          <w:p w:rsidR="0074200E" w:rsidRDefault="0074200E" w:rsidP="0074200E">
            <w:r>
              <w:t>Students will view the video, “Library of Congress: The Federalists Papers” in their eBooks; Students will read the background information on The Federalist No. 10; Explain nuance; purpose and premises of an argument; logical reasoning; rhetorical devices; structure of an argument; reasons and evidence for an argument</w:t>
            </w:r>
          </w:p>
          <w:p w:rsidR="0074200E" w:rsidRDefault="0074200E" w:rsidP="0074200E">
            <w:r>
              <w:t xml:space="preserve">Strategies for Annotation </w:t>
            </w:r>
          </w:p>
          <w:p w:rsidR="0074200E" w:rsidRDefault="0074200E" w:rsidP="0074200E">
            <w:r>
              <w:t>-Analyze Drama Elements</w:t>
            </w:r>
          </w:p>
          <w:p w:rsidR="0074200E" w:rsidRDefault="0074200E" w:rsidP="0074200E">
            <w:r>
              <w:t>Language and Style: dialogue</w:t>
            </w:r>
          </w:p>
          <w:p w:rsidR="0074200E" w:rsidRPr="00696FE6" w:rsidRDefault="0074200E" w:rsidP="0074200E">
            <w:pPr>
              <w:rPr>
                <w:sz w:val="20"/>
                <w:szCs w:val="20"/>
              </w:rPr>
            </w:pPr>
            <w:r w:rsidRPr="00696FE6">
              <w:rPr>
                <w:sz w:val="20"/>
                <w:szCs w:val="20"/>
                <w:u w:val="single"/>
              </w:rPr>
              <w:t>Scaffolding for ELL Students</w:t>
            </w:r>
            <w:r w:rsidRPr="00696FE6">
              <w:rPr>
                <w:sz w:val="20"/>
                <w:szCs w:val="20"/>
              </w:rPr>
              <w:t>:</w:t>
            </w:r>
          </w:p>
          <w:p w:rsidR="0074200E" w:rsidRDefault="0074200E" w:rsidP="0074200E">
            <w:r w:rsidRPr="00696FE6">
              <w:rPr>
                <w:sz w:val="20"/>
                <w:szCs w:val="20"/>
              </w:rPr>
              <w:t xml:space="preserve">Understand Multiple-Meaning Words: Before any action takes place on stage, Miller includes and </w:t>
            </w:r>
            <w:r w:rsidRPr="00696FE6">
              <w:rPr>
                <w:b/>
                <w:sz w:val="20"/>
                <w:szCs w:val="20"/>
              </w:rPr>
              <w:t xml:space="preserve">overture – </w:t>
            </w:r>
            <w:r w:rsidRPr="00696FE6">
              <w:rPr>
                <w:sz w:val="20"/>
                <w:szCs w:val="20"/>
              </w:rPr>
              <w:t>the word has more than one meaning ; Prefixes; Understanding Conversational English; understanding idioms; archaic language; stage directions; distinguishing characters and dialogue; figurative language; suffixes; synonyms;</w:t>
            </w:r>
            <w:r>
              <w:t xml:space="preserve"> </w:t>
            </w:r>
          </w:p>
          <w:p w:rsidR="0074200E" w:rsidRDefault="0074200E" w:rsidP="0074200E"/>
          <w:p w:rsidR="0074200E" w:rsidRPr="0012248B" w:rsidRDefault="0074200E" w:rsidP="0074200E"/>
        </w:tc>
        <w:tc>
          <w:tcPr>
            <w:tcW w:w="3224" w:type="dxa"/>
            <w:gridSpan w:val="2"/>
          </w:tcPr>
          <w:p w:rsidR="0074200E" w:rsidRDefault="0074200E" w:rsidP="0074200E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r>
              <w:rPr>
                <w:i/>
              </w:rPr>
              <w:t>Wattpad</w:t>
            </w:r>
            <w:r>
              <w:t>) with permission from Administration.</w:t>
            </w:r>
          </w:p>
          <w:p w:rsidR="0074200E" w:rsidRDefault="0074200E" w:rsidP="0074200E">
            <w:r>
              <w:t>Students will view the video, “Library of Congress: The Federalists Papers” in their eBooks; Students will read the background information on The Federalist No. 10; Explain nuance; purpose and premises of an argument; logical reasoning; rhetorical devices; structure of an argument; reasons and evidence for an argument</w:t>
            </w:r>
          </w:p>
          <w:p w:rsidR="0074200E" w:rsidRDefault="0074200E" w:rsidP="0074200E">
            <w:r>
              <w:t xml:space="preserve"> </w:t>
            </w:r>
          </w:p>
          <w:p w:rsidR="0074200E" w:rsidRPr="009223D1" w:rsidRDefault="0074200E" w:rsidP="0074200E"/>
        </w:tc>
        <w:tc>
          <w:tcPr>
            <w:tcW w:w="3174" w:type="dxa"/>
            <w:gridSpan w:val="2"/>
          </w:tcPr>
          <w:p w:rsidR="0074200E" w:rsidRPr="004117EE" w:rsidRDefault="0074200E" w:rsidP="0074200E">
            <w:r>
              <w:t xml:space="preserve">In </w:t>
            </w:r>
            <w:r w:rsidRPr="004117EE">
              <w:rPr>
                <w:i/>
              </w:rPr>
              <w:t>My WriteSmart</w:t>
            </w:r>
            <w:r>
              <w:rPr>
                <w:i/>
              </w:rPr>
              <w:t xml:space="preserve"> </w:t>
            </w:r>
            <w:r>
              <w:t>– Performance Task = Speaking Activity – page 138.</w:t>
            </w:r>
          </w:p>
        </w:tc>
      </w:tr>
      <w:tr w:rsidR="00712802" w:rsidTr="005A0F3C">
        <w:trPr>
          <w:cantSplit/>
          <w:trHeight w:val="1646"/>
        </w:trPr>
        <w:tc>
          <w:tcPr>
            <w:tcW w:w="540" w:type="dxa"/>
            <w:textDirection w:val="btLr"/>
            <w:vAlign w:val="center"/>
          </w:tcPr>
          <w:p w:rsidR="00712802" w:rsidRPr="00560C0F" w:rsidRDefault="00712802" w:rsidP="0071280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Thur</w:t>
            </w:r>
            <w:r w:rsidRPr="00560C0F">
              <w:rPr>
                <w:b/>
              </w:rPr>
              <w:t>sday</w:t>
            </w:r>
          </w:p>
        </w:tc>
        <w:tc>
          <w:tcPr>
            <w:tcW w:w="1936" w:type="dxa"/>
          </w:tcPr>
          <w:p w:rsidR="00712802" w:rsidRDefault="00712802" w:rsidP="00712802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712802" w:rsidRDefault="00712802" w:rsidP="00712802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</w:t>
            </w:r>
            <w:r w:rsidRPr="005A486F">
              <w:rPr>
                <w:b/>
              </w:rPr>
              <w:t>R</w:t>
            </w:r>
            <w:r>
              <w:t>eadiness</w:t>
            </w:r>
          </w:p>
          <w:p w:rsidR="00712802" w:rsidRDefault="00712802" w:rsidP="00712802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712802" w:rsidRDefault="00712802" w:rsidP="00712802">
            <w:r>
              <w:t xml:space="preserve">10.1; 11.2 </w:t>
            </w:r>
          </w:p>
        </w:tc>
        <w:tc>
          <w:tcPr>
            <w:tcW w:w="2346" w:type="dxa"/>
            <w:gridSpan w:val="2"/>
          </w:tcPr>
          <w:p w:rsidR="00712802" w:rsidRDefault="00712802" w:rsidP="00712802">
            <w:r>
              <w:t xml:space="preserve">Cite textual evidence; determine the meaning of words and phrases; determine the author’s point of view and analyze style and content; delineate and evaluate the reasoning in seminal U.S. texts; work with peers to promote civil, democratic discussions; analyze nuances  make strategic use of </w:t>
            </w:r>
            <w:r w:rsidRPr="00D77481">
              <w:rPr>
                <w:b/>
              </w:rPr>
              <w:t>digital media</w:t>
            </w:r>
          </w:p>
        </w:tc>
        <w:tc>
          <w:tcPr>
            <w:tcW w:w="3180" w:type="dxa"/>
            <w:gridSpan w:val="2"/>
          </w:tcPr>
          <w:p w:rsidR="00712802" w:rsidRDefault="00712802" w:rsidP="00712802">
            <w:pPr>
              <w:rPr>
                <w:sz w:val="20"/>
                <w:szCs w:val="20"/>
                <w:u w:val="single"/>
              </w:rPr>
            </w:pPr>
            <w:r>
              <w:t>Students will view the video, “Library of Congress: The Federalists Papers” in their eBooks; Students will read the background information on The Federalist No. 10; Explain nuance; purpose and premises of an argument; logical reasoning; rhetorical devices; structure of an argument; reasons and evidence for an argument</w:t>
            </w:r>
          </w:p>
          <w:p w:rsidR="00712802" w:rsidRPr="00696FE6" w:rsidRDefault="00712802" w:rsidP="00712802">
            <w:pPr>
              <w:rPr>
                <w:sz w:val="20"/>
                <w:szCs w:val="20"/>
              </w:rPr>
            </w:pPr>
            <w:r w:rsidRPr="00696FE6">
              <w:rPr>
                <w:sz w:val="20"/>
                <w:szCs w:val="20"/>
                <w:u w:val="single"/>
              </w:rPr>
              <w:t>Scaffolding for ELL Students</w:t>
            </w:r>
            <w:r w:rsidRPr="00696FE6">
              <w:rPr>
                <w:sz w:val="20"/>
                <w:szCs w:val="20"/>
              </w:rPr>
              <w:t>:</w:t>
            </w:r>
          </w:p>
          <w:p w:rsidR="00712802" w:rsidRPr="008351D7" w:rsidRDefault="00712802" w:rsidP="00712802">
            <w:r w:rsidRPr="00696FE6">
              <w:rPr>
                <w:sz w:val="20"/>
                <w:szCs w:val="20"/>
              </w:rPr>
              <w:t xml:space="preserve">Understand Multiple-Meaning Words: Before any action takes place on stage, Miller includes and </w:t>
            </w:r>
            <w:r w:rsidRPr="00696FE6">
              <w:rPr>
                <w:b/>
                <w:sz w:val="20"/>
                <w:szCs w:val="20"/>
              </w:rPr>
              <w:t xml:space="preserve">overture – </w:t>
            </w:r>
            <w:r w:rsidRPr="00696FE6">
              <w:rPr>
                <w:sz w:val="20"/>
                <w:szCs w:val="20"/>
              </w:rPr>
              <w:t>the word has more than one meaning ; Prefixes; Understanding Conversational English; understanding idioms; archaic language; stage directions; distinguishing characters and dialogue; figurative language; suffixes; synonyms;</w:t>
            </w:r>
          </w:p>
        </w:tc>
        <w:tc>
          <w:tcPr>
            <w:tcW w:w="3224" w:type="dxa"/>
            <w:gridSpan w:val="2"/>
          </w:tcPr>
          <w:p w:rsidR="00712802" w:rsidRDefault="00712802" w:rsidP="00712802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r>
              <w:rPr>
                <w:i/>
              </w:rPr>
              <w:t>Wattpad</w:t>
            </w:r>
            <w:r>
              <w:t>) with permission from Administration.</w:t>
            </w:r>
          </w:p>
          <w:p w:rsidR="00712802" w:rsidRDefault="00712802" w:rsidP="00712802">
            <w:r>
              <w:t>Students will view the video, “Library of Congress: The Federalists Papers” in their eBooks; Students will read the background information on The Federalist No. 10; Explain nuance; purpose and premises of an argument; logical reasoning; rhetorical devices; structure of an argument; reasons and evidence for an argument</w:t>
            </w:r>
          </w:p>
          <w:p w:rsidR="00712802" w:rsidRDefault="00712802" w:rsidP="00712802">
            <w:r>
              <w:t xml:space="preserve"> </w:t>
            </w:r>
          </w:p>
          <w:p w:rsidR="00712802" w:rsidRPr="009223D1" w:rsidRDefault="00712802" w:rsidP="00712802"/>
        </w:tc>
        <w:tc>
          <w:tcPr>
            <w:tcW w:w="3174" w:type="dxa"/>
            <w:gridSpan w:val="2"/>
          </w:tcPr>
          <w:p w:rsidR="00712802" w:rsidRPr="004117EE" w:rsidRDefault="00712802" w:rsidP="00712802">
            <w:r>
              <w:t xml:space="preserve">In </w:t>
            </w:r>
            <w:r w:rsidRPr="004117EE">
              <w:rPr>
                <w:i/>
              </w:rPr>
              <w:t>My WriteSmart</w:t>
            </w:r>
            <w:r>
              <w:rPr>
                <w:i/>
              </w:rPr>
              <w:t xml:space="preserve"> </w:t>
            </w:r>
            <w:r>
              <w:t>– Performance Task = Speaking Activity – page 138.</w:t>
            </w:r>
          </w:p>
        </w:tc>
      </w:tr>
      <w:tr w:rsidR="00712802" w:rsidTr="005A0F3C">
        <w:trPr>
          <w:cantSplit/>
          <w:trHeight w:val="1493"/>
        </w:trPr>
        <w:tc>
          <w:tcPr>
            <w:tcW w:w="540" w:type="dxa"/>
            <w:textDirection w:val="btLr"/>
            <w:vAlign w:val="center"/>
          </w:tcPr>
          <w:p w:rsidR="00712802" w:rsidRPr="00560C0F" w:rsidRDefault="00712802" w:rsidP="0071280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Friday</w:t>
            </w:r>
          </w:p>
        </w:tc>
        <w:tc>
          <w:tcPr>
            <w:tcW w:w="1936" w:type="dxa"/>
          </w:tcPr>
          <w:p w:rsidR="00712802" w:rsidRDefault="00712802" w:rsidP="00712802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712802" w:rsidRDefault="00712802" w:rsidP="00712802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</w:t>
            </w:r>
            <w:r w:rsidRPr="005A486F">
              <w:rPr>
                <w:b/>
              </w:rPr>
              <w:t>R</w:t>
            </w:r>
            <w:r>
              <w:t>eadiness</w:t>
            </w:r>
          </w:p>
          <w:p w:rsidR="00712802" w:rsidRDefault="00712802" w:rsidP="00712802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712802" w:rsidRDefault="00712802" w:rsidP="00712802">
            <w:r>
              <w:t>10.1; 11.2</w:t>
            </w:r>
          </w:p>
        </w:tc>
        <w:tc>
          <w:tcPr>
            <w:tcW w:w="2346" w:type="dxa"/>
            <w:gridSpan w:val="2"/>
          </w:tcPr>
          <w:p w:rsidR="00712802" w:rsidRDefault="00712802" w:rsidP="00712802">
            <w:r>
              <w:t>Identify and analyze elements of drama.</w:t>
            </w:r>
          </w:p>
          <w:p w:rsidR="00712802" w:rsidRDefault="00712802" w:rsidP="00712802">
            <w:r>
              <w:t xml:space="preserve">Analyze the impact of the author’s choices on the elements of a drama. </w:t>
            </w:r>
          </w:p>
          <w:p w:rsidR="00712802" w:rsidRDefault="00712802" w:rsidP="00712802">
            <w:r>
              <w:t>Analyze how an author’s choices concerning how to structure specific parts of a text contribute to its overall meaning as well as its aesthetic impact.</w:t>
            </w:r>
          </w:p>
          <w:p w:rsidR="00712802" w:rsidRDefault="00712802" w:rsidP="00712802">
            <w:r>
              <w:t>Initiate and participate in arrange of collaborative discussions</w:t>
            </w:r>
          </w:p>
          <w:p w:rsidR="00712802" w:rsidRDefault="00712802" w:rsidP="00712802">
            <w:r>
              <w:t xml:space="preserve">Make strategic use of </w:t>
            </w:r>
            <w:r w:rsidRPr="00D77481">
              <w:rPr>
                <w:b/>
              </w:rPr>
              <w:t>digital media</w:t>
            </w:r>
          </w:p>
        </w:tc>
        <w:tc>
          <w:tcPr>
            <w:tcW w:w="3180" w:type="dxa"/>
            <w:gridSpan w:val="2"/>
          </w:tcPr>
          <w:p w:rsidR="00712802" w:rsidRDefault="00712802" w:rsidP="00712802">
            <w:r>
              <w:t xml:space="preserve">Strategies for Annotation </w:t>
            </w:r>
          </w:p>
          <w:p w:rsidR="00712802" w:rsidRDefault="00712802" w:rsidP="00712802">
            <w:r>
              <w:t>-Analyze Drama Elements</w:t>
            </w:r>
          </w:p>
          <w:p w:rsidR="00712802" w:rsidRDefault="00712802" w:rsidP="00712802">
            <w:r>
              <w:t>Language and Style: dialogue</w:t>
            </w:r>
          </w:p>
          <w:p w:rsidR="00712802" w:rsidRDefault="00712802" w:rsidP="00712802">
            <w:pPr>
              <w:rPr>
                <w:sz w:val="20"/>
                <w:szCs w:val="20"/>
                <w:u w:val="single"/>
              </w:rPr>
            </w:pPr>
            <w:bookmarkStart w:id="0" w:name="_GoBack"/>
            <w:bookmarkEnd w:id="0"/>
          </w:p>
          <w:p w:rsidR="00712802" w:rsidRPr="00696FE6" w:rsidRDefault="00712802" w:rsidP="00712802">
            <w:pPr>
              <w:rPr>
                <w:sz w:val="20"/>
                <w:szCs w:val="20"/>
              </w:rPr>
            </w:pPr>
            <w:r w:rsidRPr="00696FE6">
              <w:rPr>
                <w:sz w:val="20"/>
                <w:szCs w:val="20"/>
                <w:u w:val="single"/>
              </w:rPr>
              <w:t>Scaffolding for ELL Students</w:t>
            </w:r>
            <w:r w:rsidRPr="00696FE6">
              <w:rPr>
                <w:sz w:val="20"/>
                <w:szCs w:val="20"/>
              </w:rPr>
              <w:t>:</w:t>
            </w:r>
          </w:p>
          <w:p w:rsidR="00712802" w:rsidRPr="008351D7" w:rsidRDefault="00712802" w:rsidP="00712802">
            <w:r w:rsidRPr="00696FE6">
              <w:rPr>
                <w:sz w:val="20"/>
                <w:szCs w:val="20"/>
              </w:rPr>
              <w:t xml:space="preserve">Understand Multiple-Meaning Words: Before any action takes place on stage, Miller includes and </w:t>
            </w:r>
            <w:r w:rsidRPr="00696FE6">
              <w:rPr>
                <w:b/>
                <w:sz w:val="20"/>
                <w:szCs w:val="20"/>
              </w:rPr>
              <w:t xml:space="preserve">overture – </w:t>
            </w:r>
            <w:r w:rsidRPr="00696FE6">
              <w:rPr>
                <w:sz w:val="20"/>
                <w:szCs w:val="20"/>
              </w:rPr>
              <w:t>the word has more than one meaning ; Prefixes; Understanding Conversational English; understanding idioms; archaic language; stage directions; distinguishing characters and dialogue; figurative language; suffixes; synonyms;</w:t>
            </w:r>
          </w:p>
        </w:tc>
        <w:tc>
          <w:tcPr>
            <w:tcW w:w="3224" w:type="dxa"/>
            <w:gridSpan w:val="2"/>
          </w:tcPr>
          <w:p w:rsidR="00712802" w:rsidRDefault="00712802" w:rsidP="00712802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r>
              <w:rPr>
                <w:i/>
              </w:rPr>
              <w:t>Wattpad</w:t>
            </w:r>
            <w:r>
              <w:t>) with permission from Administration.</w:t>
            </w:r>
          </w:p>
          <w:p w:rsidR="00712802" w:rsidRPr="009223D1" w:rsidRDefault="00712802" w:rsidP="00712802"/>
        </w:tc>
        <w:tc>
          <w:tcPr>
            <w:tcW w:w="3174" w:type="dxa"/>
            <w:gridSpan w:val="2"/>
          </w:tcPr>
          <w:p w:rsidR="00712802" w:rsidRDefault="00712802" w:rsidP="00712802">
            <w:r>
              <w:t>Speaking Activity: Discussion</w:t>
            </w:r>
          </w:p>
          <w:p w:rsidR="00712802" w:rsidRDefault="00712802" w:rsidP="00712802">
            <w:r>
              <w:t>Media Activity: Presentation</w:t>
            </w:r>
          </w:p>
          <w:p w:rsidR="00712802" w:rsidRPr="009223D1" w:rsidRDefault="00712802" w:rsidP="00712802">
            <w:r>
              <w:t>Writing Activity: Final Test on The Crucible</w:t>
            </w:r>
          </w:p>
          <w:p w:rsidR="00712802" w:rsidRPr="009223D1" w:rsidRDefault="00712802" w:rsidP="00712802"/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33773"/>
    <w:rsid w:val="000A5CC8"/>
    <w:rsid w:val="0012248B"/>
    <w:rsid w:val="0013435F"/>
    <w:rsid w:val="0014253E"/>
    <w:rsid w:val="001549C8"/>
    <w:rsid w:val="001777D9"/>
    <w:rsid w:val="001B06D3"/>
    <w:rsid w:val="00201BD8"/>
    <w:rsid w:val="00207439"/>
    <w:rsid w:val="00252983"/>
    <w:rsid w:val="00265B1E"/>
    <w:rsid w:val="002A339A"/>
    <w:rsid w:val="002C6FA1"/>
    <w:rsid w:val="002F2526"/>
    <w:rsid w:val="00327E9D"/>
    <w:rsid w:val="003577D2"/>
    <w:rsid w:val="003F2945"/>
    <w:rsid w:val="003F778A"/>
    <w:rsid w:val="00415364"/>
    <w:rsid w:val="004B7AC6"/>
    <w:rsid w:val="005173B5"/>
    <w:rsid w:val="00544FA6"/>
    <w:rsid w:val="00560C0F"/>
    <w:rsid w:val="005A0F3C"/>
    <w:rsid w:val="005C4DC0"/>
    <w:rsid w:val="005D0949"/>
    <w:rsid w:val="00696FE6"/>
    <w:rsid w:val="006E6EBB"/>
    <w:rsid w:val="006E7D18"/>
    <w:rsid w:val="00712802"/>
    <w:rsid w:val="00712C0D"/>
    <w:rsid w:val="0074200E"/>
    <w:rsid w:val="007B6D1A"/>
    <w:rsid w:val="00811F70"/>
    <w:rsid w:val="0083278D"/>
    <w:rsid w:val="00840455"/>
    <w:rsid w:val="00846A07"/>
    <w:rsid w:val="00864E90"/>
    <w:rsid w:val="00876092"/>
    <w:rsid w:val="008C3ACA"/>
    <w:rsid w:val="009207B4"/>
    <w:rsid w:val="00960A41"/>
    <w:rsid w:val="00980B46"/>
    <w:rsid w:val="009A0590"/>
    <w:rsid w:val="009A2E4A"/>
    <w:rsid w:val="009B54AF"/>
    <w:rsid w:val="009E4453"/>
    <w:rsid w:val="00A65232"/>
    <w:rsid w:val="00A81E6C"/>
    <w:rsid w:val="00AD2F53"/>
    <w:rsid w:val="00AD723C"/>
    <w:rsid w:val="00AE6757"/>
    <w:rsid w:val="00AF6F39"/>
    <w:rsid w:val="00B12A8D"/>
    <w:rsid w:val="00B13108"/>
    <w:rsid w:val="00B21ABB"/>
    <w:rsid w:val="00B803D0"/>
    <w:rsid w:val="00C312EC"/>
    <w:rsid w:val="00CA3343"/>
    <w:rsid w:val="00CB5CDB"/>
    <w:rsid w:val="00D179D5"/>
    <w:rsid w:val="00D74523"/>
    <w:rsid w:val="00D74D84"/>
    <w:rsid w:val="00DF62ED"/>
    <w:rsid w:val="00E52171"/>
    <w:rsid w:val="00F568AF"/>
    <w:rsid w:val="00FC598A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1A410A-4190-438C-A716-E2CE8C1A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8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2</TotalTime>
  <Pages>5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Franklin Shand</cp:lastModifiedBy>
  <cp:revision>2</cp:revision>
  <cp:lastPrinted>2012-04-17T11:40:00Z</cp:lastPrinted>
  <dcterms:created xsi:type="dcterms:W3CDTF">2016-03-14T03:30:00Z</dcterms:created>
  <dcterms:modified xsi:type="dcterms:W3CDTF">2016-03-14T03:30:00Z</dcterms:modified>
</cp:coreProperties>
</file>