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E17423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B13108">
              <w:t xml:space="preserve">January </w:t>
            </w:r>
            <w:r w:rsidR="00E17423">
              <w:t>25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72"/>
        <w:gridCol w:w="776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82468C">
        <w:tc>
          <w:tcPr>
            <w:tcW w:w="540" w:type="dxa"/>
          </w:tcPr>
          <w:p w:rsidR="00DF62ED" w:rsidRDefault="00DF62ED"/>
        </w:tc>
        <w:tc>
          <w:tcPr>
            <w:tcW w:w="197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A486F" w:rsidTr="0082468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72" w:type="dxa"/>
          </w:tcPr>
          <w:p w:rsidR="005A486F" w:rsidRDefault="005A486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A486F" w:rsidRDefault="005A486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F62ED" w:rsidRDefault="005A486F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A486F" w:rsidRDefault="005A486F">
            <w:r>
              <w:t>10.1; 11.2</w:t>
            </w:r>
          </w:p>
        </w:tc>
        <w:tc>
          <w:tcPr>
            <w:tcW w:w="2389" w:type="dxa"/>
            <w:gridSpan w:val="2"/>
          </w:tcPr>
          <w:p w:rsidR="00DF62ED" w:rsidRDefault="005A486F" w:rsidP="00327E9D">
            <w:r>
              <w:t>Identify and analyze the central ideas of a foundational text.</w:t>
            </w:r>
          </w:p>
          <w:p w:rsidR="003F778A" w:rsidRDefault="005A486F" w:rsidP="005A486F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3232" w:type="dxa"/>
            <w:gridSpan w:val="2"/>
          </w:tcPr>
          <w:p w:rsidR="00DF62ED" w:rsidRDefault="005A486F" w:rsidP="00327E9D">
            <w:r>
              <w:t>Close Reading and Evidence Tracking.</w:t>
            </w:r>
          </w:p>
          <w:p w:rsidR="005A486F" w:rsidRDefault="005A486F" w:rsidP="00327E9D">
            <w:r>
              <w:t>Close Read Screencasts</w:t>
            </w:r>
          </w:p>
          <w:p w:rsidR="009223D1" w:rsidRDefault="009223D1" w:rsidP="00327E9D">
            <w:r>
              <w:t>*Modeled discussion 1 (Lines 47-56); Modeled discussion 2 (lines 178-185) Close Read application pdf (lines 323-345)</w:t>
            </w:r>
          </w:p>
        </w:tc>
        <w:tc>
          <w:tcPr>
            <w:tcW w:w="3056" w:type="dxa"/>
            <w:gridSpan w:val="2"/>
          </w:tcPr>
          <w:p w:rsidR="00DF62ED" w:rsidRDefault="009223D1" w:rsidP="00327E9D">
            <w:r w:rsidRPr="009223D1">
              <w:t>Strategies for Annotation</w:t>
            </w:r>
            <w:r>
              <w:t>:</w:t>
            </w:r>
          </w:p>
          <w:p w:rsidR="009223D1" w:rsidRDefault="009223D1" w:rsidP="00327E9D">
            <w:r>
              <w:t>Determine Central ideas;</w:t>
            </w:r>
          </w:p>
          <w:p w:rsidR="009223D1" w:rsidRDefault="009223D1" w:rsidP="00327E9D">
            <w:r>
              <w:t>Archaic Vocabulary;</w:t>
            </w:r>
          </w:p>
          <w:p w:rsidR="009223D1" w:rsidRPr="009223D1" w:rsidRDefault="009223D1" w:rsidP="00327E9D">
            <w:r>
              <w:t>Writing as a Process; Participating in collaborative discussions; Audio</w:t>
            </w:r>
            <w:r w:rsidR="0082468C">
              <w:t>:</w:t>
            </w:r>
            <w:r>
              <w:t xml:space="preserve">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211" w:type="dxa"/>
            <w:gridSpan w:val="2"/>
          </w:tcPr>
          <w:p w:rsidR="00DF62ED" w:rsidRDefault="0082468C">
            <w:r>
              <w:t>Writing Activity: Journal Entry and Letter.</w:t>
            </w:r>
          </w:p>
          <w:p w:rsidR="0082468C" w:rsidRPr="009223D1" w:rsidRDefault="0082468C">
            <w:r>
              <w:t>Online Assessment.</w:t>
            </w:r>
          </w:p>
        </w:tc>
      </w:tr>
      <w:tr w:rsidR="0082468C" w:rsidTr="0082468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82468C" w:rsidRPr="00560C0F" w:rsidRDefault="0082468C" w:rsidP="0082468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972" w:type="dxa"/>
          </w:tcPr>
          <w:p w:rsidR="0082468C" w:rsidRDefault="0082468C" w:rsidP="0082468C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82468C" w:rsidRDefault="0082468C" w:rsidP="0082468C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82468C" w:rsidRDefault="0082468C" w:rsidP="0082468C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82468C" w:rsidRDefault="0082468C" w:rsidP="0082468C">
            <w:r>
              <w:t>10.1; 11.2</w:t>
            </w:r>
          </w:p>
        </w:tc>
        <w:tc>
          <w:tcPr>
            <w:tcW w:w="2389" w:type="dxa"/>
            <w:gridSpan w:val="2"/>
          </w:tcPr>
          <w:p w:rsidR="0082468C" w:rsidRDefault="0082468C" w:rsidP="0082468C">
            <w:r>
              <w:t>Identify and analyze the central ideas of a foundational text.</w:t>
            </w:r>
          </w:p>
          <w:p w:rsidR="0082468C" w:rsidRDefault="0082468C" w:rsidP="0082468C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3232" w:type="dxa"/>
            <w:gridSpan w:val="2"/>
          </w:tcPr>
          <w:p w:rsidR="0082468C" w:rsidRDefault="0082468C" w:rsidP="0082468C">
            <w:r>
              <w:t>Close Reading and Evidence Tracking.</w:t>
            </w:r>
          </w:p>
          <w:p w:rsidR="0082468C" w:rsidRDefault="0082468C" w:rsidP="0082468C">
            <w:r>
              <w:t>Close Read Screencasts</w:t>
            </w:r>
          </w:p>
          <w:p w:rsidR="0082468C" w:rsidRDefault="0082468C" w:rsidP="0082468C">
            <w:r>
              <w:t>*Modeled discussion 1 (Lines 47-56); Modeled discussion 2 (lines 178-185) Close Read application pdf (lines 323-345)</w:t>
            </w:r>
          </w:p>
        </w:tc>
        <w:tc>
          <w:tcPr>
            <w:tcW w:w="3056" w:type="dxa"/>
            <w:gridSpan w:val="2"/>
          </w:tcPr>
          <w:p w:rsidR="0082468C" w:rsidRDefault="0082468C" w:rsidP="0082468C">
            <w:r w:rsidRPr="009223D1">
              <w:t>Strategies for Annotation</w:t>
            </w:r>
            <w:r>
              <w:t>:</w:t>
            </w:r>
          </w:p>
          <w:p w:rsidR="0082468C" w:rsidRDefault="0082468C" w:rsidP="0082468C">
            <w:r>
              <w:t>Determine Central ideas;</w:t>
            </w:r>
          </w:p>
          <w:p w:rsidR="0082468C" w:rsidRDefault="0082468C" w:rsidP="0082468C">
            <w:r>
              <w:t>Archaic Vocabulary;</w:t>
            </w:r>
          </w:p>
          <w:p w:rsidR="0082468C" w:rsidRPr="009223D1" w:rsidRDefault="0082468C" w:rsidP="0082468C"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211" w:type="dxa"/>
            <w:gridSpan w:val="2"/>
          </w:tcPr>
          <w:p w:rsidR="0082468C" w:rsidRDefault="0082468C" w:rsidP="0082468C">
            <w:r>
              <w:t>Writing Activity: Journal Entry and Letter.</w:t>
            </w:r>
          </w:p>
          <w:p w:rsidR="0082468C" w:rsidRDefault="0082468C" w:rsidP="0082468C">
            <w:r>
              <w:t>Online Assessment.</w:t>
            </w:r>
          </w:p>
          <w:p w:rsidR="00373994" w:rsidRPr="009223D1" w:rsidRDefault="00373994" w:rsidP="0082468C">
            <w:r>
              <w:t xml:space="preserve">** Summer Reading Assignment on </w:t>
            </w:r>
            <w:r w:rsidRPr="00373994">
              <w:rPr>
                <w:i/>
              </w:rPr>
              <w:t>The Color of Water</w:t>
            </w:r>
            <w:r>
              <w:t xml:space="preserve"> given as homework to be turned in on Thursday.</w:t>
            </w:r>
            <w:bookmarkStart w:id="0" w:name="_GoBack"/>
            <w:bookmarkEnd w:id="0"/>
          </w:p>
        </w:tc>
      </w:tr>
      <w:tr w:rsidR="0082468C" w:rsidTr="0082468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82468C" w:rsidRPr="00560C0F" w:rsidRDefault="0082468C" w:rsidP="0082468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972" w:type="dxa"/>
          </w:tcPr>
          <w:p w:rsidR="0082468C" w:rsidRDefault="0082468C" w:rsidP="0082468C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82468C" w:rsidRDefault="0082468C" w:rsidP="0082468C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82468C" w:rsidRDefault="0082468C" w:rsidP="0082468C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82468C" w:rsidRDefault="0082468C" w:rsidP="0082468C">
            <w:r>
              <w:t>10.1; 11.2</w:t>
            </w:r>
          </w:p>
        </w:tc>
        <w:tc>
          <w:tcPr>
            <w:tcW w:w="2389" w:type="dxa"/>
            <w:gridSpan w:val="2"/>
          </w:tcPr>
          <w:p w:rsidR="0082468C" w:rsidRDefault="0082468C" w:rsidP="0082468C">
            <w:r>
              <w:t>Identify and analyze the central ideas of a foundational text.</w:t>
            </w:r>
          </w:p>
          <w:p w:rsidR="0082468C" w:rsidRDefault="0082468C" w:rsidP="0082468C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3232" w:type="dxa"/>
            <w:gridSpan w:val="2"/>
          </w:tcPr>
          <w:p w:rsidR="0082468C" w:rsidRDefault="0082468C" w:rsidP="0082468C">
            <w:r>
              <w:t>Close Reading and Evidence Tracking.</w:t>
            </w:r>
          </w:p>
          <w:p w:rsidR="0082468C" w:rsidRDefault="0082468C" w:rsidP="0082468C">
            <w:r>
              <w:t>Close Read Screencasts</w:t>
            </w:r>
          </w:p>
          <w:p w:rsidR="0082468C" w:rsidRDefault="0082468C" w:rsidP="0082468C">
            <w:r>
              <w:t>*Modeled discussion 1 (Lines 47-56); Modeled discussion 2 (lines 178-185) Close Read application pdf (lines 323-345)</w:t>
            </w:r>
          </w:p>
        </w:tc>
        <w:tc>
          <w:tcPr>
            <w:tcW w:w="3056" w:type="dxa"/>
            <w:gridSpan w:val="2"/>
          </w:tcPr>
          <w:p w:rsidR="0082468C" w:rsidRDefault="0082468C" w:rsidP="0082468C">
            <w:r w:rsidRPr="009223D1">
              <w:t>Strategies for Annotation</w:t>
            </w:r>
            <w:r>
              <w:t>:</w:t>
            </w:r>
          </w:p>
          <w:p w:rsidR="0082468C" w:rsidRDefault="0082468C" w:rsidP="0082468C">
            <w:r>
              <w:t>Determine Central ideas;</w:t>
            </w:r>
          </w:p>
          <w:p w:rsidR="0082468C" w:rsidRDefault="0082468C" w:rsidP="0082468C">
            <w:r>
              <w:t>Archaic Vocabulary;</w:t>
            </w:r>
          </w:p>
          <w:p w:rsidR="0082468C" w:rsidRPr="009223D1" w:rsidRDefault="0082468C" w:rsidP="0082468C"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211" w:type="dxa"/>
            <w:gridSpan w:val="2"/>
          </w:tcPr>
          <w:p w:rsidR="0082468C" w:rsidRDefault="0082468C" w:rsidP="0082468C">
            <w:r>
              <w:t>Writing Activity: Journal Entry and Letter.</w:t>
            </w:r>
          </w:p>
          <w:p w:rsidR="0082468C" w:rsidRPr="009223D1" w:rsidRDefault="0082468C" w:rsidP="0082468C">
            <w:r>
              <w:t>Online Assessment.</w:t>
            </w:r>
          </w:p>
        </w:tc>
      </w:tr>
      <w:tr w:rsidR="0082468C" w:rsidTr="0082468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82468C" w:rsidRPr="00560C0F" w:rsidRDefault="0082468C" w:rsidP="0082468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72" w:type="dxa"/>
          </w:tcPr>
          <w:p w:rsidR="0082468C" w:rsidRDefault="0082468C" w:rsidP="0082468C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82468C" w:rsidRDefault="0082468C" w:rsidP="0082468C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82468C" w:rsidRDefault="0082468C" w:rsidP="0082468C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82468C" w:rsidRDefault="0082468C" w:rsidP="0082468C">
            <w:r>
              <w:t>10.1; 11.2</w:t>
            </w:r>
          </w:p>
        </w:tc>
        <w:tc>
          <w:tcPr>
            <w:tcW w:w="2389" w:type="dxa"/>
            <w:gridSpan w:val="2"/>
          </w:tcPr>
          <w:p w:rsidR="0082468C" w:rsidRDefault="0082468C" w:rsidP="0082468C">
            <w:r>
              <w:t>Identify and analyze the central ideas of a foundational text.</w:t>
            </w:r>
          </w:p>
          <w:p w:rsidR="0082468C" w:rsidRDefault="0082468C" w:rsidP="0082468C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3232" w:type="dxa"/>
            <w:gridSpan w:val="2"/>
          </w:tcPr>
          <w:p w:rsidR="0082468C" w:rsidRDefault="0082468C" w:rsidP="0082468C">
            <w:r>
              <w:t>Close Reading and Evidence Tracking.</w:t>
            </w:r>
          </w:p>
          <w:p w:rsidR="0082468C" w:rsidRDefault="0082468C" w:rsidP="0082468C">
            <w:r>
              <w:t>Close Read Screencasts</w:t>
            </w:r>
          </w:p>
          <w:p w:rsidR="0082468C" w:rsidRDefault="0082468C" w:rsidP="0082468C">
            <w:r>
              <w:t>*Modeled discussion 1 (Lines 47-56); Modeled discussion 2 (lines 178-185) Close Read application pdf (lines 323-345)</w:t>
            </w:r>
          </w:p>
        </w:tc>
        <w:tc>
          <w:tcPr>
            <w:tcW w:w="3056" w:type="dxa"/>
            <w:gridSpan w:val="2"/>
          </w:tcPr>
          <w:p w:rsidR="0082468C" w:rsidRDefault="0082468C" w:rsidP="0082468C">
            <w:r w:rsidRPr="009223D1">
              <w:t>Strategies for Annotation</w:t>
            </w:r>
            <w:r>
              <w:t>:</w:t>
            </w:r>
          </w:p>
          <w:p w:rsidR="0082468C" w:rsidRDefault="0082468C" w:rsidP="0082468C">
            <w:r>
              <w:t>Determine Central ideas;</w:t>
            </w:r>
          </w:p>
          <w:p w:rsidR="0082468C" w:rsidRDefault="0082468C" w:rsidP="0082468C">
            <w:r>
              <w:t>Archaic Vocabulary;</w:t>
            </w:r>
          </w:p>
          <w:p w:rsidR="0082468C" w:rsidRPr="009223D1" w:rsidRDefault="0082468C" w:rsidP="0082468C"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211" w:type="dxa"/>
            <w:gridSpan w:val="2"/>
          </w:tcPr>
          <w:p w:rsidR="0082468C" w:rsidRDefault="0082468C" w:rsidP="0082468C">
            <w:r>
              <w:t>Writing Activity: Journal Entry and Letter.</w:t>
            </w:r>
          </w:p>
          <w:p w:rsidR="0082468C" w:rsidRPr="009223D1" w:rsidRDefault="0082468C" w:rsidP="0082468C">
            <w:r>
              <w:t>Online Assessment.</w:t>
            </w:r>
          </w:p>
        </w:tc>
      </w:tr>
      <w:tr w:rsidR="005A486F" w:rsidTr="0082468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972" w:type="dxa"/>
          </w:tcPr>
          <w:p w:rsidR="00DF62ED" w:rsidRDefault="0082468C">
            <w:r>
              <w:t>Attending SCCTE Conference</w:t>
            </w:r>
          </w:p>
        </w:tc>
        <w:tc>
          <w:tcPr>
            <w:tcW w:w="2389" w:type="dxa"/>
            <w:gridSpan w:val="2"/>
          </w:tcPr>
          <w:p w:rsidR="00A81E6C" w:rsidRDefault="0082468C" w:rsidP="0082468C">
            <w:r>
              <w:t>Students will do a Close Reading exercise: from The General History of Virginia- Historical Narrative by John Smith</w:t>
            </w:r>
          </w:p>
        </w:tc>
        <w:tc>
          <w:tcPr>
            <w:tcW w:w="3232" w:type="dxa"/>
            <w:gridSpan w:val="2"/>
          </w:tcPr>
          <w:p w:rsidR="00876092" w:rsidRDefault="0082468C" w:rsidP="00373994">
            <w:r>
              <w:t>Students will complete pages 3-10</w:t>
            </w:r>
            <w:r w:rsidR="00373994">
              <w:t xml:space="preserve"> under the supervision of the substitute teacher, who will have access to the Teacher Edition to assist students who may have particular questions as it relates to the assigned task.</w:t>
            </w:r>
          </w:p>
        </w:tc>
        <w:tc>
          <w:tcPr>
            <w:tcW w:w="3056" w:type="dxa"/>
            <w:gridSpan w:val="2"/>
          </w:tcPr>
          <w:p w:rsidR="00876092" w:rsidRDefault="00373994" w:rsidP="0082468C">
            <w:r>
              <w:t>Students will complete pages 3-10 under the supervision of the substitute teacher, who will have access to the Teacher Edition to assist students who may have particular questions as it relates to the assigned task.</w:t>
            </w:r>
          </w:p>
        </w:tc>
        <w:tc>
          <w:tcPr>
            <w:tcW w:w="3211" w:type="dxa"/>
            <w:gridSpan w:val="2"/>
          </w:tcPr>
          <w:p w:rsidR="005C4DC0" w:rsidRDefault="00373994" w:rsidP="00373994">
            <w:r>
              <w:t>Student efforts in completing the assignment will be evaluated.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3435F"/>
    <w:rsid w:val="0014253E"/>
    <w:rsid w:val="001549C8"/>
    <w:rsid w:val="001777D9"/>
    <w:rsid w:val="001B06D3"/>
    <w:rsid w:val="00201BD8"/>
    <w:rsid w:val="00207439"/>
    <w:rsid w:val="002A339A"/>
    <w:rsid w:val="002C6FA1"/>
    <w:rsid w:val="00327E9D"/>
    <w:rsid w:val="00373994"/>
    <w:rsid w:val="003C0684"/>
    <w:rsid w:val="003F2945"/>
    <w:rsid w:val="003F778A"/>
    <w:rsid w:val="004B7AC6"/>
    <w:rsid w:val="005173B5"/>
    <w:rsid w:val="00544FA6"/>
    <w:rsid w:val="00560C0F"/>
    <w:rsid w:val="005A486F"/>
    <w:rsid w:val="005C4DC0"/>
    <w:rsid w:val="005D0949"/>
    <w:rsid w:val="006E6EBB"/>
    <w:rsid w:val="006E7D18"/>
    <w:rsid w:val="00712C0D"/>
    <w:rsid w:val="00811F70"/>
    <w:rsid w:val="0082468C"/>
    <w:rsid w:val="0083278D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6350"/>
    <w:rsid w:val="00D179D5"/>
    <w:rsid w:val="00D74523"/>
    <w:rsid w:val="00D74D84"/>
    <w:rsid w:val="00DF62ED"/>
    <w:rsid w:val="00E17423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2016-01-25T03:34:00Z</dcterms:created>
  <dcterms:modified xsi:type="dcterms:W3CDTF">2016-01-25T03:34:00Z</dcterms:modified>
</cp:coreProperties>
</file>