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9122D8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9122D8">
              <w:rPr>
                <w:rFonts w:ascii="Andalus" w:hAnsi="Andalus" w:cs="Andalus"/>
              </w:rPr>
              <w:t>1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2</w:t>
            </w:r>
            <w:r w:rsidR="009122D8">
              <w:rPr>
                <w:rFonts w:ascii="Andalus" w:hAnsi="Andalus" w:cs="Andalus"/>
              </w:rPr>
              <w:t>/17</w:t>
            </w:r>
            <w:r w:rsidR="00F34E48">
              <w:rPr>
                <w:rFonts w:ascii="Andalus" w:hAnsi="Andalus" w:cs="Andalus"/>
              </w:rPr>
              <w:t>-</w:t>
            </w:r>
            <w:r w:rsidR="006E0DAF">
              <w:rPr>
                <w:rFonts w:ascii="Andalus" w:hAnsi="Andalus" w:cs="Andalus"/>
              </w:rPr>
              <w:t>1</w:t>
            </w:r>
            <w:r w:rsidR="009122D8">
              <w:rPr>
                <w:rFonts w:ascii="Andalus" w:hAnsi="Andalus" w:cs="Andalus"/>
              </w:rPr>
              <w:t>/6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1</w:t>
            </w:r>
            <w:r w:rsidR="009122D8">
              <w:rPr>
                <w:rFonts w:ascii="Andalus" w:hAnsi="Andalus" w:cs="Andalus"/>
              </w:rPr>
              <w:t>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Default="00C83732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 Self-Assessment/</w:t>
            </w:r>
          </w:p>
          <w:p w:rsidR="00C83732" w:rsidRPr="004D4E0C" w:rsidRDefault="00C83732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Set academic </w:t>
            </w:r>
            <w:r w:rsidR="00606DAB">
              <w:rPr>
                <w:rFonts w:ascii="Andalus" w:hAnsi="Andalus" w:cs="Andalus"/>
                <w:sz w:val="22"/>
                <w:szCs w:val="22"/>
              </w:rPr>
              <w:t xml:space="preserve">ELA </w:t>
            </w:r>
            <w:r>
              <w:rPr>
                <w:rFonts w:ascii="Andalus" w:hAnsi="Andalus" w:cs="Andalus"/>
                <w:sz w:val="22"/>
                <w:szCs w:val="22"/>
              </w:rPr>
              <w:t>goals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C83732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questionnaire 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C83732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 a paragraph of reflection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6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C83732" w:rsidRPr="004D4E0C" w:rsidRDefault="00C83732" w:rsidP="00C8373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Conclude Macbeth, suggest </w:t>
            </w:r>
            <w:r w:rsidR="00606DAB">
              <w:rPr>
                <w:rFonts w:ascii="Andalus" w:hAnsi="Andalus" w:cs="Andalus"/>
                <w:sz w:val="22"/>
                <w:szCs w:val="22"/>
              </w:rPr>
              <w:t xml:space="preserve">question   </w:t>
            </w:r>
            <w:r w:rsidR="006E2A13">
              <w:rPr>
                <w:rFonts w:ascii="Andalus" w:hAnsi="Andalus" w:cs="Andalus"/>
                <w:sz w:val="22"/>
                <w:szCs w:val="22"/>
              </w:rPr>
              <w:t>(</w:t>
            </w:r>
            <w:r w:rsidR="00606DAB">
              <w:rPr>
                <w:rFonts w:ascii="Andalus" w:hAnsi="Andalus" w:cs="Andalus"/>
                <w:sz w:val="22"/>
                <w:szCs w:val="22"/>
              </w:rPr>
              <w:t>Quiz</w:t>
            </w:r>
            <w:r w:rsidR="006E2A13">
              <w:rPr>
                <w:rFonts w:ascii="Andalus" w:hAnsi="Andalus" w:cs="Andalus"/>
                <w:sz w:val="22"/>
                <w:szCs w:val="22"/>
              </w:rPr>
              <w:t>)</w:t>
            </w:r>
          </w:p>
          <w:p w:rsidR="00777328" w:rsidRPr="004D4E0C" w:rsidRDefault="00777328" w:rsidP="00FB6D77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E53EA0" w:rsidRDefault="00777328" w:rsidP="00C8373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E53EA0">
              <w:rPr>
                <w:rFonts w:ascii="Andalus" w:hAnsi="Andalus" w:cs="Andalus"/>
                <w:sz w:val="22"/>
                <w:szCs w:val="22"/>
              </w:rPr>
              <w:t xml:space="preserve">Review key points </w:t>
            </w:r>
          </w:p>
          <w:p w:rsidR="00E53EA0" w:rsidRDefault="00E53EA0" w:rsidP="00C8373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Reading Report Due</w:t>
            </w:r>
          </w:p>
          <w:p w:rsidR="00E722B8" w:rsidRPr="004D4E0C" w:rsidRDefault="00C83732" w:rsidP="00C8373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Test questions</w:t>
            </w:r>
          </w:p>
        </w:tc>
        <w:tc>
          <w:tcPr>
            <w:tcW w:w="3165" w:type="dxa"/>
            <w:gridSpan w:val="2"/>
          </w:tcPr>
          <w:p w:rsidR="006F0C65" w:rsidRPr="004D4E0C" w:rsidRDefault="00C83732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Propose possible exam questions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F77302" w:rsidRPr="004D4E0C" w:rsidRDefault="00E53EA0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Mirror Writing  to Queen Elizabeth</w:t>
            </w:r>
          </w:p>
        </w:tc>
        <w:tc>
          <w:tcPr>
            <w:tcW w:w="3141" w:type="dxa"/>
            <w:gridSpan w:val="2"/>
          </w:tcPr>
          <w:p w:rsidR="00F77302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F77302" w:rsidRPr="004D4E0C" w:rsidRDefault="00E53EA0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Response Poem </w:t>
            </w:r>
          </w:p>
        </w:tc>
        <w:tc>
          <w:tcPr>
            <w:tcW w:w="3165" w:type="dxa"/>
            <w:gridSpan w:val="2"/>
          </w:tcPr>
          <w:p w:rsidR="0014451A" w:rsidRDefault="00CB11DE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Respond to </w:t>
            </w:r>
            <w:r w:rsidR="0014451A">
              <w:rPr>
                <w:rFonts w:ascii="Andalus" w:hAnsi="Andalus" w:cs="Andalus"/>
                <w:sz w:val="22"/>
                <w:szCs w:val="22"/>
              </w:rPr>
              <w:t xml:space="preserve">P122 Queen Elizabeth </w:t>
            </w:r>
            <w:r w:rsidR="0014451A" w:rsidRPr="0014451A">
              <w:rPr>
                <w:rFonts w:ascii="Andalus" w:hAnsi="Andalus" w:cs="Andalus"/>
                <w:i/>
                <w:sz w:val="22"/>
                <w:szCs w:val="22"/>
              </w:rPr>
              <w:t>Performance Assessment</w:t>
            </w:r>
          </w:p>
          <w:p w:rsidR="00DF62ED" w:rsidRPr="004D4E0C" w:rsidRDefault="0014451A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</w:t>
            </w:r>
            <w:r w:rsidR="00606DAB">
              <w:rPr>
                <w:rFonts w:ascii="Andalus" w:hAnsi="Andalus" w:cs="Andalus"/>
                <w:sz w:val="22"/>
                <w:szCs w:val="22"/>
              </w:rPr>
              <w:t>If” P</w:t>
            </w:r>
            <w:r w:rsidR="00E53EA0">
              <w:rPr>
                <w:rFonts w:ascii="Andalus" w:hAnsi="Andalus" w:cs="Andalus"/>
                <w:sz w:val="22"/>
                <w:szCs w:val="22"/>
              </w:rPr>
              <w:t>.</w:t>
            </w:r>
            <w:r w:rsidR="00606DAB">
              <w:rPr>
                <w:rFonts w:ascii="Andalus" w:hAnsi="Andalus" w:cs="Andalus"/>
                <w:sz w:val="22"/>
                <w:szCs w:val="22"/>
              </w:rPr>
              <w:t>88</w:t>
            </w:r>
          </w:p>
        </w:tc>
        <w:tc>
          <w:tcPr>
            <w:tcW w:w="3216" w:type="dxa"/>
            <w:gridSpan w:val="2"/>
          </w:tcPr>
          <w:p w:rsidR="002E1DF9" w:rsidRPr="00C31856" w:rsidRDefault="007A79B8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Questions  p14</w:t>
            </w:r>
          </w:p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8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DE1873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Story Structure and elements</w:t>
            </w:r>
          </w:p>
        </w:tc>
        <w:tc>
          <w:tcPr>
            <w:tcW w:w="3141" w:type="dxa"/>
            <w:gridSpan w:val="2"/>
          </w:tcPr>
          <w:p w:rsidR="006F0C65" w:rsidRPr="004D4E0C" w:rsidRDefault="00777328" w:rsidP="006E2A1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Identify characters, plot, setting, </w:t>
            </w:r>
            <w:r w:rsidR="00E53EA0">
              <w:rPr>
                <w:rFonts w:ascii="Andalus" w:hAnsi="Andalus" w:cs="Andalus"/>
                <w:sz w:val="22"/>
                <w:szCs w:val="22"/>
              </w:rPr>
              <w:t>conf</w:t>
            </w:r>
            <w:r w:rsidR="006E2A13">
              <w:rPr>
                <w:rFonts w:ascii="Andalus" w:hAnsi="Andalus" w:cs="Andalus"/>
                <w:sz w:val="22"/>
                <w:szCs w:val="22"/>
              </w:rPr>
              <w:t>lict</w:t>
            </w:r>
          </w:p>
        </w:tc>
        <w:tc>
          <w:tcPr>
            <w:tcW w:w="3165" w:type="dxa"/>
            <w:gridSpan w:val="2"/>
          </w:tcPr>
          <w:p w:rsidR="00DF62ED" w:rsidRPr="004D4E0C" w:rsidRDefault="00CB11D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Respond to “Kipling and I” P</w:t>
            </w:r>
            <w:r w:rsidR="00E53EA0">
              <w:rPr>
                <w:rFonts w:ascii="Andalus" w:hAnsi="Andalus" w:cs="Andalus"/>
                <w:sz w:val="22"/>
                <w:szCs w:val="22"/>
              </w:rPr>
              <w:t>.</w:t>
            </w:r>
            <w:r>
              <w:rPr>
                <w:rFonts w:ascii="Andalus" w:hAnsi="Andalus" w:cs="Andalus"/>
                <w:sz w:val="22"/>
                <w:szCs w:val="22"/>
              </w:rPr>
              <w:t>90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Pr="004D4E0C" w:rsidRDefault="00E53EA0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Poe and “The Raven”</w:t>
            </w:r>
          </w:p>
        </w:tc>
        <w:tc>
          <w:tcPr>
            <w:tcW w:w="3141" w:type="dxa"/>
            <w:gridSpan w:val="2"/>
          </w:tcPr>
          <w:p w:rsidR="00DF62ED" w:rsidRPr="004D4E0C" w:rsidRDefault="00E53EA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Plan literary essay</w:t>
            </w:r>
          </w:p>
        </w:tc>
        <w:tc>
          <w:tcPr>
            <w:tcW w:w="3165" w:type="dxa"/>
            <w:gridSpan w:val="2"/>
          </w:tcPr>
          <w:p w:rsidR="0051461D" w:rsidRPr="004D4E0C" w:rsidRDefault="00E53EA0" w:rsidP="000E4B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Literary Analysis P</w:t>
            </w:r>
            <w:r w:rsidR="00CE3AD7">
              <w:rPr>
                <w:rFonts w:ascii="Andalus" w:hAnsi="Andalus" w:cs="Andalus"/>
                <w:sz w:val="22"/>
                <w:szCs w:val="22"/>
              </w:rPr>
              <w:t xml:space="preserve">. </w:t>
            </w:r>
            <w:bookmarkStart w:id="0" w:name="_GoBack"/>
            <w:bookmarkEnd w:id="0"/>
            <w:r>
              <w:rPr>
                <w:rFonts w:ascii="Andalus" w:hAnsi="Andalus" w:cs="Andalus"/>
                <w:sz w:val="22"/>
                <w:szCs w:val="22"/>
              </w:rPr>
              <w:t>125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0E4BDC"/>
    <w:rsid w:val="0014451A"/>
    <w:rsid w:val="001549C8"/>
    <w:rsid w:val="001777D9"/>
    <w:rsid w:val="001B06D3"/>
    <w:rsid w:val="00204313"/>
    <w:rsid w:val="002071BA"/>
    <w:rsid w:val="00214FED"/>
    <w:rsid w:val="0024252D"/>
    <w:rsid w:val="00256A23"/>
    <w:rsid w:val="00266728"/>
    <w:rsid w:val="002A339A"/>
    <w:rsid w:val="002E1DF9"/>
    <w:rsid w:val="00327E9D"/>
    <w:rsid w:val="00346FF9"/>
    <w:rsid w:val="0034769C"/>
    <w:rsid w:val="00372725"/>
    <w:rsid w:val="003A47B0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06DAB"/>
    <w:rsid w:val="006A04A5"/>
    <w:rsid w:val="006A08EE"/>
    <w:rsid w:val="006A446A"/>
    <w:rsid w:val="006E0DAF"/>
    <w:rsid w:val="006E2A13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122D8"/>
    <w:rsid w:val="009207B4"/>
    <w:rsid w:val="009A0590"/>
    <w:rsid w:val="009A1A1D"/>
    <w:rsid w:val="009A3C8F"/>
    <w:rsid w:val="009B178B"/>
    <w:rsid w:val="009E4453"/>
    <w:rsid w:val="00A36805"/>
    <w:rsid w:val="00A56B01"/>
    <w:rsid w:val="00A60AE6"/>
    <w:rsid w:val="00AB048B"/>
    <w:rsid w:val="00AD723C"/>
    <w:rsid w:val="00AF6F39"/>
    <w:rsid w:val="00B570B7"/>
    <w:rsid w:val="00B738D4"/>
    <w:rsid w:val="00B84C2D"/>
    <w:rsid w:val="00BB5FCF"/>
    <w:rsid w:val="00C211D4"/>
    <w:rsid w:val="00C23C08"/>
    <w:rsid w:val="00C312EC"/>
    <w:rsid w:val="00C31856"/>
    <w:rsid w:val="00C83732"/>
    <w:rsid w:val="00C96E2E"/>
    <w:rsid w:val="00CA511D"/>
    <w:rsid w:val="00CB11DE"/>
    <w:rsid w:val="00CE3AD7"/>
    <w:rsid w:val="00D167D7"/>
    <w:rsid w:val="00D179D5"/>
    <w:rsid w:val="00D2552B"/>
    <w:rsid w:val="00D279F0"/>
    <w:rsid w:val="00D74523"/>
    <w:rsid w:val="00DA291F"/>
    <w:rsid w:val="00DA7941"/>
    <w:rsid w:val="00DE1873"/>
    <w:rsid w:val="00DF62ED"/>
    <w:rsid w:val="00E0470F"/>
    <w:rsid w:val="00E52171"/>
    <w:rsid w:val="00E53EA0"/>
    <w:rsid w:val="00E722B8"/>
    <w:rsid w:val="00E87C6F"/>
    <w:rsid w:val="00EA406D"/>
    <w:rsid w:val="00EC09B8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7</cp:revision>
  <cp:lastPrinted>2016-12-09T15:56:00Z</cp:lastPrinted>
  <dcterms:created xsi:type="dcterms:W3CDTF">2016-12-15T14:16:00Z</dcterms:created>
  <dcterms:modified xsi:type="dcterms:W3CDTF">2016-12-15T15:05:00Z</dcterms:modified>
</cp:coreProperties>
</file>