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C0B" w:rsidRDefault="00805C0B" w:rsidP="00805C0B">
      <w:pPr>
        <w:rPr>
          <w:rFonts w:ascii="Times New Roman" w:hAnsi="Times New Roman" w:cs="Times New Roman"/>
        </w:rPr>
      </w:pPr>
    </w:p>
    <w:p w:rsidR="00805C0B" w:rsidRDefault="00805C0B" w:rsidP="00805C0B">
      <w:pPr>
        <w:rPr>
          <w:rFonts w:ascii="Times New Roman" w:hAnsi="Times New Roman" w:cs="Times New Roman"/>
        </w:rPr>
      </w:pPr>
      <w:r>
        <w:rPr>
          <w:rFonts w:ascii="Times New Roman" w:hAnsi="Times New Roman" w:cs="Times New Roman"/>
        </w:rPr>
        <w:t>Syllabus</w:t>
      </w:r>
      <w:bookmarkStart w:id="0" w:name="_GoBack"/>
      <w:bookmarkEnd w:id="0"/>
    </w:p>
    <w:p w:rsidR="00805C0B" w:rsidRDefault="00805C0B" w:rsidP="00805C0B">
      <w:pPr>
        <w:rPr>
          <w:rFonts w:ascii="Times New Roman" w:hAnsi="Times New Roman" w:cs="Times New Roman"/>
        </w:rPr>
      </w:pPr>
    </w:p>
    <w:p w:rsidR="00805C0B" w:rsidRDefault="00805C0B" w:rsidP="00805C0B">
      <w:pPr>
        <w:rPr>
          <w:rFonts w:ascii="Times New Roman" w:hAnsi="Times New Roman" w:cs="Times New Roman"/>
        </w:rPr>
      </w:pPr>
      <w:r>
        <w:rPr>
          <w:rFonts w:ascii="Times New Roman" w:hAnsi="Times New Roman" w:cs="Times New Roman"/>
        </w:rPr>
        <w:t xml:space="preserve">Teen leadership is a program in which students develop leadership, professional, and business skills. They learn to develop a healthy self-concept, healthy relationships, and learn to understand the concept of personal responsibility. They will develop an understanding of Emotional Intelligence and the skills it measures, which include self-awareness, self-control, self-motivation, and social skills. Students will develop skills in public speaking and communication and an understanding of personal image. They will develop an understanding of the concept of principle-based decision- making and learn to make responsible financial decisions. They will develop an understanding of the effects of peer pressure, will develop skills to counteract those effects, and will develop problem-solving skills. They will develop an understanding of the principles of parenting, enabling them to become better family members and citizens.  Finally, students in this class will be expected to participate in all classroom activities throughout the year in order to ensure a positive experience and a respectable grade.  </w:t>
      </w:r>
      <w:r>
        <w:rPr>
          <w:rFonts w:ascii="Bookman Old Style" w:eastAsia="Times New Roman" w:hAnsi="Bookman Old Style" w:cs="Arial"/>
          <w:sz w:val="20"/>
          <w:szCs w:val="20"/>
        </w:rPr>
        <w:t>If you have any questions or concerns, or need to reach me at any point during the school year please email me at the address given above.</w:t>
      </w:r>
    </w:p>
    <w:p w:rsidR="00805C0B" w:rsidRDefault="00805C0B" w:rsidP="00805C0B">
      <w:pPr>
        <w:rPr>
          <w:rFonts w:ascii="Times New Roman" w:hAnsi="Times New Roman" w:cs="Times New Roman"/>
          <w:b/>
        </w:rPr>
      </w:pPr>
      <w:r>
        <w:rPr>
          <w:rFonts w:ascii="Times New Roman" w:hAnsi="Times New Roman" w:cs="Times New Roman"/>
          <w:b/>
        </w:rPr>
        <w:t>III. Instructional Units:</w:t>
      </w:r>
    </w:p>
    <w:p w:rsidR="00805C0B" w:rsidRDefault="00805C0B" w:rsidP="00805C0B">
      <w:pPr>
        <w:rPr>
          <w:rFonts w:ascii="Times New Roman" w:hAnsi="Times New Roman" w:cs="Times New Roman"/>
        </w:rPr>
      </w:pPr>
      <w:r>
        <w:rPr>
          <w:rFonts w:ascii="Times New Roman" w:hAnsi="Times New Roman" w:cs="Times New Roman"/>
        </w:rPr>
        <w:t>Chapter One</w:t>
      </w:r>
      <w:r>
        <w:rPr>
          <w:rFonts w:ascii="Times New Roman" w:hAnsi="Times New Roman" w:cs="Times New Roman"/>
        </w:rPr>
        <w:tab/>
      </w:r>
      <w:r>
        <w:rPr>
          <w:rFonts w:ascii="Times New Roman" w:hAnsi="Times New Roman" w:cs="Times New Roman"/>
        </w:rPr>
        <w:tab/>
        <w:t>Developing a Class “Social Contract”</w:t>
      </w:r>
    </w:p>
    <w:p w:rsidR="00805C0B" w:rsidRDefault="00805C0B" w:rsidP="00805C0B">
      <w:pPr>
        <w:rPr>
          <w:rFonts w:ascii="Times New Roman" w:hAnsi="Times New Roman" w:cs="Times New Roman"/>
        </w:rPr>
      </w:pPr>
      <w:r>
        <w:rPr>
          <w:rFonts w:ascii="Times New Roman" w:hAnsi="Times New Roman" w:cs="Times New Roman"/>
        </w:rPr>
        <w:t>Chapter Two</w:t>
      </w:r>
      <w:r>
        <w:rPr>
          <w:rFonts w:ascii="Times New Roman" w:hAnsi="Times New Roman" w:cs="Times New Roman"/>
        </w:rPr>
        <w:tab/>
      </w:r>
      <w:r>
        <w:rPr>
          <w:rFonts w:ascii="Times New Roman" w:hAnsi="Times New Roman" w:cs="Times New Roman"/>
        </w:rPr>
        <w:tab/>
        <w:t>Self-Concept/Self-Confidence/Effective Leadership Skills</w:t>
      </w:r>
    </w:p>
    <w:p w:rsidR="00805C0B" w:rsidRDefault="00805C0B" w:rsidP="00805C0B">
      <w:pPr>
        <w:rPr>
          <w:rFonts w:ascii="Times New Roman" w:hAnsi="Times New Roman" w:cs="Times New Roman"/>
        </w:rPr>
      </w:pPr>
      <w:r>
        <w:rPr>
          <w:rFonts w:ascii="Times New Roman" w:hAnsi="Times New Roman" w:cs="Times New Roman"/>
        </w:rPr>
        <w:t>Chapter Three</w:t>
      </w:r>
      <w:r>
        <w:rPr>
          <w:rFonts w:ascii="Times New Roman" w:hAnsi="Times New Roman" w:cs="Times New Roman"/>
        </w:rPr>
        <w:tab/>
      </w:r>
      <w:r>
        <w:rPr>
          <w:rFonts w:ascii="Times New Roman" w:hAnsi="Times New Roman" w:cs="Times New Roman"/>
        </w:rPr>
        <w:tab/>
        <w:t>Goal Setting/Personality Test</w:t>
      </w:r>
    </w:p>
    <w:p w:rsidR="00805C0B" w:rsidRDefault="00805C0B" w:rsidP="00805C0B">
      <w:pPr>
        <w:rPr>
          <w:rFonts w:ascii="Times New Roman" w:hAnsi="Times New Roman" w:cs="Times New Roman"/>
        </w:rPr>
      </w:pPr>
      <w:r>
        <w:rPr>
          <w:rFonts w:ascii="Times New Roman" w:hAnsi="Times New Roman" w:cs="Times New Roman"/>
        </w:rPr>
        <w:t>Chapter Four</w:t>
      </w:r>
      <w:r>
        <w:rPr>
          <w:rFonts w:ascii="Times New Roman" w:hAnsi="Times New Roman" w:cs="Times New Roman"/>
        </w:rPr>
        <w:tab/>
      </w:r>
      <w:r>
        <w:rPr>
          <w:rFonts w:ascii="Times New Roman" w:hAnsi="Times New Roman" w:cs="Times New Roman"/>
        </w:rPr>
        <w:tab/>
        <w:t>Vision/Values/Standards/Principles</w:t>
      </w:r>
    </w:p>
    <w:p w:rsidR="00805C0B" w:rsidRDefault="00805C0B" w:rsidP="00805C0B">
      <w:pPr>
        <w:rPr>
          <w:rFonts w:ascii="Times New Roman" w:hAnsi="Times New Roman" w:cs="Times New Roman"/>
        </w:rPr>
      </w:pPr>
      <w:r>
        <w:rPr>
          <w:rFonts w:ascii="Times New Roman" w:hAnsi="Times New Roman" w:cs="Times New Roman"/>
        </w:rPr>
        <w:t>Chapter Five</w:t>
      </w:r>
      <w:r>
        <w:rPr>
          <w:rFonts w:ascii="Times New Roman" w:hAnsi="Times New Roman" w:cs="Times New Roman"/>
        </w:rPr>
        <w:tab/>
      </w:r>
      <w:r>
        <w:rPr>
          <w:rFonts w:ascii="Times New Roman" w:hAnsi="Times New Roman" w:cs="Times New Roman"/>
        </w:rPr>
        <w:tab/>
        <w:t>Effective Communication/Interview Skills</w:t>
      </w:r>
    </w:p>
    <w:p w:rsidR="00805C0B" w:rsidRDefault="00805C0B" w:rsidP="00805C0B">
      <w:pPr>
        <w:rPr>
          <w:rFonts w:ascii="Times New Roman" w:hAnsi="Times New Roman" w:cs="Times New Roman"/>
        </w:rPr>
      </w:pPr>
      <w:r>
        <w:rPr>
          <w:rFonts w:ascii="Times New Roman" w:hAnsi="Times New Roman" w:cs="Times New Roman"/>
        </w:rPr>
        <w:t>Chapter Six</w:t>
      </w:r>
      <w:r>
        <w:rPr>
          <w:rFonts w:ascii="Times New Roman" w:hAnsi="Times New Roman" w:cs="Times New Roman"/>
        </w:rPr>
        <w:tab/>
      </w:r>
      <w:r>
        <w:rPr>
          <w:rFonts w:ascii="Times New Roman" w:hAnsi="Times New Roman" w:cs="Times New Roman"/>
        </w:rPr>
        <w:tab/>
        <w:t>Peer Pressure/Defending Skills/Rescuing Skills</w:t>
      </w:r>
    </w:p>
    <w:p w:rsidR="00805C0B" w:rsidRDefault="00805C0B" w:rsidP="00805C0B">
      <w:pPr>
        <w:rPr>
          <w:rFonts w:ascii="Times New Roman" w:hAnsi="Times New Roman" w:cs="Times New Roman"/>
        </w:rPr>
      </w:pPr>
      <w:r>
        <w:rPr>
          <w:rFonts w:ascii="Times New Roman" w:hAnsi="Times New Roman" w:cs="Times New Roman"/>
        </w:rPr>
        <w:t>Chapter Seven</w:t>
      </w:r>
      <w:r>
        <w:rPr>
          <w:rFonts w:ascii="Times New Roman" w:hAnsi="Times New Roman" w:cs="Times New Roman"/>
        </w:rPr>
        <w:tab/>
      </w:r>
      <w:r>
        <w:rPr>
          <w:rFonts w:ascii="Times New Roman" w:hAnsi="Times New Roman" w:cs="Times New Roman"/>
        </w:rPr>
        <w:tab/>
        <w:t>Lateral Thinking/Problem Solving/Positive Attitude</w:t>
      </w:r>
    </w:p>
    <w:p w:rsidR="00805C0B" w:rsidRDefault="00805C0B" w:rsidP="00805C0B">
      <w:pPr>
        <w:rPr>
          <w:rFonts w:ascii="Times New Roman" w:hAnsi="Times New Roman" w:cs="Times New Roman"/>
        </w:rPr>
      </w:pPr>
      <w:r>
        <w:rPr>
          <w:rFonts w:ascii="Times New Roman" w:hAnsi="Times New Roman" w:cs="Times New Roman"/>
        </w:rPr>
        <w:t>Chapter Eight</w:t>
      </w:r>
      <w:r>
        <w:rPr>
          <w:rFonts w:ascii="Times New Roman" w:hAnsi="Times New Roman" w:cs="Times New Roman"/>
        </w:rPr>
        <w:tab/>
      </w:r>
      <w:r>
        <w:rPr>
          <w:rFonts w:ascii="Times New Roman" w:hAnsi="Times New Roman" w:cs="Times New Roman"/>
        </w:rPr>
        <w:tab/>
        <w:t>Personal Responsibility/Choices Have Consequences</w:t>
      </w:r>
    </w:p>
    <w:p w:rsidR="00805C0B" w:rsidRDefault="00805C0B" w:rsidP="00805C0B">
      <w:pPr>
        <w:rPr>
          <w:rFonts w:ascii="Times New Roman" w:hAnsi="Times New Roman" w:cs="Times New Roman"/>
        </w:rPr>
      </w:pPr>
      <w:r>
        <w:rPr>
          <w:rFonts w:ascii="Times New Roman" w:hAnsi="Times New Roman" w:cs="Times New Roman"/>
        </w:rPr>
        <w:t>Chapter Nine</w:t>
      </w:r>
      <w:r>
        <w:rPr>
          <w:rFonts w:ascii="Times New Roman" w:hAnsi="Times New Roman" w:cs="Times New Roman"/>
        </w:rPr>
        <w:tab/>
      </w:r>
      <w:r>
        <w:rPr>
          <w:rFonts w:ascii="Times New Roman" w:hAnsi="Times New Roman" w:cs="Times New Roman"/>
        </w:rPr>
        <w:tab/>
        <w:t>Facilitation /Affirming Skills</w:t>
      </w:r>
    </w:p>
    <w:p w:rsidR="00805C0B" w:rsidRDefault="00805C0B" w:rsidP="00805C0B">
      <w:pPr>
        <w:rPr>
          <w:rFonts w:ascii="Times New Roman" w:hAnsi="Times New Roman" w:cs="Times New Roman"/>
        </w:rPr>
      </w:pPr>
      <w:r>
        <w:rPr>
          <w:rFonts w:ascii="Times New Roman" w:hAnsi="Times New Roman" w:cs="Times New Roman"/>
        </w:rPr>
        <w:t>Chapter Ten</w:t>
      </w:r>
      <w:r>
        <w:rPr>
          <w:rFonts w:ascii="Times New Roman" w:hAnsi="Times New Roman" w:cs="Times New Roman"/>
        </w:rPr>
        <w:tab/>
      </w:r>
      <w:r>
        <w:rPr>
          <w:rFonts w:ascii="Times New Roman" w:hAnsi="Times New Roman" w:cs="Times New Roman"/>
        </w:rPr>
        <w:tab/>
        <w:t xml:space="preserve">Mentoring Skills/Reframing </w:t>
      </w:r>
    </w:p>
    <w:p w:rsidR="00805C0B" w:rsidRDefault="00805C0B" w:rsidP="00805C0B">
      <w:pPr>
        <w:rPr>
          <w:rFonts w:ascii="Times New Roman" w:hAnsi="Times New Roman" w:cs="Times New Roman"/>
        </w:rPr>
      </w:pPr>
      <w:r>
        <w:rPr>
          <w:rFonts w:ascii="Times New Roman" w:hAnsi="Times New Roman" w:cs="Times New Roman"/>
        </w:rPr>
        <w:t>Chapter Eleven</w:t>
      </w:r>
      <w:r>
        <w:rPr>
          <w:rFonts w:ascii="Times New Roman" w:hAnsi="Times New Roman" w:cs="Times New Roman"/>
        </w:rPr>
        <w:tab/>
      </w:r>
      <w:r>
        <w:rPr>
          <w:rFonts w:ascii="Times New Roman" w:hAnsi="Times New Roman" w:cs="Times New Roman"/>
        </w:rPr>
        <w:tab/>
        <w:t>Public Speaking Skills</w:t>
      </w:r>
    </w:p>
    <w:p w:rsidR="00805C0B" w:rsidRDefault="00805C0B" w:rsidP="00805C0B">
      <w:pPr>
        <w:rPr>
          <w:rFonts w:ascii="Times New Roman" w:hAnsi="Times New Roman" w:cs="Times New Roman"/>
        </w:rPr>
      </w:pPr>
      <w:r>
        <w:rPr>
          <w:rFonts w:ascii="Times New Roman" w:hAnsi="Times New Roman" w:cs="Times New Roman"/>
        </w:rPr>
        <w:t>Chapter Twelve</w:t>
      </w:r>
      <w:r>
        <w:rPr>
          <w:rFonts w:ascii="Times New Roman" w:hAnsi="Times New Roman" w:cs="Times New Roman"/>
        </w:rPr>
        <w:tab/>
      </w:r>
      <w:r>
        <w:rPr>
          <w:rFonts w:ascii="Times New Roman" w:hAnsi="Times New Roman" w:cs="Times New Roman"/>
        </w:rPr>
        <w:tab/>
        <w:t>Individual/Group Accountability/Ownership</w:t>
      </w:r>
    </w:p>
    <w:p w:rsidR="00805C0B" w:rsidRDefault="00805C0B" w:rsidP="00805C0B">
      <w:pPr>
        <w:rPr>
          <w:sz w:val="28"/>
          <w:szCs w:val="28"/>
        </w:rPr>
      </w:pPr>
      <w:r>
        <w:rPr>
          <w:sz w:val="28"/>
          <w:szCs w:val="28"/>
        </w:rPr>
        <w:t xml:space="preserve">This class will also continue to implement anti-bullying activities with other schools, as well as other curricular related themes. </w:t>
      </w:r>
    </w:p>
    <w:p w:rsidR="00805C0B" w:rsidRDefault="00805C0B" w:rsidP="00805C0B">
      <w:pPr>
        <w:overflowPunct w:val="0"/>
        <w:autoSpaceDE w:val="0"/>
        <w:autoSpaceDN w:val="0"/>
        <w:adjustRightInd w:val="0"/>
        <w:spacing w:after="0" w:line="240" w:lineRule="auto"/>
        <w:textAlignment w:val="baseline"/>
        <w:rPr>
          <w:rFonts w:asciiTheme="majorHAnsi" w:eastAsia="Times New Roman" w:hAnsiTheme="majorHAnsi" w:cs="Times New Roman"/>
          <w:b/>
          <w:sz w:val="24"/>
          <w:szCs w:val="24"/>
        </w:rPr>
      </w:pPr>
      <w:r>
        <w:rPr>
          <w:rFonts w:asciiTheme="majorHAnsi" w:eastAsia="Times New Roman" w:hAnsiTheme="majorHAnsi" w:cs="Times New Roman"/>
          <w:b/>
          <w:sz w:val="24"/>
          <w:szCs w:val="24"/>
        </w:rPr>
        <w:lastRenderedPageBreak/>
        <w:t>IV.</w:t>
      </w:r>
      <w:r>
        <w:rPr>
          <w:rFonts w:asciiTheme="majorHAnsi" w:eastAsia="Times New Roman" w:hAnsiTheme="majorHAnsi" w:cs="Times New Roman"/>
          <w:sz w:val="24"/>
          <w:szCs w:val="24"/>
        </w:rPr>
        <w:t xml:space="preserve"> </w:t>
      </w:r>
      <w:r>
        <w:rPr>
          <w:rFonts w:asciiTheme="majorHAnsi" w:eastAsia="Times New Roman" w:hAnsiTheme="majorHAnsi" w:cs="Times New Roman"/>
          <w:b/>
          <w:sz w:val="24"/>
          <w:szCs w:val="24"/>
        </w:rPr>
        <w:t xml:space="preserve">Assessment of Student Performance: </w:t>
      </w:r>
    </w:p>
    <w:p w:rsidR="00805C0B" w:rsidRDefault="00805C0B" w:rsidP="00805C0B">
      <w:pPr>
        <w:overflowPunct w:val="0"/>
        <w:autoSpaceDE w:val="0"/>
        <w:autoSpaceDN w:val="0"/>
        <w:adjustRightInd w:val="0"/>
        <w:spacing w:after="0" w:line="240" w:lineRule="auto"/>
        <w:textAlignment w:val="baseline"/>
        <w:rPr>
          <w:rFonts w:asciiTheme="majorHAnsi" w:eastAsia="Times New Roman" w:hAnsiTheme="majorHAnsi" w:cs="Times New Roman"/>
          <w:b/>
          <w:sz w:val="24"/>
          <w:szCs w:val="24"/>
        </w:rPr>
      </w:pPr>
    </w:p>
    <w:p w:rsidR="00805C0B" w:rsidRDefault="00805C0B" w:rsidP="00805C0B">
      <w:pPr>
        <w:overflowPunct w:val="0"/>
        <w:autoSpaceDE w:val="0"/>
        <w:autoSpaceDN w:val="0"/>
        <w:adjustRightInd w:val="0"/>
        <w:spacing w:after="0" w:line="240" w:lineRule="auto"/>
        <w:textAlignment w:val="baseline"/>
        <w:rPr>
          <w:rFonts w:asciiTheme="majorHAnsi" w:eastAsia="Times New Roman" w:hAnsiTheme="majorHAnsi" w:cs="Times New Roman"/>
          <w:b/>
          <w:sz w:val="24"/>
          <w:szCs w:val="24"/>
        </w:rPr>
      </w:pPr>
      <w:r>
        <w:rPr>
          <w:rFonts w:asciiTheme="majorHAnsi" w:eastAsia="Times New Roman" w:hAnsiTheme="majorHAnsi" w:cs="Times New Roman"/>
          <w:sz w:val="24"/>
          <w:szCs w:val="24"/>
        </w:rPr>
        <w:t>Students will be graded and given feedback on all the work in this class.  Make up work will be in accordance with departmental policy.  All grades will be recorded in Power Teacher. The other means of recording and reporting student achievement include progress reports, report cards, periodic student and teacher conferences, notes home, and telephone calls to parents.</w:t>
      </w:r>
    </w:p>
    <w:p w:rsidR="00805C0B" w:rsidRDefault="00805C0B" w:rsidP="00805C0B">
      <w:pPr>
        <w:overflowPunct w:val="0"/>
        <w:autoSpaceDE w:val="0"/>
        <w:autoSpaceDN w:val="0"/>
        <w:adjustRightInd w:val="0"/>
        <w:spacing w:after="0" w:line="240" w:lineRule="auto"/>
        <w:textAlignment w:val="baseline"/>
        <w:rPr>
          <w:rFonts w:asciiTheme="majorHAnsi" w:eastAsia="Times New Roman" w:hAnsiTheme="majorHAnsi" w:cs="Times New Roman"/>
          <w:sz w:val="20"/>
          <w:szCs w:val="20"/>
        </w:rPr>
      </w:pPr>
    </w:p>
    <w:p w:rsidR="00805C0B" w:rsidRDefault="00805C0B" w:rsidP="00805C0B">
      <w:pPr>
        <w:overflowPunct w:val="0"/>
        <w:autoSpaceDE w:val="0"/>
        <w:autoSpaceDN w:val="0"/>
        <w:adjustRightInd w:val="0"/>
        <w:spacing w:after="0" w:line="240" w:lineRule="auto"/>
        <w:textAlignment w:val="baseline"/>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Major Assessments (Tests, Projects)    </w:t>
      </w:r>
      <w:r>
        <w:rPr>
          <w:rFonts w:asciiTheme="majorHAnsi" w:eastAsia="Times New Roman" w:hAnsiTheme="majorHAnsi" w:cs="Times New Roman"/>
          <w:sz w:val="20"/>
          <w:szCs w:val="20"/>
        </w:rPr>
        <w:tab/>
        <w:t>40%</w:t>
      </w:r>
    </w:p>
    <w:p w:rsidR="00805C0B" w:rsidRDefault="00805C0B" w:rsidP="00805C0B">
      <w:pPr>
        <w:overflowPunct w:val="0"/>
        <w:autoSpaceDE w:val="0"/>
        <w:autoSpaceDN w:val="0"/>
        <w:adjustRightInd w:val="0"/>
        <w:spacing w:after="0" w:line="240" w:lineRule="auto"/>
        <w:textAlignment w:val="baseline"/>
        <w:rPr>
          <w:rFonts w:asciiTheme="majorHAnsi" w:eastAsia="Times New Roman" w:hAnsiTheme="majorHAnsi" w:cs="Times New Roman"/>
          <w:sz w:val="20"/>
          <w:szCs w:val="20"/>
        </w:rPr>
      </w:pPr>
      <w:r>
        <w:rPr>
          <w:rFonts w:asciiTheme="majorHAnsi" w:eastAsia="Times New Roman" w:hAnsiTheme="majorHAnsi" w:cs="Times New Roman"/>
          <w:sz w:val="20"/>
          <w:szCs w:val="20"/>
        </w:rPr>
        <w:t>Speeches</w:t>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t xml:space="preserve"> </w:t>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t>20%</w:t>
      </w:r>
    </w:p>
    <w:p w:rsidR="00805C0B" w:rsidRDefault="00805C0B" w:rsidP="00805C0B">
      <w:pPr>
        <w:overflowPunct w:val="0"/>
        <w:autoSpaceDE w:val="0"/>
        <w:autoSpaceDN w:val="0"/>
        <w:adjustRightInd w:val="0"/>
        <w:spacing w:after="0" w:line="240" w:lineRule="auto"/>
        <w:textAlignment w:val="baseline"/>
        <w:rPr>
          <w:rFonts w:asciiTheme="majorHAnsi" w:eastAsia="Times New Roman" w:hAnsiTheme="majorHAnsi" w:cs="Times New Roman"/>
          <w:sz w:val="20"/>
          <w:szCs w:val="20"/>
        </w:rPr>
      </w:pPr>
      <w:r>
        <w:rPr>
          <w:rFonts w:asciiTheme="majorHAnsi" w:eastAsia="Times New Roman" w:hAnsiTheme="majorHAnsi" w:cs="Times New Roman"/>
          <w:sz w:val="20"/>
          <w:szCs w:val="20"/>
        </w:rPr>
        <w:t>Class Participation</w:t>
      </w:r>
      <w:r>
        <w:rPr>
          <w:rFonts w:asciiTheme="majorHAnsi" w:eastAsia="Times New Roman" w:hAnsiTheme="majorHAnsi" w:cs="Times New Roman"/>
          <w:sz w:val="20"/>
          <w:szCs w:val="20"/>
        </w:rPr>
        <w:tab/>
        <w:t xml:space="preserve">  </w:t>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t>25%</w:t>
      </w:r>
    </w:p>
    <w:p w:rsidR="00805C0B" w:rsidRDefault="00805C0B" w:rsidP="00805C0B">
      <w:pPr>
        <w:overflowPunct w:val="0"/>
        <w:autoSpaceDE w:val="0"/>
        <w:autoSpaceDN w:val="0"/>
        <w:adjustRightInd w:val="0"/>
        <w:spacing w:after="0" w:line="240" w:lineRule="auto"/>
        <w:textAlignment w:val="baseline"/>
        <w:rPr>
          <w:rFonts w:asciiTheme="majorHAnsi" w:eastAsia="Times New Roman" w:hAnsiTheme="majorHAnsi" w:cs="Times New Roman"/>
          <w:sz w:val="24"/>
          <w:szCs w:val="24"/>
        </w:rPr>
      </w:pPr>
      <w:r>
        <w:rPr>
          <w:rFonts w:asciiTheme="majorHAnsi" w:eastAsia="Times New Roman" w:hAnsiTheme="majorHAnsi" w:cs="Times New Roman"/>
          <w:sz w:val="20"/>
          <w:szCs w:val="20"/>
        </w:rPr>
        <w:t>Journals</w:t>
      </w:r>
      <w:r>
        <w:rPr>
          <w:rFonts w:asciiTheme="majorHAnsi" w:eastAsia="Times New Roman" w:hAnsiTheme="majorHAnsi" w:cs="Times New Roman"/>
          <w:sz w:val="20"/>
          <w:szCs w:val="20"/>
        </w:rPr>
        <w:tab/>
        <w:t xml:space="preserve">               </w:t>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t>15%</w:t>
      </w:r>
    </w:p>
    <w:p w:rsidR="00805C0B" w:rsidRDefault="00805C0B" w:rsidP="00805C0B">
      <w:pPr>
        <w:widowControl w:val="0"/>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805C0B" w:rsidRDefault="00805C0B" w:rsidP="00805C0B">
      <w:pPr>
        <w:tabs>
          <w:tab w:val="left" w:pos="7560"/>
        </w:tabs>
        <w:overflowPunct w:val="0"/>
        <w:autoSpaceDE w:val="0"/>
        <w:autoSpaceDN w:val="0"/>
        <w:adjustRightInd w:val="0"/>
        <w:spacing w:after="0" w:line="240" w:lineRule="auto"/>
        <w:textAlignment w:val="baseline"/>
        <w:rPr>
          <w:rFonts w:asciiTheme="majorHAnsi" w:eastAsia="Times New Roman" w:hAnsiTheme="majorHAnsi" w:cs="Times New Roman"/>
          <w:sz w:val="24"/>
          <w:szCs w:val="24"/>
        </w:rPr>
      </w:pPr>
      <w:r>
        <w:rPr>
          <w:rFonts w:asciiTheme="majorHAnsi" w:eastAsia="Times New Roman" w:hAnsiTheme="majorHAnsi" w:cs="Times New Roman"/>
          <w:b/>
          <w:sz w:val="24"/>
          <w:szCs w:val="24"/>
        </w:rPr>
        <w:t>V.  Classroom Management</w:t>
      </w:r>
      <w:r>
        <w:rPr>
          <w:rFonts w:asciiTheme="majorHAnsi" w:eastAsia="Times New Roman" w:hAnsiTheme="majorHAnsi" w:cs="Times New Roman"/>
          <w:sz w:val="24"/>
          <w:szCs w:val="24"/>
        </w:rPr>
        <w:t xml:space="preserve">: </w:t>
      </w:r>
    </w:p>
    <w:p w:rsidR="00805C0B" w:rsidRDefault="00805C0B" w:rsidP="00805C0B">
      <w:pPr>
        <w:pStyle w:val="ListParagraph"/>
        <w:numPr>
          <w:ilvl w:val="0"/>
          <w:numId w:val="1"/>
        </w:numPr>
        <w:tabs>
          <w:tab w:val="left" w:pos="7560"/>
        </w:tabs>
        <w:overflowPunct w:val="0"/>
        <w:autoSpaceDE w:val="0"/>
        <w:autoSpaceDN w:val="0"/>
        <w:adjustRightInd w:val="0"/>
        <w:spacing w:after="0" w:line="240" w:lineRule="auto"/>
        <w:textAlignment w:val="baseline"/>
        <w:rPr>
          <w:rFonts w:asciiTheme="majorHAnsi" w:eastAsia="Times New Roman" w:hAnsiTheme="majorHAnsi" w:cs="Times New Roman"/>
          <w:sz w:val="24"/>
          <w:szCs w:val="24"/>
        </w:rPr>
      </w:pPr>
    </w:p>
    <w:p w:rsidR="00805C0B" w:rsidRDefault="00805C0B" w:rsidP="00805C0B">
      <w:pPr>
        <w:tabs>
          <w:tab w:val="left" w:pos="7560"/>
        </w:tabs>
        <w:overflowPunct w:val="0"/>
        <w:autoSpaceDE w:val="0"/>
        <w:autoSpaceDN w:val="0"/>
        <w:adjustRightInd w:val="0"/>
        <w:spacing w:after="0" w:line="240" w:lineRule="auto"/>
        <w:textAlignment w:val="baseline"/>
        <w:rPr>
          <w:rFonts w:asciiTheme="majorHAnsi" w:eastAsia="Times New Roman" w:hAnsiTheme="majorHAnsi" w:cs="Times New Roman"/>
          <w:sz w:val="24"/>
          <w:szCs w:val="24"/>
        </w:rPr>
      </w:pPr>
      <w:r>
        <w:rPr>
          <w:rFonts w:asciiTheme="majorHAnsi" w:eastAsia="Times New Roman" w:hAnsiTheme="majorHAnsi" w:cs="Times New Roman"/>
          <w:sz w:val="24"/>
          <w:szCs w:val="24"/>
        </w:rPr>
        <w:t>This class spent several days coming up with a “social contract” that outlined specific behaviors that would be agreed upon and followed by all the students in this class. Our social contract is listed below:</w:t>
      </w:r>
    </w:p>
    <w:p w:rsidR="00805C0B" w:rsidRDefault="00805C0B" w:rsidP="00805C0B">
      <w:pPr>
        <w:tabs>
          <w:tab w:val="left" w:pos="7560"/>
        </w:tabs>
        <w:overflowPunct w:val="0"/>
        <w:autoSpaceDE w:val="0"/>
        <w:autoSpaceDN w:val="0"/>
        <w:adjustRightInd w:val="0"/>
        <w:spacing w:after="0" w:line="240" w:lineRule="auto"/>
        <w:textAlignment w:val="baseline"/>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1. </w:t>
      </w:r>
      <w:proofErr w:type="gramStart"/>
      <w:r>
        <w:rPr>
          <w:rFonts w:asciiTheme="majorHAnsi" w:eastAsia="Times New Roman" w:hAnsiTheme="majorHAnsi" w:cs="Times New Roman"/>
          <w:sz w:val="24"/>
          <w:szCs w:val="24"/>
        </w:rPr>
        <w:t>Be</w:t>
      </w:r>
      <w:proofErr w:type="gramEnd"/>
      <w:r>
        <w:rPr>
          <w:rFonts w:asciiTheme="majorHAnsi" w:eastAsia="Times New Roman" w:hAnsiTheme="majorHAnsi" w:cs="Times New Roman"/>
          <w:sz w:val="24"/>
          <w:szCs w:val="24"/>
        </w:rPr>
        <w:t xml:space="preserve"> respectful at all times.</w:t>
      </w:r>
    </w:p>
    <w:p w:rsidR="00805C0B" w:rsidRDefault="00805C0B" w:rsidP="00805C0B">
      <w:pPr>
        <w:tabs>
          <w:tab w:val="left" w:pos="7560"/>
        </w:tabs>
        <w:overflowPunct w:val="0"/>
        <w:autoSpaceDE w:val="0"/>
        <w:autoSpaceDN w:val="0"/>
        <w:adjustRightInd w:val="0"/>
        <w:spacing w:after="0" w:line="240" w:lineRule="auto"/>
        <w:textAlignment w:val="baseline"/>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2. </w:t>
      </w:r>
      <w:proofErr w:type="gramStart"/>
      <w:r>
        <w:rPr>
          <w:rFonts w:asciiTheme="majorHAnsi" w:eastAsia="Times New Roman" w:hAnsiTheme="majorHAnsi" w:cs="Times New Roman"/>
          <w:sz w:val="24"/>
          <w:szCs w:val="24"/>
        </w:rPr>
        <w:t>Be</w:t>
      </w:r>
      <w:proofErr w:type="gramEnd"/>
      <w:r>
        <w:rPr>
          <w:rFonts w:asciiTheme="majorHAnsi" w:eastAsia="Times New Roman" w:hAnsiTheme="majorHAnsi" w:cs="Times New Roman"/>
          <w:sz w:val="24"/>
          <w:szCs w:val="24"/>
        </w:rPr>
        <w:t xml:space="preserve"> mature and open-minded </w:t>
      </w:r>
    </w:p>
    <w:p w:rsidR="00805C0B" w:rsidRDefault="00805C0B" w:rsidP="00805C0B">
      <w:pPr>
        <w:tabs>
          <w:tab w:val="left" w:pos="7560"/>
        </w:tabs>
        <w:overflowPunct w:val="0"/>
        <w:autoSpaceDE w:val="0"/>
        <w:autoSpaceDN w:val="0"/>
        <w:adjustRightInd w:val="0"/>
        <w:spacing w:after="0" w:line="240" w:lineRule="auto"/>
        <w:textAlignment w:val="baseline"/>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3. Have a positive attitude and listen before we speak</w:t>
      </w:r>
    </w:p>
    <w:p w:rsidR="00805C0B" w:rsidRDefault="00805C0B" w:rsidP="00805C0B">
      <w:pPr>
        <w:tabs>
          <w:tab w:val="left" w:pos="7560"/>
        </w:tabs>
        <w:overflowPunct w:val="0"/>
        <w:autoSpaceDE w:val="0"/>
        <w:autoSpaceDN w:val="0"/>
        <w:adjustRightInd w:val="0"/>
        <w:spacing w:after="0" w:line="240" w:lineRule="auto"/>
        <w:textAlignment w:val="baseline"/>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4. Exhibit mutual respect and concern for the property of others</w:t>
      </w:r>
    </w:p>
    <w:p w:rsidR="00805C0B" w:rsidRDefault="00805C0B" w:rsidP="00805C0B">
      <w:pPr>
        <w:tabs>
          <w:tab w:val="left" w:pos="7560"/>
        </w:tabs>
        <w:overflowPunct w:val="0"/>
        <w:autoSpaceDE w:val="0"/>
        <w:autoSpaceDN w:val="0"/>
        <w:adjustRightInd w:val="0"/>
        <w:spacing w:after="0" w:line="240" w:lineRule="auto"/>
        <w:textAlignment w:val="baseline"/>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5. Participate in all areas of this class</w:t>
      </w:r>
    </w:p>
    <w:p w:rsidR="00805C0B" w:rsidRDefault="00805C0B" w:rsidP="00805C0B">
      <w:pPr>
        <w:tabs>
          <w:tab w:val="left" w:pos="7560"/>
        </w:tabs>
        <w:overflowPunct w:val="0"/>
        <w:autoSpaceDE w:val="0"/>
        <w:autoSpaceDN w:val="0"/>
        <w:adjustRightInd w:val="0"/>
        <w:spacing w:after="0" w:line="240" w:lineRule="auto"/>
        <w:textAlignment w:val="baseline"/>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6. Communicate when there is a problem and always have eye contact</w:t>
      </w:r>
    </w:p>
    <w:p w:rsidR="00805C0B" w:rsidRDefault="00805C0B" w:rsidP="00805C0B">
      <w:pPr>
        <w:tabs>
          <w:tab w:val="left" w:pos="7560"/>
        </w:tabs>
        <w:overflowPunct w:val="0"/>
        <w:autoSpaceDE w:val="0"/>
        <w:autoSpaceDN w:val="0"/>
        <w:adjustRightInd w:val="0"/>
        <w:spacing w:after="0" w:line="240" w:lineRule="auto"/>
        <w:textAlignment w:val="baseline"/>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7. No drama and be honest with each other</w:t>
      </w:r>
    </w:p>
    <w:p w:rsidR="00805C0B" w:rsidRDefault="00805C0B" w:rsidP="00805C0B">
      <w:pPr>
        <w:tabs>
          <w:tab w:val="left" w:pos="7560"/>
        </w:tabs>
        <w:overflowPunct w:val="0"/>
        <w:autoSpaceDE w:val="0"/>
        <w:autoSpaceDN w:val="0"/>
        <w:adjustRightInd w:val="0"/>
        <w:spacing w:after="0" w:line="240" w:lineRule="auto"/>
        <w:textAlignment w:val="baseline"/>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8. No put downs or sarcasm</w:t>
      </w:r>
    </w:p>
    <w:p w:rsidR="00805C0B" w:rsidRDefault="00805C0B" w:rsidP="00805C0B">
      <w:pPr>
        <w:tabs>
          <w:tab w:val="left" w:pos="7560"/>
        </w:tabs>
        <w:overflowPunct w:val="0"/>
        <w:autoSpaceDE w:val="0"/>
        <w:autoSpaceDN w:val="0"/>
        <w:adjustRightInd w:val="0"/>
        <w:spacing w:after="0" w:line="240" w:lineRule="auto"/>
        <w:textAlignment w:val="baseline"/>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9. Don’t judge each other and always be compassionate</w:t>
      </w:r>
    </w:p>
    <w:p w:rsidR="00805C0B" w:rsidRDefault="00805C0B" w:rsidP="00805C0B">
      <w:pPr>
        <w:tabs>
          <w:tab w:val="left" w:pos="7560"/>
        </w:tabs>
        <w:overflowPunct w:val="0"/>
        <w:autoSpaceDE w:val="0"/>
        <w:autoSpaceDN w:val="0"/>
        <w:adjustRightInd w:val="0"/>
        <w:spacing w:after="0" w:line="240" w:lineRule="auto"/>
        <w:textAlignment w:val="baseline"/>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10. Class confidentiality</w:t>
      </w:r>
      <w:r>
        <w:rPr>
          <w:rFonts w:asciiTheme="majorHAnsi" w:eastAsia="Times New Roman" w:hAnsiTheme="majorHAnsi" w:cs="Times New Roman"/>
          <w:sz w:val="24"/>
          <w:szCs w:val="24"/>
        </w:rPr>
        <w:tab/>
      </w:r>
    </w:p>
    <w:p w:rsidR="00805C0B" w:rsidRDefault="00805C0B" w:rsidP="00805C0B">
      <w:pPr>
        <w:tabs>
          <w:tab w:val="left" w:pos="7560"/>
        </w:tabs>
        <w:overflowPunct w:val="0"/>
        <w:autoSpaceDE w:val="0"/>
        <w:autoSpaceDN w:val="0"/>
        <w:adjustRightInd w:val="0"/>
        <w:spacing w:after="0" w:line="240" w:lineRule="auto"/>
        <w:textAlignment w:val="baseline"/>
        <w:rPr>
          <w:rFonts w:asciiTheme="majorHAnsi" w:eastAsia="Times New Roman" w:hAnsiTheme="majorHAnsi" w:cs="Times New Roman"/>
          <w:sz w:val="24"/>
          <w:szCs w:val="24"/>
        </w:rPr>
      </w:pPr>
    </w:p>
    <w:p w:rsidR="00805C0B" w:rsidRDefault="00805C0B" w:rsidP="00805C0B">
      <w:pPr>
        <w:tabs>
          <w:tab w:val="left" w:pos="7560"/>
        </w:tabs>
        <w:overflowPunct w:val="0"/>
        <w:autoSpaceDE w:val="0"/>
        <w:autoSpaceDN w:val="0"/>
        <w:adjustRightInd w:val="0"/>
        <w:spacing w:after="0" w:line="240" w:lineRule="auto"/>
        <w:textAlignment w:val="baseline"/>
        <w:rPr>
          <w:rFonts w:asciiTheme="majorHAnsi" w:eastAsia="Times New Roman" w:hAnsiTheme="majorHAnsi" w:cs="Times New Roman"/>
          <w:sz w:val="24"/>
          <w:szCs w:val="24"/>
        </w:rPr>
      </w:pPr>
      <w:r>
        <w:rPr>
          <w:rFonts w:asciiTheme="majorHAnsi" w:eastAsia="Times New Roman" w:hAnsiTheme="majorHAnsi" w:cs="Times New Roman"/>
          <w:sz w:val="24"/>
          <w:szCs w:val="24"/>
        </w:rPr>
        <w:t>Students that do not follow the social contract in class will be dealt with on an individual basis and the school model of discipline in the handbook will be enforced.</w:t>
      </w:r>
    </w:p>
    <w:p w:rsidR="00805C0B" w:rsidRDefault="00805C0B" w:rsidP="00805C0B">
      <w:pPr>
        <w:overflowPunct w:val="0"/>
        <w:autoSpaceDE w:val="0"/>
        <w:autoSpaceDN w:val="0"/>
        <w:adjustRightInd w:val="0"/>
        <w:spacing w:after="0" w:line="240" w:lineRule="auto"/>
        <w:textAlignment w:val="baseline"/>
        <w:rPr>
          <w:rFonts w:asciiTheme="majorHAnsi" w:eastAsia="Times New Roman" w:hAnsiTheme="majorHAnsi" w:cs="Times New Roman"/>
          <w:b/>
          <w:sz w:val="24"/>
          <w:szCs w:val="24"/>
        </w:rPr>
      </w:pPr>
    </w:p>
    <w:p w:rsidR="00805C0B" w:rsidRDefault="00805C0B" w:rsidP="00805C0B">
      <w:pPr>
        <w:overflowPunct w:val="0"/>
        <w:autoSpaceDE w:val="0"/>
        <w:autoSpaceDN w:val="0"/>
        <w:adjustRightInd w:val="0"/>
        <w:spacing w:after="0" w:line="240" w:lineRule="auto"/>
        <w:textAlignment w:val="baseline"/>
        <w:rPr>
          <w:rFonts w:asciiTheme="majorHAnsi" w:eastAsia="Times New Roman" w:hAnsiTheme="majorHAnsi" w:cs="Times New Roman"/>
          <w:sz w:val="24"/>
          <w:szCs w:val="24"/>
        </w:rPr>
      </w:pPr>
      <w:r>
        <w:rPr>
          <w:rFonts w:asciiTheme="majorHAnsi" w:eastAsia="Times New Roman" w:hAnsiTheme="majorHAnsi" w:cs="Times New Roman"/>
          <w:b/>
          <w:sz w:val="24"/>
          <w:szCs w:val="24"/>
        </w:rPr>
        <w:t>VI. Communicating with parents</w:t>
      </w:r>
    </w:p>
    <w:p w:rsidR="00805C0B" w:rsidRDefault="00805C0B" w:rsidP="00805C0B">
      <w:pPr>
        <w:overflowPunct w:val="0"/>
        <w:autoSpaceDE w:val="0"/>
        <w:autoSpaceDN w:val="0"/>
        <w:adjustRightInd w:val="0"/>
        <w:spacing w:after="0" w:line="240" w:lineRule="auto"/>
        <w:textAlignment w:val="baseline"/>
        <w:rPr>
          <w:rFonts w:asciiTheme="majorHAnsi" w:eastAsia="Times New Roman" w:hAnsiTheme="majorHAnsi" w:cs="Times New Roman"/>
          <w:b/>
          <w:sz w:val="24"/>
          <w:szCs w:val="24"/>
        </w:rPr>
      </w:pPr>
      <w:r>
        <w:rPr>
          <w:rFonts w:asciiTheme="majorHAnsi" w:eastAsia="Times New Roman" w:hAnsiTheme="majorHAnsi" w:cs="Times New Roman"/>
          <w:sz w:val="24"/>
          <w:szCs w:val="24"/>
        </w:rPr>
        <w:t xml:space="preserve">      During the first week of school, all rules, consequences, and procedures are reviewed with the students.  A class syllabus/permission form is sent home to be signed by both the students/parents </w:t>
      </w:r>
      <w:proofErr w:type="gramStart"/>
      <w:r>
        <w:rPr>
          <w:rFonts w:asciiTheme="majorHAnsi" w:eastAsia="Times New Roman" w:hAnsiTheme="majorHAnsi" w:cs="Times New Roman"/>
          <w:sz w:val="24"/>
          <w:szCs w:val="24"/>
        </w:rPr>
        <w:t>which</w:t>
      </w:r>
      <w:proofErr w:type="gramEnd"/>
      <w:r>
        <w:rPr>
          <w:rFonts w:asciiTheme="majorHAnsi" w:eastAsia="Times New Roman" w:hAnsiTheme="majorHAnsi" w:cs="Times New Roman"/>
          <w:sz w:val="24"/>
          <w:szCs w:val="24"/>
        </w:rPr>
        <w:t xml:space="preserve"> outlines the following: homework assignments, teacher website, grading policy, teacher availability and the implementation process of using technological devices such as </w:t>
      </w:r>
      <w:proofErr w:type="spellStart"/>
      <w:r>
        <w:rPr>
          <w:rFonts w:asciiTheme="majorHAnsi" w:eastAsia="Times New Roman" w:hAnsiTheme="majorHAnsi" w:cs="Times New Roman"/>
          <w:sz w:val="24"/>
          <w:szCs w:val="24"/>
        </w:rPr>
        <w:t>Edmodo</w:t>
      </w:r>
      <w:proofErr w:type="spellEnd"/>
      <w:r>
        <w:rPr>
          <w:rFonts w:asciiTheme="majorHAnsi" w:eastAsia="Times New Roman" w:hAnsiTheme="majorHAnsi" w:cs="Times New Roman"/>
          <w:sz w:val="24"/>
          <w:szCs w:val="24"/>
        </w:rPr>
        <w:t xml:space="preserve">.  Parents of students were encouraged to come to open house and to call or email if they could not make it.  </w:t>
      </w:r>
    </w:p>
    <w:p w:rsidR="00801745" w:rsidRDefault="00801745"/>
    <w:sectPr w:rsidR="00801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05DFF"/>
    <w:multiLevelType w:val="hybridMultilevel"/>
    <w:tmpl w:val="570E1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C0B"/>
    <w:rsid w:val="00801745"/>
    <w:rsid w:val="00805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C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22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GCSD</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GCSD Admin</dc:creator>
  <cp:lastModifiedBy>GCSD Admin</cp:lastModifiedBy>
  <cp:revision>1</cp:revision>
  <dcterms:created xsi:type="dcterms:W3CDTF">2015-09-14T15:45:00Z</dcterms:created>
  <dcterms:modified xsi:type="dcterms:W3CDTF">2015-09-14T15:46:00Z</dcterms:modified>
</cp:coreProperties>
</file>