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169"/>
        <w:gridCol w:w="4029"/>
        <w:gridCol w:w="3599"/>
      </w:tblGrid>
      <w:tr w:rsidR="009E4453" w:rsidRPr="009E4453" w14:paraId="3FC83CD5" w14:textId="77777777" w:rsidTr="00962B12">
        <w:trPr>
          <w:trHeight w:val="274"/>
        </w:trPr>
        <w:tc>
          <w:tcPr>
            <w:tcW w:w="3599" w:type="dxa"/>
          </w:tcPr>
          <w:p w14:paraId="0EC2E82D" w14:textId="6B034FE4" w:rsidR="009E4453" w:rsidRPr="009E4453" w:rsidRDefault="009E4453" w:rsidP="0079317B">
            <w:r w:rsidRPr="009E4453">
              <w:t>Teacher:</w:t>
            </w:r>
            <w:r>
              <w:t xml:space="preserve"> </w:t>
            </w:r>
            <w:sdt>
              <w:sdtPr>
                <w:id w:val="157349730"/>
                <w:placeholder>
                  <w:docPart w:val="DefaultPlaceholder_1082065158"/>
                </w:placeholder>
              </w:sdtPr>
              <w:sdtEndPr/>
              <w:sdtContent>
                <w:r w:rsidR="0079317B">
                  <w:t>Pilkey</w:t>
                </w:r>
              </w:sdtContent>
            </w:sdt>
          </w:p>
        </w:tc>
        <w:tc>
          <w:tcPr>
            <w:tcW w:w="3169" w:type="dxa"/>
          </w:tcPr>
          <w:p w14:paraId="6651BCD2" w14:textId="3FD02A7D" w:rsidR="009E4453" w:rsidRPr="009E4453" w:rsidRDefault="009E4453" w:rsidP="0079317B">
            <w:r w:rsidRPr="009E4453">
              <w:t>C</w:t>
            </w:r>
            <w:r w:rsidR="00560C0F">
              <w:t>ourse</w:t>
            </w:r>
            <w:r w:rsidRPr="009E4453">
              <w:t>:</w:t>
            </w:r>
            <w:r>
              <w:t xml:space="preserve"> </w:t>
            </w:r>
            <w:sdt>
              <w:sdtPr>
                <w:id w:val="1028914367"/>
                <w:placeholder>
                  <w:docPart w:val="DefaultPlaceholder_1082065158"/>
                </w:placeholder>
              </w:sdtPr>
              <w:sdtEndPr/>
              <w:sdtContent>
                <w:r w:rsidR="0079317B">
                  <w:t>English 3</w:t>
                </w:r>
              </w:sdtContent>
            </w:sdt>
          </w:p>
        </w:tc>
        <w:tc>
          <w:tcPr>
            <w:tcW w:w="4029" w:type="dxa"/>
          </w:tcPr>
          <w:p w14:paraId="68C5A026" w14:textId="2DFBF0AB" w:rsidR="009E4453" w:rsidRPr="009E4453" w:rsidRDefault="009E4453" w:rsidP="0079317B">
            <w:r w:rsidRPr="009E4453">
              <w:t>Period</w:t>
            </w:r>
            <w:r w:rsidR="00560C0F">
              <w:t>(s)</w:t>
            </w:r>
            <w:r w:rsidRPr="009E4453">
              <w:t>:</w:t>
            </w:r>
            <w:r>
              <w:t xml:space="preserve"> </w:t>
            </w:r>
            <w:r w:rsidR="00C77D27">
              <w:t xml:space="preserve"> </w:t>
            </w:r>
            <w:sdt>
              <w:sdtPr>
                <w:id w:val="563693070"/>
                <w:placeholder>
                  <w:docPart w:val="DefaultPlaceholder_1082065158"/>
                </w:placeholder>
              </w:sdtPr>
              <w:sdtEndPr/>
              <w:sdtContent>
                <w:r w:rsidR="0079317B">
                  <w:t>1, 2, 4, and 6</w:t>
                </w:r>
              </w:sdtContent>
            </w:sdt>
            <w:r w:rsidR="00962B12">
              <w:t xml:space="preserve"> </w:t>
            </w:r>
            <w:r w:rsidR="00661441">
              <w:t xml:space="preserve"> </w:t>
            </w:r>
            <w:sdt>
              <w:sdtPr>
                <w:id w:val="97379121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84417">
                  <w:t xml:space="preserve">      </w:t>
                </w:r>
              </w:sdtContent>
            </w:sdt>
          </w:p>
        </w:tc>
        <w:tc>
          <w:tcPr>
            <w:tcW w:w="3599" w:type="dxa"/>
          </w:tcPr>
          <w:p w14:paraId="009DC62C" w14:textId="13A09589" w:rsidR="009E4453" w:rsidRPr="009E4453" w:rsidRDefault="004B4C34" w:rsidP="0079317B">
            <w:r>
              <w:t xml:space="preserve"> </w:t>
            </w:r>
            <w:r w:rsidR="009E4453" w:rsidRPr="009E4453">
              <w:t xml:space="preserve">Week </w:t>
            </w:r>
            <w:r w:rsidR="00560C0F">
              <w:t>of</w:t>
            </w:r>
            <w:r w:rsidR="009E4453" w:rsidRPr="009E4453">
              <w:t>:</w:t>
            </w:r>
            <w:r w:rsidR="009E4453">
              <w:t xml:space="preserve"> </w:t>
            </w:r>
            <w:sdt>
              <w:sdtPr>
                <w:id w:val="1208693611"/>
                <w:placeholder>
                  <w:docPart w:val="DefaultPlaceholder_1082065158"/>
                </w:placeholder>
              </w:sdtPr>
              <w:sdtEndPr/>
              <w:sdtContent>
                <w:r w:rsidR="0079317B">
                  <w:t>10/16</w:t>
                </w:r>
              </w:sdtContent>
            </w:sdt>
          </w:p>
        </w:tc>
      </w:tr>
    </w:tbl>
    <w:p w14:paraId="7FD28FB8" w14:textId="77777777"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1"/>
        <w:gridCol w:w="1168"/>
        <w:gridCol w:w="1549"/>
        <w:gridCol w:w="1620"/>
        <w:gridCol w:w="1485"/>
        <w:gridCol w:w="1656"/>
        <w:gridCol w:w="1430"/>
        <w:gridCol w:w="1735"/>
        <w:gridCol w:w="1350"/>
        <w:gridCol w:w="1866"/>
      </w:tblGrid>
      <w:tr w:rsidR="00DF62ED" w14:paraId="1FE9765D" w14:textId="77777777" w:rsidTr="00C312EC">
        <w:tc>
          <w:tcPr>
            <w:tcW w:w="541" w:type="dxa"/>
          </w:tcPr>
          <w:p w14:paraId="4BE07111" w14:textId="77777777" w:rsidR="00DF62ED" w:rsidRDefault="00DF62ED"/>
        </w:tc>
        <w:tc>
          <w:tcPr>
            <w:tcW w:w="1168" w:type="dxa"/>
            <w:vAlign w:val="center"/>
          </w:tcPr>
          <w:p w14:paraId="7C5E7050" w14:textId="77777777"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4E07B6C8" w14:textId="77777777"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18FBEB1A" w14:textId="77777777"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14:paraId="13771320" w14:textId="77777777" w:rsidR="00DF62ED" w:rsidRDefault="00DF62ED" w:rsidP="007561CD">
            <w:pPr>
              <w:jc w:val="center"/>
            </w:pPr>
            <w:r>
              <w:t>Instructional Strategies</w:t>
            </w:r>
          </w:p>
        </w:tc>
        <w:tc>
          <w:tcPr>
            <w:tcW w:w="1656" w:type="dxa"/>
            <w:tcBorders>
              <w:left w:val="nil"/>
            </w:tcBorders>
            <w:vAlign w:val="center"/>
          </w:tcPr>
          <w:p w14:paraId="5A255B76" w14:textId="77777777" w:rsidR="00DF62ED" w:rsidRPr="00AF6F39" w:rsidRDefault="00DF62ED" w:rsidP="007561CD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14:paraId="6632977B" w14:textId="77777777" w:rsidR="00DF62ED" w:rsidRDefault="00DF62ED" w:rsidP="007561CD">
            <w:pPr>
              <w:jc w:val="center"/>
            </w:pPr>
            <w:r>
              <w:t>Activities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3DEA2CD0" w14:textId="77777777" w:rsidR="00DF62ED" w:rsidRPr="008C3ACA" w:rsidRDefault="00DF62ED" w:rsidP="007561CD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BC60D50" w14:textId="77777777"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866" w:type="dxa"/>
            <w:tcBorders>
              <w:left w:val="nil"/>
            </w:tcBorders>
            <w:vAlign w:val="center"/>
          </w:tcPr>
          <w:p w14:paraId="57F9A987" w14:textId="77777777"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962B12" w14:paraId="5FD32B8F" w14:textId="77777777" w:rsidTr="00EF4C24">
        <w:trPr>
          <w:cantSplit/>
          <w:trHeight w:val="1664"/>
        </w:trPr>
        <w:tc>
          <w:tcPr>
            <w:tcW w:w="541" w:type="dxa"/>
            <w:textDirection w:val="btLr"/>
            <w:vAlign w:val="center"/>
          </w:tcPr>
          <w:p w14:paraId="5A6E8ADA" w14:textId="77777777" w:rsidR="00962B12" w:rsidRPr="00560C0F" w:rsidRDefault="00962B12" w:rsidP="00560C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Monda</w:t>
            </w:r>
            <w:r w:rsidRPr="00560C0F">
              <w:rPr>
                <w:b/>
              </w:rPr>
              <w:t>y</w:t>
            </w:r>
          </w:p>
        </w:tc>
        <w:tc>
          <w:tcPr>
            <w:tcW w:w="1168" w:type="dxa"/>
          </w:tcPr>
          <w:p w14:paraId="5DD1A875" w14:textId="1CA23DFC" w:rsidR="00962B12" w:rsidRDefault="006B6ECB" w:rsidP="00F0568D">
            <w:sdt>
              <w:sdtPr>
                <w:id w:val="-915855103"/>
                <w:placeholder>
                  <w:docPart w:val="0D2B67654C3642D0AF5DFC0CDEEE56D4"/>
                </w:placeholder>
              </w:sdtPr>
              <w:sdtEndPr/>
              <w:sdtContent>
                <w:r w:rsidR="00F0568D">
                  <w:t>W 1.1h</w:t>
                </w:r>
              </w:sdtContent>
            </w:sdt>
          </w:p>
        </w:tc>
        <w:tc>
          <w:tcPr>
            <w:tcW w:w="3169" w:type="dxa"/>
            <w:gridSpan w:val="2"/>
          </w:tcPr>
          <w:p w14:paraId="4F38737C" w14:textId="2253A2C8" w:rsidR="00962B12" w:rsidRPr="0079317B" w:rsidRDefault="00F0568D" w:rsidP="0001428C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Develop and strengthen writing as needed by planning, revising, editing, rewriting</w:t>
            </w:r>
          </w:p>
        </w:tc>
        <w:tc>
          <w:tcPr>
            <w:tcW w:w="3141" w:type="dxa"/>
            <w:gridSpan w:val="2"/>
          </w:tcPr>
          <w:p w14:paraId="1F8AB76D" w14:textId="77777777" w:rsidR="00962B12" w:rsidRPr="0079317B" w:rsidRDefault="0079317B" w:rsidP="009508D8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Project agenda</w:t>
            </w:r>
          </w:p>
          <w:p w14:paraId="63680C01" w14:textId="77777777" w:rsidR="0079317B" w:rsidRDefault="0079317B" w:rsidP="009508D8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Distribute warm up</w:t>
            </w:r>
          </w:p>
          <w:p w14:paraId="7369843F" w14:textId="77777777" w:rsidR="0079317B" w:rsidRDefault="0079317B" w:rsidP="009508D8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1BC073B8" w14:textId="77777777" w:rsidR="0079317B" w:rsidRDefault="0079317B" w:rsidP="009508D8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Direct students to learning target</w:t>
            </w:r>
          </w:p>
          <w:p w14:paraId="43B333DD" w14:textId="63B7E50C" w:rsidR="0079317B" w:rsidRPr="0079317B" w:rsidRDefault="0079317B" w:rsidP="009508D8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Monitor students’ progress</w:t>
            </w:r>
          </w:p>
        </w:tc>
        <w:tc>
          <w:tcPr>
            <w:tcW w:w="3165" w:type="dxa"/>
            <w:gridSpan w:val="2"/>
          </w:tcPr>
          <w:p w14:paraId="4CD97AA1" w14:textId="7414DC7A" w:rsidR="00962B12" w:rsidRPr="0079317B" w:rsidRDefault="0079317B" w:rsidP="009508D8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Type their rough drafts</w:t>
            </w:r>
          </w:p>
        </w:tc>
        <w:tc>
          <w:tcPr>
            <w:tcW w:w="3216" w:type="dxa"/>
            <w:gridSpan w:val="2"/>
          </w:tcPr>
          <w:p w14:paraId="4E42480E" w14:textId="3B486EC3" w:rsidR="00962B12" w:rsidRPr="0079317B" w:rsidRDefault="0079317B" w:rsidP="007561CD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A: rough draft</w:t>
            </w:r>
          </w:p>
        </w:tc>
      </w:tr>
      <w:tr w:rsidR="00962B12" w14:paraId="5EA87AC6" w14:textId="77777777" w:rsidTr="00EF4C24">
        <w:trPr>
          <w:cantSplit/>
          <w:trHeight w:val="1790"/>
        </w:trPr>
        <w:tc>
          <w:tcPr>
            <w:tcW w:w="541" w:type="dxa"/>
            <w:textDirection w:val="btLr"/>
            <w:vAlign w:val="center"/>
          </w:tcPr>
          <w:p w14:paraId="433AEB0F" w14:textId="41242765" w:rsidR="00962B12" w:rsidRPr="00560C0F" w:rsidRDefault="00962B12" w:rsidP="000D688B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</w:t>
            </w:r>
            <w:r>
              <w:rPr>
                <w:b/>
              </w:rPr>
              <w:t>s</w:t>
            </w:r>
            <w:r w:rsidRPr="00560C0F">
              <w:rPr>
                <w:b/>
              </w:rPr>
              <w:t>day</w:t>
            </w:r>
          </w:p>
        </w:tc>
        <w:tc>
          <w:tcPr>
            <w:tcW w:w="1168" w:type="dxa"/>
          </w:tcPr>
          <w:p w14:paraId="46587DAF" w14:textId="66D0FE7E" w:rsidR="00962B12" w:rsidRDefault="006B6ECB" w:rsidP="00F0568D">
            <w:sdt>
              <w:sdtPr>
                <w:id w:val="-1469118175"/>
                <w:placeholder>
                  <w:docPart w:val="B8CBB36732CF4458AA11AEDC698496AB"/>
                </w:placeholder>
              </w:sdtPr>
              <w:sdtEndPr/>
              <w:sdtContent>
                <w:r w:rsidR="00F0568D">
                  <w:t>W 1.1h</w:t>
                </w:r>
              </w:sdtContent>
            </w:sdt>
          </w:p>
        </w:tc>
        <w:tc>
          <w:tcPr>
            <w:tcW w:w="3169" w:type="dxa"/>
            <w:gridSpan w:val="2"/>
          </w:tcPr>
          <w:p w14:paraId="4BDA773E" w14:textId="0CCFF3E4" w:rsidR="00962B12" w:rsidRPr="0079317B" w:rsidRDefault="00F0568D" w:rsidP="0001428C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Develop and strengthen writing by editing</w:t>
            </w:r>
          </w:p>
        </w:tc>
        <w:tc>
          <w:tcPr>
            <w:tcW w:w="3141" w:type="dxa"/>
            <w:gridSpan w:val="2"/>
          </w:tcPr>
          <w:p w14:paraId="3C09AF57" w14:textId="77777777" w:rsidR="00962B12" w:rsidRDefault="0079317B" w:rsidP="00AB2B33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621A13DF" w14:textId="77777777" w:rsidR="0079317B" w:rsidRDefault="0079317B" w:rsidP="00AB2B33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794EE2DC" w14:textId="77777777" w:rsidR="0079317B" w:rsidRDefault="0079317B" w:rsidP="00AB2B33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CUPS strategy</w:t>
            </w:r>
          </w:p>
          <w:p w14:paraId="51B063F2" w14:textId="42EF6AD5" w:rsidR="0079317B" w:rsidRDefault="0079317B" w:rsidP="00AB2B33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individual edit (20 min)</w:t>
            </w:r>
          </w:p>
          <w:p w14:paraId="171D691B" w14:textId="5EFD64B5" w:rsidR="0079317B" w:rsidRPr="0079317B" w:rsidRDefault="0079317B" w:rsidP="00AB2B33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Transition to pair edit (20 min)</w:t>
            </w:r>
          </w:p>
        </w:tc>
        <w:tc>
          <w:tcPr>
            <w:tcW w:w="3165" w:type="dxa"/>
            <w:gridSpan w:val="2"/>
          </w:tcPr>
          <w:p w14:paraId="5E55F3A5" w14:textId="4AA624C3" w:rsidR="00962B12" w:rsidRPr="0079317B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Edit their rough drafts</w:t>
            </w:r>
          </w:p>
        </w:tc>
        <w:tc>
          <w:tcPr>
            <w:tcW w:w="3216" w:type="dxa"/>
            <w:gridSpan w:val="2"/>
          </w:tcPr>
          <w:p w14:paraId="2270DBAF" w14:textId="4922133A" w:rsidR="00962B12" w:rsidRPr="0079317B" w:rsidRDefault="0079317B" w:rsidP="00AB2B33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A: editing</w:t>
            </w:r>
          </w:p>
        </w:tc>
      </w:tr>
      <w:tr w:rsidR="00962B12" w14:paraId="2CE5395A" w14:textId="77777777" w:rsidTr="00EF4C24">
        <w:trPr>
          <w:cantSplit/>
          <w:trHeight w:val="1745"/>
        </w:trPr>
        <w:tc>
          <w:tcPr>
            <w:tcW w:w="541" w:type="dxa"/>
            <w:textDirection w:val="btLr"/>
            <w:vAlign w:val="center"/>
          </w:tcPr>
          <w:p w14:paraId="007AF299" w14:textId="76F72516" w:rsidR="00962B12" w:rsidRPr="00560C0F" w:rsidRDefault="00962B12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Wednesday</w:t>
            </w:r>
          </w:p>
        </w:tc>
        <w:tc>
          <w:tcPr>
            <w:tcW w:w="1168" w:type="dxa"/>
          </w:tcPr>
          <w:p w14:paraId="07B983F1" w14:textId="14B8B099" w:rsidR="00962B12" w:rsidRDefault="006B6ECB" w:rsidP="00F0568D">
            <w:sdt>
              <w:sdtPr>
                <w:id w:val="-542449397"/>
                <w:placeholder>
                  <w:docPart w:val="5E5429FA57654489A2F2016CB34B00A9"/>
                </w:placeholder>
              </w:sdtPr>
              <w:sdtEndPr/>
              <w:sdtContent>
                <w:r w:rsidR="00F0568D">
                  <w:t>W 1.1h</w:t>
                </w:r>
              </w:sdtContent>
            </w:sdt>
          </w:p>
        </w:tc>
        <w:tc>
          <w:tcPr>
            <w:tcW w:w="3169" w:type="dxa"/>
            <w:gridSpan w:val="2"/>
          </w:tcPr>
          <w:p w14:paraId="73077C68" w14:textId="5528F4C2" w:rsidR="00962B12" w:rsidRPr="0079317B" w:rsidRDefault="00F0568D" w:rsidP="0001428C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Develop and strengthen writing by revising</w:t>
            </w:r>
          </w:p>
        </w:tc>
        <w:tc>
          <w:tcPr>
            <w:tcW w:w="3141" w:type="dxa"/>
            <w:gridSpan w:val="2"/>
          </w:tcPr>
          <w:p w14:paraId="2DE379B0" w14:textId="77777777" w:rsidR="00962B12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1A2F5379" w14:textId="77777777" w:rsidR="0079317B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24A203ED" w14:textId="77777777" w:rsidR="0079317B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ARMS strategy</w:t>
            </w:r>
          </w:p>
          <w:p w14:paraId="2F636710" w14:textId="77777777" w:rsidR="0079317B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individual revision (20 min)</w:t>
            </w:r>
          </w:p>
          <w:p w14:paraId="013C8E8B" w14:textId="1428E5BE" w:rsidR="0079317B" w:rsidRPr="0079317B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Transition to peer revision (20 min)</w:t>
            </w:r>
          </w:p>
        </w:tc>
        <w:tc>
          <w:tcPr>
            <w:tcW w:w="3165" w:type="dxa"/>
            <w:gridSpan w:val="2"/>
          </w:tcPr>
          <w:p w14:paraId="0B3523D2" w14:textId="1495EC3F" w:rsidR="00962B12" w:rsidRPr="0079317B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Revise their rough drafts</w:t>
            </w:r>
          </w:p>
        </w:tc>
        <w:tc>
          <w:tcPr>
            <w:tcW w:w="3216" w:type="dxa"/>
            <w:gridSpan w:val="2"/>
          </w:tcPr>
          <w:p w14:paraId="10ABE10C" w14:textId="29D7714B" w:rsidR="00962B12" w:rsidRPr="0079317B" w:rsidRDefault="0079317B" w:rsidP="007561CD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A: revision</w:t>
            </w:r>
          </w:p>
        </w:tc>
      </w:tr>
      <w:tr w:rsidR="00962B12" w14:paraId="1F1C8F3E" w14:textId="77777777" w:rsidTr="00EF4C24">
        <w:trPr>
          <w:cantSplit/>
          <w:trHeight w:val="1781"/>
        </w:trPr>
        <w:tc>
          <w:tcPr>
            <w:tcW w:w="541" w:type="dxa"/>
            <w:textDirection w:val="btLr"/>
            <w:vAlign w:val="center"/>
          </w:tcPr>
          <w:p w14:paraId="70D6056D" w14:textId="13759ED1" w:rsidR="00962B12" w:rsidRPr="00560C0F" w:rsidRDefault="00962B12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Thursday</w:t>
            </w:r>
          </w:p>
        </w:tc>
        <w:tc>
          <w:tcPr>
            <w:tcW w:w="1168" w:type="dxa"/>
          </w:tcPr>
          <w:p w14:paraId="5D9B12FB" w14:textId="37A1B4D8" w:rsidR="00962B12" w:rsidRDefault="006B6ECB" w:rsidP="00F0568D">
            <w:sdt>
              <w:sdtPr>
                <w:id w:val="-766226803"/>
                <w:placeholder>
                  <w:docPart w:val="A9F5E6251FC645CC83C5B31A820536D4"/>
                </w:placeholder>
              </w:sdtPr>
              <w:sdtEndPr/>
              <w:sdtContent>
                <w:r w:rsidR="00F0568D">
                  <w:t>RL 9.1</w:t>
                </w:r>
              </w:sdtContent>
            </w:sdt>
          </w:p>
        </w:tc>
        <w:tc>
          <w:tcPr>
            <w:tcW w:w="3169" w:type="dxa"/>
            <w:gridSpan w:val="2"/>
          </w:tcPr>
          <w:p w14:paraId="21340A77" w14:textId="2FEE20E4" w:rsidR="00962B12" w:rsidRPr="0079317B" w:rsidRDefault="00F0568D" w:rsidP="00F0568D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Analyze and interpret the author’s use of diction, conventions, figurative language</w:t>
            </w:r>
          </w:p>
        </w:tc>
        <w:tc>
          <w:tcPr>
            <w:tcW w:w="3141" w:type="dxa"/>
            <w:gridSpan w:val="2"/>
          </w:tcPr>
          <w:p w14:paraId="0596FBC3" w14:textId="77777777" w:rsidR="00962B12" w:rsidRDefault="000374C2" w:rsidP="00A544F6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56132A5B" w14:textId="77777777" w:rsidR="000374C2" w:rsidRDefault="000374C2" w:rsidP="00A544F6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12C17965" w14:textId="77777777" w:rsidR="000374C2" w:rsidRDefault="000374C2" w:rsidP="00A544F6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video</w:t>
            </w:r>
          </w:p>
          <w:p w14:paraId="6927FDB5" w14:textId="77777777" w:rsidR="000374C2" w:rsidRDefault="000374C2" w:rsidP="00A544F6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poems and TPCASTT</w:t>
            </w:r>
          </w:p>
          <w:p w14:paraId="6482448E" w14:textId="6A0A3478" w:rsidR="000374C2" w:rsidRPr="0079317B" w:rsidRDefault="000374C2" w:rsidP="00A544F6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Model example</w:t>
            </w:r>
          </w:p>
        </w:tc>
        <w:tc>
          <w:tcPr>
            <w:tcW w:w="3165" w:type="dxa"/>
            <w:gridSpan w:val="2"/>
          </w:tcPr>
          <w:p w14:paraId="4546A01D" w14:textId="77777777" w:rsidR="00962B12" w:rsidRDefault="000374C2" w:rsidP="008B78B2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View “Too Late to Apologize (Declaration)” video</w:t>
            </w:r>
          </w:p>
          <w:p w14:paraId="748CE6CE" w14:textId="014F41AA" w:rsidR="000374C2" w:rsidRPr="0079317B" w:rsidRDefault="000374C2" w:rsidP="008B78B2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Read “The British Prison-Ship” and use TPCASTT strategy</w:t>
            </w:r>
          </w:p>
        </w:tc>
        <w:tc>
          <w:tcPr>
            <w:tcW w:w="3216" w:type="dxa"/>
            <w:gridSpan w:val="2"/>
          </w:tcPr>
          <w:p w14:paraId="5896D47F" w14:textId="77777777" w:rsidR="00962B12" w:rsidRDefault="0079317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 w:rsidRPr="0079317B">
              <w:rPr>
                <w:sz w:val="20"/>
              </w:rPr>
              <w:t>A: Unit 1 essay DUE</w:t>
            </w:r>
          </w:p>
          <w:p w14:paraId="5C7F6A44" w14:textId="2D62FFC1" w:rsidR="000374C2" w:rsidRPr="0079317B" w:rsidRDefault="000374C2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TPCASTT</w:t>
            </w:r>
          </w:p>
        </w:tc>
      </w:tr>
      <w:tr w:rsidR="00962B12" w14:paraId="4D5AEB0A" w14:textId="77777777" w:rsidTr="00EF4C24">
        <w:trPr>
          <w:cantSplit/>
          <w:trHeight w:val="1790"/>
        </w:trPr>
        <w:tc>
          <w:tcPr>
            <w:tcW w:w="541" w:type="dxa"/>
            <w:textDirection w:val="btLr"/>
            <w:vAlign w:val="center"/>
          </w:tcPr>
          <w:p w14:paraId="25AFFD84" w14:textId="3E3CEFEE" w:rsidR="00962B12" w:rsidRPr="00560C0F" w:rsidRDefault="00962B12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168" w:type="dxa"/>
          </w:tcPr>
          <w:p w14:paraId="6B9D6912" w14:textId="647DC9A4" w:rsidR="00962B12" w:rsidRDefault="006B6ECB" w:rsidP="00F0568D">
            <w:sdt>
              <w:sdtPr>
                <w:id w:val="1257862854"/>
                <w:placeholder>
                  <w:docPart w:val="A534FED42CE24A1B85E35F3FED67C0A0"/>
                </w:placeholder>
              </w:sdtPr>
              <w:sdtEndPr/>
              <w:sdtContent>
                <w:r w:rsidR="00F0568D">
                  <w:t>W 6</w:t>
                </w:r>
              </w:sdtContent>
            </w:sdt>
          </w:p>
        </w:tc>
        <w:tc>
          <w:tcPr>
            <w:tcW w:w="3169" w:type="dxa"/>
            <w:gridSpan w:val="2"/>
          </w:tcPr>
          <w:p w14:paraId="10D4D99E" w14:textId="64482A92" w:rsidR="00962B12" w:rsidRPr="0079317B" w:rsidRDefault="00F0568D" w:rsidP="007561CD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Write for a determined amount of time and purpose</w:t>
            </w:r>
          </w:p>
        </w:tc>
        <w:tc>
          <w:tcPr>
            <w:tcW w:w="3141" w:type="dxa"/>
            <w:gridSpan w:val="2"/>
          </w:tcPr>
          <w:p w14:paraId="6ECFA004" w14:textId="77777777" w:rsidR="00962B12" w:rsidRDefault="009E592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3116BC75" w14:textId="77777777" w:rsidR="009E592B" w:rsidRDefault="009E592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20A46D0E" w14:textId="77777777" w:rsidR="009E592B" w:rsidRDefault="009E592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Complete reading of poem</w:t>
            </w:r>
          </w:p>
          <w:p w14:paraId="50AD4276" w14:textId="17FCA23F" w:rsidR="009E592B" w:rsidRPr="0079317B" w:rsidRDefault="009E592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RAFT prompt</w:t>
            </w:r>
          </w:p>
        </w:tc>
        <w:tc>
          <w:tcPr>
            <w:tcW w:w="3165" w:type="dxa"/>
            <w:gridSpan w:val="2"/>
          </w:tcPr>
          <w:p w14:paraId="552F22E7" w14:textId="77777777" w:rsidR="00962B12" w:rsidRDefault="009E592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Finish reading “The British Prison-Ship” and use the TPCASTT strategy</w:t>
            </w:r>
          </w:p>
          <w:p w14:paraId="21DB8E52" w14:textId="148F6CB5" w:rsidR="009E592B" w:rsidRPr="0079317B" w:rsidRDefault="009E592B" w:rsidP="00504BB9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RAFT prompt</w:t>
            </w:r>
          </w:p>
        </w:tc>
        <w:tc>
          <w:tcPr>
            <w:tcW w:w="3216" w:type="dxa"/>
            <w:gridSpan w:val="2"/>
          </w:tcPr>
          <w:p w14:paraId="5D4A24F5" w14:textId="77777777" w:rsidR="00962B12" w:rsidRDefault="009E592B" w:rsidP="00A544F6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TPCASTT</w:t>
            </w:r>
          </w:p>
          <w:p w14:paraId="7EEFB760" w14:textId="3202057E" w:rsidR="009E592B" w:rsidRPr="0079317B" w:rsidRDefault="009E592B" w:rsidP="00A544F6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RAFT prompt</w:t>
            </w:r>
          </w:p>
        </w:tc>
      </w:tr>
    </w:tbl>
    <w:p w14:paraId="33F7C091" w14:textId="5EF86E41" w:rsidR="009E4453" w:rsidRDefault="004B7AC6" w:rsidP="004B7AC6">
      <w:r>
        <w:t>* All plans are subject to change. Stu</w:t>
      </w:r>
      <w:r w:rsidR="00C77D27">
        <w:t xml:space="preserve">dent progress will be monitored </w:t>
      </w:r>
      <w:r>
        <w:t>and adjustments will be made.</w:t>
      </w:r>
    </w:p>
    <w:p w14:paraId="71CBFCD4" w14:textId="77777777" w:rsidR="00DA2684" w:rsidRDefault="00DA2684" w:rsidP="004B7AC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169"/>
        <w:gridCol w:w="4029"/>
        <w:gridCol w:w="3599"/>
      </w:tblGrid>
      <w:tr w:rsidR="00DA2684" w:rsidRPr="009E4453" w14:paraId="6C789367" w14:textId="77777777" w:rsidTr="00241965">
        <w:trPr>
          <w:trHeight w:val="274"/>
        </w:trPr>
        <w:tc>
          <w:tcPr>
            <w:tcW w:w="3599" w:type="dxa"/>
          </w:tcPr>
          <w:p w14:paraId="638DBE48" w14:textId="48421123" w:rsidR="00DA2684" w:rsidRPr="009E4453" w:rsidRDefault="00DA2684" w:rsidP="0079317B">
            <w:r w:rsidRPr="009E4453">
              <w:lastRenderedPageBreak/>
              <w:t>Teacher:</w:t>
            </w:r>
            <w:r>
              <w:t xml:space="preserve"> </w:t>
            </w:r>
            <w:sdt>
              <w:sdtPr>
                <w:id w:val="-1940896151"/>
                <w:placeholder>
                  <w:docPart w:val="1457E5747D574F039C226662636452E5"/>
                </w:placeholder>
              </w:sdtPr>
              <w:sdtContent>
                <w:r w:rsidR="0079317B">
                  <w:t>Pilkey</w:t>
                </w:r>
              </w:sdtContent>
            </w:sdt>
          </w:p>
        </w:tc>
        <w:tc>
          <w:tcPr>
            <w:tcW w:w="3169" w:type="dxa"/>
          </w:tcPr>
          <w:p w14:paraId="4FC9BAEE" w14:textId="255FFA27" w:rsidR="00DA2684" w:rsidRPr="009E4453" w:rsidRDefault="00DA2684" w:rsidP="0079317B">
            <w:r w:rsidRPr="009E4453">
              <w:t>C</w:t>
            </w:r>
            <w:r>
              <w:t>ourse</w:t>
            </w:r>
            <w:r w:rsidRPr="009E4453">
              <w:t>:</w:t>
            </w:r>
            <w:r>
              <w:t xml:space="preserve"> </w:t>
            </w:r>
            <w:sdt>
              <w:sdtPr>
                <w:id w:val="1874419747"/>
                <w:placeholder>
                  <w:docPart w:val="1457E5747D574F039C226662636452E5"/>
                </w:placeholder>
              </w:sdtPr>
              <w:sdtContent>
                <w:r w:rsidR="0079317B">
                  <w:t>English I Honors</w:t>
                </w:r>
              </w:sdtContent>
            </w:sdt>
          </w:p>
        </w:tc>
        <w:tc>
          <w:tcPr>
            <w:tcW w:w="4029" w:type="dxa"/>
          </w:tcPr>
          <w:p w14:paraId="09151016" w14:textId="0D59F5F3" w:rsidR="00DA2684" w:rsidRPr="009E4453" w:rsidRDefault="00DA2684" w:rsidP="0079317B">
            <w:r w:rsidRPr="009E4453">
              <w:t>Period</w:t>
            </w:r>
            <w:r>
              <w:t>(s)</w:t>
            </w:r>
            <w:r w:rsidRPr="009E4453">
              <w:t>:</w:t>
            </w:r>
            <w:r>
              <w:t xml:space="preserve">  </w:t>
            </w:r>
            <w:sdt>
              <w:sdtPr>
                <w:id w:val="1899394920"/>
                <w:placeholder>
                  <w:docPart w:val="1457E5747D574F039C226662636452E5"/>
                </w:placeholder>
              </w:sdtPr>
              <w:sdtContent>
                <w:r w:rsidR="0079317B">
                  <w:t>3</w:t>
                </w:r>
              </w:sdtContent>
            </w:sdt>
            <w:r>
              <w:t xml:space="preserve">  </w:t>
            </w:r>
          </w:p>
        </w:tc>
        <w:tc>
          <w:tcPr>
            <w:tcW w:w="3599" w:type="dxa"/>
          </w:tcPr>
          <w:p w14:paraId="0816C462" w14:textId="3D2A36DD" w:rsidR="00DA2684" w:rsidRPr="009E4453" w:rsidRDefault="00DA2684" w:rsidP="0079317B">
            <w:r>
              <w:t xml:space="preserve"> </w:t>
            </w:r>
            <w:r w:rsidRPr="009E4453">
              <w:t xml:space="preserve">Week </w:t>
            </w:r>
            <w:r>
              <w:t>of</w:t>
            </w:r>
            <w:r w:rsidRPr="009E4453">
              <w:t>:</w:t>
            </w:r>
            <w:r>
              <w:t xml:space="preserve"> </w:t>
            </w:r>
            <w:sdt>
              <w:sdtPr>
                <w:id w:val="-8829310"/>
                <w:placeholder>
                  <w:docPart w:val="1457E5747D574F039C226662636452E5"/>
                </w:placeholder>
              </w:sdtPr>
              <w:sdtContent>
                <w:r w:rsidR="0079317B">
                  <w:t>10/16</w:t>
                </w:r>
              </w:sdtContent>
            </w:sdt>
          </w:p>
        </w:tc>
      </w:tr>
    </w:tbl>
    <w:p w14:paraId="68BBD246" w14:textId="77777777" w:rsidR="00DA2684" w:rsidRDefault="00DA2684" w:rsidP="00DA2684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1"/>
        <w:gridCol w:w="1168"/>
        <w:gridCol w:w="1549"/>
        <w:gridCol w:w="1620"/>
        <w:gridCol w:w="1485"/>
        <w:gridCol w:w="1656"/>
        <w:gridCol w:w="1430"/>
        <w:gridCol w:w="1735"/>
        <w:gridCol w:w="1350"/>
        <w:gridCol w:w="1866"/>
      </w:tblGrid>
      <w:tr w:rsidR="00DA2684" w14:paraId="52C88E99" w14:textId="77777777" w:rsidTr="00241965">
        <w:tc>
          <w:tcPr>
            <w:tcW w:w="541" w:type="dxa"/>
          </w:tcPr>
          <w:p w14:paraId="087EAB03" w14:textId="77777777" w:rsidR="00DA2684" w:rsidRDefault="00DA2684" w:rsidP="00241965"/>
        </w:tc>
        <w:tc>
          <w:tcPr>
            <w:tcW w:w="1168" w:type="dxa"/>
            <w:vAlign w:val="center"/>
          </w:tcPr>
          <w:p w14:paraId="7E7354EC" w14:textId="77777777" w:rsidR="00DA2684" w:rsidRDefault="00DA2684" w:rsidP="00241965">
            <w:pPr>
              <w:jc w:val="center"/>
            </w:pPr>
            <w:r>
              <w:t>Standards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298DE2D6" w14:textId="77777777" w:rsidR="00DA2684" w:rsidRDefault="00DA2684" w:rsidP="00241965">
            <w:pPr>
              <w:jc w:val="center"/>
            </w:pPr>
            <w:r>
              <w:t>Goals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43440462" w14:textId="77777777" w:rsidR="00DA2684" w:rsidRPr="008C3ACA" w:rsidRDefault="00DA2684" w:rsidP="00241965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14:paraId="2368F8DF" w14:textId="77777777" w:rsidR="00DA2684" w:rsidRDefault="00DA2684" w:rsidP="00241965">
            <w:pPr>
              <w:jc w:val="center"/>
            </w:pPr>
            <w:r>
              <w:t>Instructional Strategies</w:t>
            </w:r>
          </w:p>
        </w:tc>
        <w:tc>
          <w:tcPr>
            <w:tcW w:w="1656" w:type="dxa"/>
            <w:tcBorders>
              <w:left w:val="nil"/>
            </w:tcBorders>
            <w:vAlign w:val="center"/>
          </w:tcPr>
          <w:p w14:paraId="0D20519D" w14:textId="77777777" w:rsidR="00DA2684" w:rsidRPr="00AF6F39" w:rsidRDefault="00DA2684" w:rsidP="00241965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14:paraId="2BE7BC45" w14:textId="77777777" w:rsidR="00DA2684" w:rsidRDefault="00DA2684" w:rsidP="00241965">
            <w:pPr>
              <w:jc w:val="center"/>
            </w:pPr>
            <w:r>
              <w:t>Activities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742E5A70" w14:textId="77777777" w:rsidR="00DA2684" w:rsidRPr="008C3ACA" w:rsidRDefault="00DA2684" w:rsidP="00241965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1505D72" w14:textId="77777777" w:rsidR="00DA2684" w:rsidRDefault="00DA2684" w:rsidP="00241965">
            <w:pPr>
              <w:jc w:val="center"/>
            </w:pPr>
            <w:r>
              <w:t>Homework &amp; Assessment</w:t>
            </w:r>
          </w:p>
        </w:tc>
        <w:tc>
          <w:tcPr>
            <w:tcW w:w="1866" w:type="dxa"/>
            <w:tcBorders>
              <w:left w:val="nil"/>
            </w:tcBorders>
            <w:vAlign w:val="center"/>
          </w:tcPr>
          <w:p w14:paraId="731DA179" w14:textId="77777777" w:rsidR="00DA2684" w:rsidRPr="008C3ACA" w:rsidRDefault="00DA2684" w:rsidP="00241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DA2684" w14:paraId="69E5C9CF" w14:textId="77777777" w:rsidTr="00241965">
        <w:trPr>
          <w:cantSplit/>
          <w:trHeight w:val="1664"/>
        </w:trPr>
        <w:tc>
          <w:tcPr>
            <w:tcW w:w="541" w:type="dxa"/>
            <w:textDirection w:val="btLr"/>
            <w:vAlign w:val="center"/>
          </w:tcPr>
          <w:p w14:paraId="7313764B" w14:textId="77777777" w:rsidR="00DA2684" w:rsidRPr="00560C0F" w:rsidRDefault="00DA2684" w:rsidP="002419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Monda</w:t>
            </w:r>
            <w:r w:rsidRPr="00560C0F">
              <w:rPr>
                <w:b/>
              </w:rPr>
              <w:t>y</w:t>
            </w:r>
          </w:p>
        </w:tc>
        <w:tc>
          <w:tcPr>
            <w:tcW w:w="1168" w:type="dxa"/>
          </w:tcPr>
          <w:p w14:paraId="4CAE1EF8" w14:textId="7A37786E" w:rsidR="00DA2684" w:rsidRDefault="00DA2684" w:rsidP="006B6ECB">
            <w:sdt>
              <w:sdtPr>
                <w:id w:val="1149792271"/>
                <w:placeholder>
                  <w:docPart w:val="E4DB066C78C14F2A8B179616DA93BF88"/>
                </w:placeholder>
              </w:sdtPr>
              <w:sdtContent>
                <w:r w:rsidR="006B6ECB">
                  <w:t>RI 10.1</w:t>
                </w:r>
              </w:sdtContent>
            </w:sdt>
          </w:p>
        </w:tc>
        <w:tc>
          <w:tcPr>
            <w:tcW w:w="3169" w:type="dxa"/>
            <w:gridSpan w:val="2"/>
          </w:tcPr>
          <w:p w14:paraId="4EE6F685" w14:textId="11CBF30A" w:rsidR="00DA2684" w:rsidRPr="00D00653" w:rsidRDefault="006B6ECB" w:rsidP="0024196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 xml:space="preserve">Determine an author’s </w:t>
            </w:r>
            <w:proofErr w:type="spellStart"/>
            <w:r>
              <w:rPr>
                <w:sz w:val="20"/>
              </w:rPr>
              <w:t>p.o.v</w:t>
            </w:r>
            <w:proofErr w:type="spellEnd"/>
            <w:r>
              <w:rPr>
                <w:sz w:val="20"/>
              </w:rPr>
              <w:t>. or purpose in a text in which the rhetoric is particularly effective</w:t>
            </w:r>
          </w:p>
        </w:tc>
        <w:tc>
          <w:tcPr>
            <w:tcW w:w="3141" w:type="dxa"/>
            <w:gridSpan w:val="2"/>
          </w:tcPr>
          <w:p w14:paraId="57A84F5E" w14:textId="77777777" w:rsidR="00DA2684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0DFB3F2B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Distribute/facilitate warm up</w:t>
            </w:r>
          </w:p>
          <w:p w14:paraId="19CE64B2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notes</w:t>
            </w:r>
          </w:p>
          <w:p w14:paraId="3D83F93F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Play and pause video</w:t>
            </w:r>
          </w:p>
          <w:p w14:paraId="63543707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text</w:t>
            </w:r>
          </w:p>
          <w:p w14:paraId="0D8C31C6" w14:textId="1C18D663" w:rsidR="00BF22A6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Monitor students</w:t>
            </w:r>
          </w:p>
        </w:tc>
        <w:tc>
          <w:tcPr>
            <w:tcW w:w="3165" w:type="dxa"/>
            <w:gridSpan w:val="2"/>
          </w:tcPr>
          <w:p w14:paraId="7EAF0BFA" w14:textId="3156B644" w:rsidR="00DA2684" w:rsidRDefault="0025634A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V</w:t>
            </w:r>
            <w:r w:rsidR="00D00653">
              <w:rPr>
                <w:sz w:val="20"/>
              </w:rPr>
              <w:t xml:space="preserve">ideo notes for rhetorical devices </w:t>
            </w:r>
          </w:p>
          <w:p w14:paraId="565E2A28" w14:textId="3AC8A5E4" w:rsidR="00D00653" w:rsidRPr="00D00653" w:rsidRDefault="00D0065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First read of “Letter from a Birmingham Jail”</w:t>
            </w:r>
            <w:r w:rsidR="00BF22A6">
              <w:rPr>
                <w:sz w:val="20"/>
              </w:rPr>
              <w:t>: focus on rhetorical devices</w:t>
            </w:r>
          </w:p>
        </w:tc>
        <w:tc>
          <w:tcPr>
            <w:tcW w:w="3216" w:type="dxa"/>
            <w:gridSpan w:val="2"/>
          </w:tcPr>
          <w:p w14:paraId="7FE545B4" w14:textId="77777777" w:rsidR="00DA2684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notes</w:t>
            </w:r>
          </w:p>
          <w:p w14:paraId="75842754" w14:textId="12CB1CE6" w:rsidR="00BF22A6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 xml:space="preserve">A: annotation </w:t>
            </w:r>
          </w:p>
        </w:tc>
      </w:tr>
      <w:tr w:rsidR="00DA2684" w14:paraId="6A428D59" w14:textId="77777777" w:rsidTr="00241965">
        <w:trPr>
          <w:cantSplit/>
          <w:trHeight w:val="1790"/>
        </w:trPr>
        <w:tc>
          <w:tcPr>
            <w:tcW w:w="541" w:type="dxa"/>
            <w:textDirection w:val="btLr"/>
            <w:vAlign w:val="center"/>
          </w:tcPr>
          <w:p w14:paraId="2F7BF3A0" w14:textId="19B012BA" w:rsidR="00DA2684" w:rsidRPr="00560C0F" w:rsidRDefault="00DA2684" w:rsidP="0024196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</w:t>
            </w:r>
            <w:r>
              <w:rPr>
                <w:b/>
              </w:rPr>
              <w:t>s</w:t>
            </w:r>
            <w:r w:rsidRPr="00560C0F">
              <w:rPr>
                <w:b/>
              </w:rPr>
              <w:t>day</w:t>
            </w:r>
          </w:p>
        </w:tc>
        <w:tc>
          <w:tcPr>
            <w:tcW w:w="1168" w:type="dxa"/>
          </w:tcPr>
          <w:p w14:paraId="413E0A68" w14:textId="0913E282" w:rsidR="00DA2684" w:rsidRDefault="00DA2684" w:rsidP="006B6ECB">
            <w:sdt>
              <w:sdtPr>
                <w:id w:val="1403416031"/>
                <w:placeholder>
                  <w:docPart w:val="C1E4B77C65154E1E86C6862AAB9BEC37"/>
                </w:placeholder>
              </w:sdtPr>
              <w:sdtContent>
                <w:r w:rsidR="006B6ECB">
                  <w:t>RI 10.1</w:t>
                </w:r>
              </w:sdtContent>
            </w:sdt>
          </w:p>
        </w:tc>
        <w:tc>
          <w:tcPr>
            <w:tcW w:w="3169" w:type="dxa"/>
            <w:gridSpan w:val="2"/>
          </w:tcPr>
          <w:p w14:paraId="042203FD" w14:textId="65318060" w:rsidR="00DA2684" w:rsidRPr="00D00653" w:rsidRDefault="006B6ECB" w:rsidP="0024196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 xml:space="preserve">Determine an author’s </w:t>
            </w:r>
            <w:proofErr w:type="spellStart"/>
            <w:r>
              <w:rPr>
                <w:sz w:val="20"/>
              </w:rPr>
              <w:t>p.o.v</w:t>
            </w:r>
            <w:proofErr w:type="spellEnd"/>
            <w:r>
              <w:rPr>
                <w:sz w:val="20"/>
              </w:rPr>
              <w:t>. or purpose in a text in which the rhetoric is particularly effective</w:t>
            </w:r>
          </w:p>
        </w:tc>
        <w:tc>
          <w:tcPr>
            <w:tcW w:w="3141" w:type="dxa"/>
            <w:gridSpan w:val="2"/>
          </w:tcPr>
          <w:p w14:paraId="6B152AC1" w14:textId="77777777" w:rsidR="00DA2684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61570AA8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6D7EBA9D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Provide ethos/pathos/logos handout</w:t>
            </w:r>
          </w:p>
          <w:p w14:paraId="27FFA9F9" w14:textId="588216C6" w:rsidR="00BF22A6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exit ticket</w:t>
            </w:r>
          </w:p>
        </w:tc>
        <w:tc>
          <w:tcPr>
            <w:tcW w:w="3165" w:type="dxa"/>
            <w:gridSpan w:val="2"/>
          </w:tcPr>
          <w:p w14:paraId="092CEF0A" w14:textId="1BDAFA7F" w:rsidR="00DA2684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F22A6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read of “Letter from a Birmingham Jail”: focus on ethos/pathos/logos</w:t>
            </w:r>
          </w:p>
          <w:p w14:paraId="16287D9E" w14:textId="6CBAAA6D" w:rsidR="00BF22A6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Complete exit slip</w:t>
            </w:r>
          </w:p>
        </w:tc>
        <w:tc>
          <w:tcPr>
            <w:tcW w:w="3216" w:type="dxa"/>
            <w:gridSpan w:val="2"/>
          </w:tcPr>
          <w:p w14:paraId="514F7E91" w14:textId="77777777" w:rsidR="00DA2684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2</w:t>
            </w:r>
            <w:r w:rsidRPr="00BF22A6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read</w:t>
            </w:r>
          </w:p>
          <w:p w14:paraId="2A67C6CE" w14:textId="2362DCC1" w:rsidR="00BF22A6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exit slip</w:t>
            </w:r>
          </w:p>
        </w:tc>
      </w:tr>
      <w:tr w:rsidR="00DA2684" w14:paraId="13A4EC97" w14:textId="77777777" w:rsidTr="00241965">
        <w:trPr>
          <w:cantSplit/>
          <w:trHeight w:val="1745"/>
        </w:trPr>
        <w:tc>
          <w:tcPr>
            <w:tcW w:w="541" w:type="dxa"/>
            <w:textDirection w:val="btLr"/>
            <w:vAlign w:val="center"/>
          </w:tcPr>
          <w:p w14:paraId="1635783C" w14:textId="71B76321" w:rsidR="00DA2684" w:rsidRPr="00560C0F" w:rsidRDefault="00DA2684" w:rsidP="0024196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Wednesday</w:t>
            </w:r>
          </w:p>
        </w:tc>
        <w:tc>
          <w:tcPr>
            <w:tcW w:w="1168" w:type="dxa"/>
          </w:tcPr>
          <w:p w14:paraId="1C5254AA" w14:textId="2B6476BD" w:rsidR="00DA2684" w:rsidRDefault="00DA2684" w:rsidP="006B6ECB">
            <w:sdt>
              <w:sdtPr>
                <w:id w:val="1666506335"/>
                <w:placeholder>
                  <w:docPart w:val="CDDB8942E42343139E7AD8ED66F6332D"/>
                </w:placeholder>
              </w:sdtPr>
              <w:sdtContent>
                <w:r w:rsidR="006B6ECB">
                  <w:t>W 2.1</w:t>
                </w:r>
              </w:sdtContent>
            </w:sdt>
          </w:p>
        </w:tc>
        <w:tc>
          <w:tcPr>
            <w:tcW w:w="3169" w:type="dxa"/>
            <w:gridSpan w:val="2"/>
          </w:tcPr>
          <w:p w14:paraId="1D86C072" w14:textId="7EA447C8" w:rsidR="00DA2684" w:rsidRPr="00D00653" w:rsidRDefault="006B6ECB" w:rsidP="0024196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Write an argument</w:t>
            </w:r>
          </w:p>
        </w:tc>
        <w:tc>
          <w:tcPr>
            <w:tcW w:w="3141" w:type="dxa"/>
            <w:gridSpan w:val="2"/>
          </w:tcPr>
          <w:p w14:paraId="5D880FA6" w14:textId="77777777" w:rsidR="00DA2684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5A90987B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3C87E5BB" w14:textId="77777777" w:rsidR="00BF22A6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writing prompt</w:t>
            </w:r>
          </w:p>
          <w:p w14:paraId="5591A237" w14:textId="1D232EB4" w:rsidR="00BF22A6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Monitor student progress</w:t>
            </w:r>
          </w:p>
        </w:tc>
        <w:tc>
          <w:tcPr>
            <w:tcW w:w="3165" w:type="dxa"/>
            <w:gridSpan w:val="2"/>
          </w:tcPr>
          <w:p w14:paraId="4F08F8CA" w14:textId="062328D1" w:rsidR="00DA2684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Write an argument determining purpose of “LBJ” and how rhetoric advances that purpose</w:t>
            </w:r>
          </w:p>
        </w:tc>
        <w:tc>
          <w:tcPr>
            <w:tcW w:w="3216" w:type="dxa"/>
            <w:gridSpan w:val="2"/>
          </w:tcPr>
          <w:p w14:paraId="263D2AEF" w14:textId="0DE18D54" w:rsidR="00DA2684" w:rsidRPr="00D00653" w:rsidRDefault="00BF22A6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writing prompt</w:t>
            </w:r>
          </w:p>
        </w:tc>
      </w:tr>
      <w:tr w:rsidR="00DA2684" w14:paraId="22BCB0A2" w14:textId="77777777" w:rsidTr="00241965">
        <w:trPr>
          <w:cantSplit/>
          <w:trHeight w:val="1781"/>
        </w:trPr>
        <w:tc>
          <w:tcPr>
            <w:tcW w:w="541" w:type="dxa"/>
            <w:textDirection w:val="btLr"/>
            <w:vAlign w:val="center"/>
          </w:tcPr>
          <w:p w14:paraId="3915278F" w14:textId="44851A70" w:rsidR="00DA2684" w:rsidRPr="00560C0F" w:rsidRDefault="00DA2684" w:rsidP="0024196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Thursday</w:t>
            </w:r>
          </w:p>
        </w:tc>
        <w:tc>
          <w:tcPr>
            <w:tcW w:w="1168" w:type="dxa"/>
          </w:tcPr>
          <w:sdt>
            <w:sdtPr>
              <w:id w:val="1085796153"/>
              <w:placeholder>
                <w:docPart w:val="E84B427E03C54383922DAEEB3CAB130D"/>
              </w:placeholder>
            </w:sdtPr>
            <w:sdtContent>
              <w:p w14:paraId="726C91D5" w14:textId="623DB8B7" w:rsidR="006B6ECB" w:rsidRDefault="006B6ECB" w:rsidP="006B6ECB">
                <w:r>
                  <w:t>RI 5.1</w:t>
                </w:r>
              </w:p>
              <w:p w14:paraId="7B9B7675" w14:textId="4A2392D0" w:rsidR="00DA2684" w:rsidRDefault="006B6ECB" w:rsidP="006B6ECB">
                <w:r>
                  <w:t>RI 10.1</w:t>
                </w:r>
              </w:p>
            </w:sdtContent>
          </w:sdt>
        </w:tc>
        <w:tc>
          <w:tcPr>
            <w:tcW w:w="3169" w:type="dxa"/>
            <w:gridSpan w:val="2"/>
          </w:tcPr>
          <w:p w14:paraId="74E42A01" w14:textId="79490585" w:rsidR="006B6ECB" w:rsidRDefault="006B6ECB" w:rsidP="0024196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Cite textual evidence</w:t>
            </w:r>
          </w:p>
          <w:p w14:paraId="161C5AB8" w14:textId="09CF57EB" w:rsidR="00DA2684" w:rsidRPr="00D00653" w:rsidRDefault="006B6ECB" w:rsidP="0024196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 xml:space="preserve">Determine an author’s </w:t>
            </w:r>
            <w:proofErr w:type="spellStart"/>
            <w:r>
              <w:rPr>
                <w:sz w:val="20"/>
              </w:rPr>
              <w:t>p.o.v</w:t>
            </w:r>
            <w:proofErr w:type="spellEnd"/>
            <w:r>
              <w:rPr>
                <w:sz w:val="20"/>
              </w:rPr>
              <w:t>. or purpose in a text in which the rhetoric is particularly effective</w:t>
            </w:r>
          </w:p>
        </w:tc>
        <w:tc>
          <w:tcPr>
            <w:tcW w:w="3141" w:type="dxa"/>
            <w:gridSpan w:val="2"/>
          </w:tcPr>
          <w:p w14:paraId="41D90BA4" w14:textId="77777777" w:rsidR="00DA2684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1D3E493E" w14:textId="77777777" w:rsidR="00AC3C1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534D8F45" w14:textId="5A1497B4" w:rsidR="00AC3C1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Distribute rhetorical device chart</w:t>
            </w:r>
          </w:p>
          <w:p w14:paraId="630CAF0E" w14:textId="77777777" w:rsidR="00AC3C1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Direct students to “I Have a Dream” speech; play audio</w:t>
            </w:r>
          </w:p>
          <w:p w14:paraId="4218990B" w14:textId="77777777" w:rsidR="00AC3C1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discussion</w:t>
            </w:r>
          </w:p>
          <w:p w14:paraId="58D11431" w14:textId="28BB3B8B" w:rsidR="00AC3C13" w:rsidRPr="00D0065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Direct students to questions</w:t>
            </w:r>
          </w:p>
        </w:tc>
        <w:tc>
          <w:tcPr>
            <w:tcW w:w="3165" w:type="dxa"/>
            <w:gridSpan w:val="2"/>
          </w:tcPr>
          <w:p w14:paraId="0F8544F8" w14:textId="31E7FDCB" w:rsidR="00DA2684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Read “I Have a Dream” and complete rhetorical device chart</w:t>
            </w:r>
          </w:p>
          <w:p w14:paraId="68008359" w14:textId="06C27213" w:rsidR="00AC3C13" w:rsidRPr="00D0065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Complete analyzing the text questions</w:t>
            </w:r>
          </w:p>
        </w:tc>
        <w:tc>
          <w:tcPr>
            <w:tcW w:w="3216" w:type="dxa"/>
            <w:gridSpan w:val="2"/>
          </w:tcPr>
          <w:p w14:paraId="1D8C67BA" w14:textId="77777777" w:rsidR="00DA2684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chart, questions</w:t>
            </w:r>
          </w:p>
          <w:p w14:paraId="76BBEE95" w14:textId="2E74155A" w:rsidR="00AC3C13" w:rsidRPr="00D0065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HW: critical vocab, parallel structure</w:t>
            </w:r>
          </w:p>
        </w:tc>
      </w:tr>
      <w:tr w:rsidR="00DA2684" w14:paraId="2B5F30A0" w14:textId="77777777" w:rsidTr="00241965">
        <w:trPr>
          <w:cantSplit/>
          <w:trHeight w:val="1790"/>
        </w:trPr>
        <w:tc>
          <w:tcPr>
            <w:tcW w:w="541" w:type="dxa"/>
            <w:textDirection w:val="btLr"/>
            <w:vAlign w:val="center"/>
          </w:tcPr>
          <w:p w14:paraId="3BD0FCE9" w14:textId="44B425EB" w:rsidR="00DA2684" w:rsidRPr="00560C0F" w:rsidRDefault="00DA2684" w:rsidP="0024196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168" w:type="dxa"/>
          </w:tcPr>
          <w:sdt>
            <w:sdtPr>
              <w:id w:val="-1113969274"/>
              <w:placeholder>
                <w:docPart w:val="620FFA13A1F04243A386EE41DD71D3F0"/>
              </w:placeholder>
            </w:sdtPr>
            <w:sdtContent>
              <w:p w14:paraId="3022CD14" w14:textId="77777777" w:rsidR="006B6ECB" w:rsidRDefault="006B6ECB" w:rsidP="006B6ECB">
                <w:r>
                  <w:t>RI 5.1</w:t>
                </w:r>
              </w:p>
              <w:p w14:paraId="5B834A1D" w14:textId="02883972" w:rsidR="00DA2684" w:rsidRDefault="006B6ECB" w:rsidP="006B6ECB">
                <w:r>
                  <w:t>RI 8.2</w:t>
                </w:r>
              </w:p>
            </w:sdtContent>
          </w:sdt>
        </w:tc>
        <w:tc>
          <w:tcPr>
            <w:tcW w:w="3169" w:type="dxa"/>
            <w:gridSpan w:val="2"/>
          </w:tcPr>
          <w:p w14:paraId="30F3CA6C" w14:textId="77777777" w:rsidR="00DA2684" w:rsidRDefault="006B6ECB" w:rsidP="0024196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Cite textual evidence</w:t>
            </w:r>
          </w:p>
          <w:p w14:paraId="56BF21B6" w14:textId="0358711F" w:rsidR="006B6ECB" w:rsidRPr="00D00653" w:rsidRDefault="006B6ECB" w:rsidP="0024196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288"/>
              <w:rPr>
                <w:sz w:val="20"/>
              </w:rPr>
            </w:pPr>
            <w:r>
              <w:rPr>
                <w:sz w:val="20"/>
              </w:rPr>
              <w:t>Analyze and evaluate the effectiveness of text features</w:t>
            </w:r>
            <w:bookmarkStart w:id="0" w:name="_GoBack"/>
            <w:bookmarkEnd w:id="0"/>
          </w:p>
        </w:tc>
        <w:tc>
          <w:tcPr>
            <w:tcW w:w="3141" w:type="dxa"/>
            <w:gridSpan w:val="2"/>
          </w:tcPr>
          <w:p w14:paraId="4F380729" w14:textId="77777777" w:rsidR="00DA2684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Project agenda</w:t>
            </w:r>
          </w:p>
          <w:p w14:paraId="3F92D7D6" w14:textId="77777777" w:rsidR="00AC3C1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Facilitate warm up</w:t>
            </w:r>
          </w:p>
          <w:p w14:paraId="20D8CB1E" w14:textId="77777777" w:rsidR="00AC3C1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Direct students to text</w:t>
            </w:r>
          </w:p>
          <w:p w14:paraId="7D7D2186" w14:textId="56C18D25" w:rsidR="00AC3C13" w:rsidRPr="00D0065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Direct to level up tutorial</w:t>
            </w:r>
          </w:p>
        </w:tc>
        <w:tc>
          <w:tcPr>
            <w:tcW w:w="3165" w:type="dxa"/>
            <w:gridSpan w:val="2"/>
          </w:tcPr>
          <w:p w14:paraId="0EDD02AC" w14:textId="77777777" w:rsidR="00DA2684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Read “Nobody Turn me Around”</w:t>
            </w:r>
          </w:p>
          <w:p w14:paraId="447C0CC9" w14:textId="1C487C63" w:rsidR="00AC3C13" w:rsidRPr="00D0065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Level up tutorial</w:t>
            </w:r>
          </w:p>
        </w:tc>
        <w:tc>
          <w:tcPr>
            <w:tcW w:w="3216" w:type="dxa"/>
            <w:gridSpan w:val="2"/>
          </w:tcPr>
          <w:p w14:paraId="660365A4" w14:textId="5A50A193" w:rsidR="00DA2684" w:rsidRPr="00D00653" w:rsidRDefault="00AC3C13" w:rsidP="00241965">
            <w:pPr>
              <w:pStyle w:val="ListParagraph"/>
              <w:numPr>
                <w:ilvl w:val="0"/>
                <w:numId w:val="5"/>
              </w:numPr>
              <w:ind w:left="288"/>
              <w:rPr>
                <w:sz w:val="20"/>
              </w:rPr>
            </w:pPr>
            <w:r>
              <w:rPr>
                <w:sz w:val="20"/>
              </w:rPr>
              <w:t>A: level up tutorial</w:t>
            </w:r>
          </w:p>
        </w:tc>
      </w:tr>
    </w:tbl>
    <w:p w14:paraId="39AF56EA" w14:textId="13A96D06" w:rsidR="00DA2684" w:rsidRDefault="00DA2684" w:rsidP="004B7AC6">
      <w:r>
        <w:t>* All plans are subject to change. Student progress will be monitored and adjustments will be made.</w:t>
      </w:r>
    </w:p>
    <w:sectPr w:rsidR="00DA2684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FC0"/>
    <w:multiLevelType w:val="hybridMultilevel"/>
    <w:tmpl w:val="DF00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3887"/>
    <w:multiLevelType w:val="hybridMultilevel"/>
    <w:tmpl w:val="0DAA7E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41F"/>
    <w:multiLevelType w:val="hybridMultilevel"/>
    <w:tmpl w:val="C402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562F0"/>
    <w:multiLevelType w:val="hybridMultilevel"/>
    <w:tmpl w:val="C2D6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6F"/>
    <w:rsid w:val="00024E3E"/>
    <w:rsid w:val="000322B6"/>
    <w:rsid w:val="00036216"/>
    <w:rsid w:val="000374C2"/>
    <w:rsid w:val="00055A9F"/>
    <w:rsid w:val="000602FF"/>
    <w:rsid w:val="000947DB"/>
    <w:rsid w:val="000A3E14"/>
    <w:rsid w:val="000D1F24"/>
    <w:rsid w:val="000D688B"/>
    <w:rsid w:val="000D6B81"/>
    <w:rsid w:val="000F75A5"/>
    <w:rsid w:val="001777D9"/>
    <w:rsid w:val="00186E64"/>
    <w:rsid w:val="001A6065"/>
    <w:rsid w:val="001B06D3"/>
    <w:rsid w:val="001C3433"/>
    <w:rsid w:val="001C6FB2"/>
    <w:rsid w:val="001D22B7"/>
    <w:rsid w:val="00211D38"/>
    <w:rsid w:val="0021650F"/>
    <w:rsid w:val="00220B55"/>
    <w:rsid w:val="00232A06"/>
    <w:rsid w:val="00241F03"/>
    <w:rsid w:val="00246B7A"/>
    <w:rsid w:val="00256043"/>
    <w:rsid w:val="0025634A"/>
    <w:rsid w:val="00267B87"/>
    <w:rsid w:val="00280E91"/>
    <w:rsid w:val="002A06FC"/>
    <w:rsid w:val="002A339A"/>
    <w:rsid w:val="002A393B"/>
    <w:rsid w:val="002A57CF"/>
    <w:rsid w:val="002C161B"/>
    <w:rsid w:val="002D1F7A"/>
    <w:rsid w:val="003441E7"/>
    <w:rsid w:val="0036281B"/>
    <w:rsid w:val="003A5A4F"/>
    <w:rsid w:val="003A6881"/>
    <w:rsid w:val="003F2945"/>
    <w:rsid w:val="0042647C"/>
    <w:rsid w:val="00444744"/>
    <w:rsid w:val="00484A7C"/>
    <w:rsid w:val="00491988"/>
    <w:rsid w:val="004B4C34"/>
    <w:rsid w:val="004B7AC6"/>
    <w:rsid w:val="004C7826"/>
    <w:rsid w:val="00502041"/>
    <w:rsid w:val="00504BB9"/>
    <w:rsid w:val="005436C2"/>
    <w:rsid w:val="00544FA6"/>
    <w:rsid w:val="00560C0F"/>
    <w:rsid w:val="00562A83"/>
    <w:rsid w:val="00564357"/>
    <w:rsid w:val="00573D81"/>
    <w:rsid w:val="005B490D"/>
    <w:rsid w:val="005C1B93"/>
    <w:rsid w:val="005D48AB"/>
    <w:rsid w:val="005E2671"/>
    <w:rsid w:val="00602716"/>
    <w:rsid w:val="00621E9B"/>
    <w:rsid w:val="00645078"/>
    <w:rsid w:val="00661441"/>
    <w:rsid w:val="00673E1D"/>
    <w:rsid w:val="00677437"/>
    <w:rsid w:val="006834CD"/>
    <w:rsid w:val="00684417"/>
    <w:rsid w:val="006A00B6"/>
    <w:rsid w:val="006A7FB4"/>
    <w:rsid w:val="006B6ECB"/>
    <w:rsid w:val="006C256E"/>
    <w:rsid w:val="006E1234"/>
    <w:rsid w:val="006E7D18"/>
    <w:rsid w:val="00712C0D"/>
    <w:rsid w:val="00733F44"/>
    <w:rsid w:val="007350EC"/>
    <w:rsid w:val="0073748F"/>
    <w:rsid w:val="007561CD"/>
    <w:rsid w:val="0077394E"/>
    <w:rsid w:val="00781ABA"/>
    <w:rsid w:val="0079317B"/>
    <w:rsid w:val="007A31DD"/>
    <w:rsid w:val="007D2722"/>
    <w:rsid w:val="00800416"/>
    <w:rsid w:val="0080050F"/>
    <w:rsid w:val="00864094"/>
    <w:rsid w:val="00870C11"/>
    <w:rsid w:val="00882C60"/>
    <w:rsid w:val="008A25FA"/>
    <w:rsid w:val="008B386B"/>
    <w:rsid w:val="008B78B2"/>
    <w:rsid w:val="008C31B5"/>
    <w:rsid w:val="008C3ACA"/>
    <w:rsid w:val="00902A62"/>
    <w:rsid w:val="0095743E"/>
    <w:rsid w:val="00957F71"/>
    <w:rsid w:val="00962B12"/>
    <w:rsid w:val="00964152"/>
    <w:rsid w:val="00965DED"/>
    <w:rsid w:val="009976F5"/>
    <w:rsid w:val="009A0590"/>
    <w:rsid w:val="009A6057"/>
    <w:rsid w:val="009A6BC3"/>
    <w:rsid w:val="009D202A"/>
    <w:rsid w:val="009D3907"/>
    <w:rsid w:val="009D5B21"/>
    <w:rsid w:val="009E4453"/>
    <w:rsid w:val="009E475A"/>
    <w:rsid w:val="009E592B"/>
    <w:rsid w:val="00A00C0B"/>
    <w:rsid w:val="00A15DBE"/>
    <w:rsid w:val="00A24A89"/>
    <w:rsid w:val="00A544F6"/>
    <w:rsid w:val="00A65CB9"/>
    <w:rsid w:val="00AA29A0"/>
    <w:rsid w:val="00AA512B"/>
    <w:rsid w:val="00AB2B33"/>
    <w:rsid w:val="00AC3C13"/>
    <w:rsid w:val="00AE1B8F"/>
    <w:rsid w:val="00AF6F39"/>
    <w:rsid w:val="00B60436"/>
    <w:rsid w:val="00B638DA"/>
    <w:rsid w:val="00B915AA"/>
    <w:rsid w:val="00BB5A3D"/>
    <w:rsid w:val="00BB7E81"/>
    <w:rsid w:val="00BF22A6"/>
    <w:rsid w:val="00C049C6"/>
    <w:rsid w:val="00C1234B"/>
    <w:rsid w:val="00C312EC"/>
    <w:rsid w:val="00C77D27"/>
    <w:rsid w:val="00C93D51"/>
    <w:rsid w:val="00CB7AA7"/>
    <w:rsid w:val="00CC656B"/>
    <w:rsid w:val="00CE636F"/>
    <w:rsid w:val="00D00653"/>
    <w:rsid w:val="00D11F92"/>
    <w:rsid w:val="00D14608"/>
    <w:rsid w:val="00D14737"/>
    <w:rsid w:val="00D540A7"/>
    <w:rsid w:val="00D558E4"/>
    <w:rsid w:val="00D74523"/>
    <w:rsid w:val="00D82448"/>
    <w:rsid w:val="00DA2684"/>
    <w:rsid w:val="00DA2FA8"/>
    <w:rsid w:val="00DB1F0B"/>
    <w:rsid w:val="00DF62ED"/>
    <w:rsid w:val="00E1064A"/>
    <w:rsid w:val="00EF4C24"/>
    <w:rsid w:val="00EF6639"/>
    <w:rsid w:val="00F0568D"/>
    <w:rsid w:val="00F10B1D"/>
    <w:rsid w:val="00F22ED8"/>
    <w:rsid w:val="00F34C75"/>
    <w:rsid w:val="00F617CD"/>
    <w:rsid w:val="00F62E22"/>
    <w:rsid w:val="00F722FF"/>
    <w:rsid w:val="00F76925"/>
    <w:rsid w:val="00F95F59"/>
    <w:rsid w:val="00FA4E02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16513"/>
  <w15:docId w15:val="{1CEFF008-72D6-4511-8DAA-A73FDE2D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paragraph" w:customStyle="1" w:styleId="Default">
    <w:name w:val="Default"/>
    <w:rsid w:val="009D5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2B12"/>
    <w:rPr>
      <w:color w:val="808080"/>
    </w:rPr>
  </w:style>
  <w:style w:type="paragraph" w:styleId="BalloonText">
    <w:name w:val="Balloon Text"/>
    <w:basedOn w:val="Normal"/>
    <w:link w:val="BalloonTextChar"/>
    <w:rsid w:val="00962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C2EBB-06FD-47CB-BA18-B8CC35650E1D}"/>
      </w:docPartPr>
      <w:docPartBody>
        <w:p w:rsidR="00B61BB1" w:rsidRDefault="00B61BB1">
          <w:r>
            <w:t xml:space="preserve">      </w:t>
          </w:r>
        </w:p>
      </w:docPartBody>
    </w:docPart>
    <w:docPart>
      <w:docPartPr>
        <w:name w:val="0D2B67654C3642D0AF5DFC0CDEEE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A3DB-2809-42D0-A06B-DDA49091BFD6}"/>
      </w:docPartPr>
      <w:docPartBody>
        <w:p w:rsidR="00B61BB1" w:rsidRDefault="00B61BB1" w:rsidP="006C302F">
          <w:pPr>
            <w:pStyle w:val="0D2B67654C3642D0AF5DFC0CDEEE56D4"/>
          </w:pPr>
          <w:r>
            <w:t xml:space="preserve">     </w:t>
          </w:r>
        </w:p>
      </w:docPartBody>
    </w:docPart>
    <w:docPart>
      <w:docPartPr>
        <w:name w:val="B8CBB36732CF4458AA11AEDC6984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B143-3503-473A-9DD8-F000A5D9BD2A}"/>
      </w:docPartPr>
      <w:docPartBody>
        <w:p w:rsidR="00B61BB1" w:rsidRDefault="00B61BB1" w:rsidP="006C302F">
          <w:pPr>
            <w:pStyle w:val="B8CBB36732CF4458AA11AEDC698496AB"/>
          </w:pPr>
          <w:r>
            <w:t xml:space="preserve">     </w:t>
          </w:r>
        </w:p>
      </w:docPartBody>
    </w:docPart>
    <w:docPart>
      <w:docPartPr>
        <w:name w:val="5E5429FA57654489A2F2016CB34B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8E2D-80C4-4E12-AC27-A3552AECCACF}"/>
      </w:docPartPr>
      <w:docPartBody>
        <w:p w:rsidR="00B61BB1" w:rsidRDefault="00B61BB1" w:rsidP="006C302F">
          <w:pPr>
            <w:pStyle w:val="5E5429FA57654489A2F2016CB34B00A9"/>
          </w:pPr>
          <w:r>
            <w:t xml:space="preserve">     </w:t>
          </w:r>
        </w:p>
      </w:docPartBody>
    </w:docPart>
    <w:docPart>
      <w:docPartPr>
        <w:name w:val="A9F5E6251FC645CC83C5B31A8205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289A-B539-4D98-811E-DA70CBE6C991}"/>
      </w:docPartPr>
      <w:docPartBody>
        <w:p w:rsidR="00B61BB1" w:rsidRDefault="00B61BB1" w:rsidP="006C302F">
          <w:pPr>
            <w:pStyle w:val="A9F5E6251FC645CC83C5B31A820536D4"/>
          </w:pPr>
          <w:r>
            <w:t xml:space="preserve">     </w:t>
          </w:r>
        </w:p>
      </w:docPartBody>
    </w:docPart>
    <w:docPart>
      <w:docPartPr>
        <w:name w:val="A534FED42CE24A1B85E35F3FED67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A1CD-A800-41C8-AD2C-9C1031D3A659}"/>
      </w:docPartPr>
      <w:docPartBody>
        <w:p w:rsidR="00B61BB1" w:rsidRDefault="00B61BB1" w:rsidP="006C302F">
          <w:pPr>
            <w:pStyle w:val="A534FED42CE24A1B85E35F3FED67C0A0"/>
          </w:pPr>
          <w:r>
            <w:t xml:space="preserve">     </w:t>
          </w:r>
        </w:p>
      </w:docPartBody>
    </w:docPart>
    <w:docPart>
      <w:docPartPr>
        <w:name w:val="1457E5747D574F039C2266626364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38D6-B44A-42B3-A9A6-8B99F98C88C5}"/>
      </w:docPartPr>
      <w:docPartBody>
        <w:p w:rsidR="00000000" w:rsidRDefault="00811EE8" w:rsidP="00811EE8">
          <w:pPr>
            <w:pStyle w:val="1457E5747D574F039C226662636452E5"/>
          </w:pPr>
          <w:r>
            <w:t xml:space="preserve">      </w:t>
          </w:r>
        </w:p>
      </w:docPartBody>
    </w:docPart>
    <w:docPart>
      <w:docPartPr>
        <w:name w:val="E4DB066C78C14F2A8B179616DA93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BD86-00EC-45CA-B079-7AE1A0B987D8}"/>
      </w:docPartPr>
      <w:docPartBody>
        <w:p w:rsidR="00000000" w:rsidRDefault="00811EE8" w:rsidP="00811EE8">
          <w:pPr>
            <w:pStyle w:val="E4DB066C78C14F2A8B179616DA93BF88"/>
          </w:pPr>
          <w:r>
            <w:t xml:space="preserve">     </w:t>
          </w:r>
        </w:p>
      </w:docPartBody>
    </w:docPart>
    <w:docPart>
      <w:docPartPr>
        <w:name w:val="C1E4B77C65154E1E86C6862AAB9BE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398A-CC16-4C25-9FE5-0831E5D73EE4}"/>
      </w:docPartPr>
      <w:docPartBody>
        <w:p w:rsidR="00000000" w:rsidRDefault="00811EE8" w:rsidP="00811EE8">
          <w:pPr>
            <w:pStyle w:val="C1E4B77C65154E1E86C6862AAB9BEC37"/>
          </w:pPr>
          <w:r>
            <w:t xml:space="preserve">     </w:t>
          </w:r>
        </w:p>
      </w:docPartBody>
    </w:docPart>
    <w:docPart>
      <w:docPartPr>
        <w:name w:val="CDDB8942E42343139E7AD8ED66F6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216B-6991-42B3-A871-61983B21327E}"/>
      </w:docPartPr>
      <w:docPartBody>
        <w:p w:rsidR="00000000" w:rsidRDefault="00811EE8" w:rsidP="00811EE8">
          <w:pPr>
            <w:pStyle w:val="CDDB8942E42343139E7AD8ED66F6332D"/>
          </w:pPr>
          <w:r>
            <w:t xml:space="preserve">     </w:t>
          </w:r>
        </w:p>
      </w:docPartBody>
    </w:docPart>
    <w:docPart>
      <w:docPartPr>
        <w:name w:val="E84B427E03C54383922DAEEB3CAB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6A4D-9E09-405C-80AB-6B7201E0D6AB}"/>
      </w:docPartPr>
      <w:docPartBody>
        <w:p w:rsidR="00000000" w:rsidRDefault="00811EE8" w:rsidP="00811EE8">
          <w:pPr>
            <w:pStyle w:val="E84B427E03C54383922DAEEB3CAB130D"/>
          </w:pPr>
          <w:r>
            <w:t xml:space="preserve">     </w:t>
          </w:r>
        </w:p>
      </w:docPartBody>
    </w:docPart>
    <w:docPart>
      <w:docPartPr>
        <w:name w:val="620FFA13A1F04243A386EE41DD71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15A7-9492-42C8-BB67-41D8CC712B1D}"/>
      </w:docPartPr>
      <w:docPartBody>
        <w:p w:rsidR="00000000" w:rsidRDefault="00811EE8" w:rsidP="00811EE8">
          <w:pPr>
            <w:pStyle w:val="620FFA13A1F04243A386EE41DD71D3F0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2F"/>
    <w:rsid w:val="00146493"/>
    <w:rsid w:val="006C302F"/>
    <w:rsid w:val="00811EE8"/>
    <w:rsid w:val="009429D5"/>
    <w:rsid w:val="00B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BB1"/>
    <w:rPr>
      <w:color w:val="808080"/>
    </w:rPr>
  </w:style>
  <w:style w:type="paragraph" w:customStyle="1" w:styleId="1EB4B5ED73DC437DA2153AAD9FD0BC76">
    <w:name w:val="1EB4B5ED73DC437DA2153AAD9FD0BC76"/>
    <w:rsid w:val="006C302F"/>
  </w:style>
  <w:style w:type="paragraph" w:customStyle="1" w:styleId="49048711F2864506A14BF13673FF5229">
    <w:name w:val="49048711F2864506A14BF13673FF5229"/>
    <w:rsid w:val="006C302F"/>
  </w:style>
  <w:style w:type="paragraph" w:customStyle="1" w:styleId="A87EE12D81B84CE69CE38F0AFF61D012">
    <w:name w:val="A87EE12D81B84CE69CE38F0AFF61D012"/>
    <w:rsid w:val="006C302F"/>
  </w:style>
  <w:style w:type="paragraph" w:customStyle="1" w:styleId="A8F5A9371A9347C8BF744AB9DD529961">
    <w:name w:val="A8F5A9371A9347C8BF744AB9DD529961"/>
    <w:rsid w:val="006C302F"/>
  </w:style>
  <w:style w:type="paragraph" w:customStyle="1" w:styleId="9C9E0B2D74AF488790FBC0740FE8D338">
    <w:name w:val="9C9E0B2D74AF488790FBC0740FE8D338"/>
    <w:rsid w:val="006C302F"/>
  </w:style>
  <w:style w:type="paragraph" w:customStyle="1" w:styleId="0D2B67654C3642D0AF5DFC0CDEEE56D4">
    <w:name w:val="0D2B67654C3642D0AF5DFC0CDEEE56D4"/>
    <w:rsid w:val="006C302F"/>
  </w:style>
  <w:style w:type="paragraph" w:customStyle="1" w:styleId="B8CBB36732CF4458AA11AEDC698496AB">
    <w:name w:val="B8CBB36732CF4458AA11AEDC698496AB"/>
    <w:rsid w:val="006C302F"/>
  </w:style>
  <w:style w:type="paragraph" w:customStyle="1" w:styleId="5E5429FA57654489A2F2016CB34B00A9">
    <w:name w:val="5E5429FA57654489A2F2016CB34B00A9"/>
    <w:rsid w:val="006C302F"/>
  </w:style>
  <w:style w:type="paragraph" w:customStyle="1" w:styleId="A9F5E6251FC645CC83C5B31A820536D4">
    <w:name w:val="A9F5E6251FC645CC83C5B31A820536D4"/>
    <w:rsid w:val="006C302F"/>
  </w:style>
  <w:style w:type="paragraph" w:customStyle="1" w:styleId="A534FED42CE24A1B85E35F3FED67C0A0">
    <w:name w:val="A534FED42CE24A1B85E35F3FED67C0A0"/>
    <w:rsid w:val="006C302F"/>
  </w:style>
  <w:style w:type="paragraph" w:customStyle="1" w:styleId="1457E5747D574F039C226662636452E5">
    <w:name w:val="1457E5747D574F039C226662636452E5"/>
    <w:rsid w:val="00811EE8"/>
    <w:pPr>
      <w:spacing w:after="160" w:line="259" w:lineRule="auto"/>
    </w:pPr>
  </w:style>
  <w:style w:type="paragraph" w:customStyle="1" w:styleId="E4DB066C78C14F2A8B179616DA93BF88">
    <w:name w:val="E4DB066C78C14F2A8B179616DA93BF88"/>
    <w:rsid w:val="00811EE8"/>
    <w:pPr>
      <w:spacing w:after="160" w:line="259" w:lineRule="auto"/>
    </w:pPr>
  </w:style>
  <w:style w:type="paragraph" w:customStyle="1" w:styleId="C1E4B77C65154E1E86C6862AAB9BEC37">
    <w:name w:val="C1E4B77C65154E1E86C6862AAB9BEC37"/>
    <w:rsid w:val="00811EE8"/>
    <w:pPr>
      <w:spacing w:after="160" w:line="259" w:lineRule="auto"/>
    </w:pPr>
  </w:style>
  <w:style w:type="paragraph" w:customStyle="1" w:styleId="CDDB8942E42343139E7AD8ED66F6332D">
    <w:name w:val="CDDB8942E42343139E7AD8ED66F6332D"/>
    <w:rsid w:val="00811EE8"/>
    <w:pPr>
      <w:spacing w:after="160" w:line="259" w:lineRule="auto"/>
    </w:pPr>
  </w:style>
  <w:style w:type="paragraph" w:customStyle="1" w:styleId="E84B427E03C54383922DAEEB3CAB130D">
    <w:name w:val="E84B427E03C54383922DAEEB3CAB130D"/>
    <w:rsid w:val="00811EE8"/>
    <w:pPr>
      <w:spacing w:after="160" w:line="259" w:lineRule="auto"/>
    </w:pPr>
  </w:style>
  <w:style w:type="paragraph" w:customStyle="1" w:styleId="620FFA13A1F04243A386EE41DD71D3F0">
    <w:name w:val="620FFA13A1F04243A386EE41DD71D3F0"/>
    <w:rsid w:val="00811E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TMCCANTS</dc:creator>
  <cp:lastModifiedBy>Pilkey, Jordan</cp:lastModifiedBy>
  <cp:revision>8</cp:revision>
  <cp:lastPrinted>2016-08-04T18:29:00Z</cp:lastPrinted>
  <dcterms:created xsi:type="dcterms:W3CDTF">2017-10-15T23:21:00Z</dcterms:created>
  <dcterms:modified xsi:type="dcterms:W3CDTF">2017-10-16T00:35:00Z</dcterms:modified>
</cp:coreProperties>
</file>