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sz w:val="28"/>
          <w:szCs w:val="28"/>
          <w:vertAlign w:val="baseline"/>
        </w:rPr>
      </w:pPr>
      <w:r w:rsidDel="00000000" w:rsidR="00000000" w:rsidRPr="00000000">
        <w:rPr>
          <w:rFonts w:ascii="Georgia" w:cs="Georgia" w:eastAsia="Georgia" w:hAnsi="Georgia"/>
          <w:b w:val="1"/>
          <w:sz w:val="28"/>
          <w:szCs w:val="28"/>
          <w:vertAlign w:val="baseline"/>
          <w:rtl w:val="0"/>
        </w:rPr>
        <w:t xml:space="preserve">CROCKETT COUNTY HIGH SCHOOL</w:t>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sz w:val="28"/>
          <w:szCs w:val="28"/>
          <w:vertAlign w:val="baseline"/>
        </w:rPr>
      </w:pPr>
      <w:r w:rsidDel="00000000" w:rsidR="00000000" w:rsidRPr="00000000">
        <w:rPr>
          <w:rFonts w:ascii="Georgia" w:cs="Georgia" w:eastAsia="Georgia" w:hAnsi="Georgia"/>
          <w:b w:val="1"/>
          <w:sz w:val="28"/>
          <w:szCs w:val="28"/>
          <w:vertAlign w:val="baseline"/>
          <w:rtl w:val="0"/>
        </w:rPr>
        <w:t xml:space="preserve">SYLLABUS</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sz w:val="20"/>
          <w:szCs w:val="20"/>
          <w:vertAlign w:val="baseline"/>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sz w:val="20"/>
          <w:szCs w:val="20"/>
          <w:vertAlign w:val="baseline"/>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sz w:val="20"/>
          <w:szCs w:val="20"/>
          <w:vertAlign w:val="baseline"/>
        </w:rPr>
      </w:pPr>
      <w:r w:rsidDel="00000000" w:rsidR="00000000" w:rsidRPr="00000000">
        <w:rPr>
          <w:rFonts w:ascii="Georgia" w:cs="Georgia" w:eastAsia="Georgia" w:hAnsi="Georgia"/>
          <w:sz w:val="20"/>
          <w:szCs w:val="20"/>
          <w:rtl w:val="0"/>
        </w:rPr>
        <w:t xml:space="preserve">English II </w:t>
      </w:r>
      <w:r w:rsidDel="00000000" w:rsidR="00000000" w:rsidRPr="00000000">
        <w:rPr>
          <w:rFonts w:ascii="Georgia" w:cs="Georgia" w:eastAsia="Georgia" w:hAnsi="Georgia"/>
          <w:b w:val="1"/>
          <w:sz w:val="20"/>
          <w:szCs w:val="20"/>
          <w:vertAlign w:val="baseline"/>
          <w:rtl w:val="0"/>
        </w:rPr>
        <w:tab/>
        <w:tab/>
        <w:tab/>
        <w:tab/>
        <w:tab/>
        <w:tab/>
        <w:tab/>
        <w:tab/>
        <w:t xml:space="preserve">Lori Shel</w:t>
      </w:r>
      <w:r w:rsidDel="00000000" w:rsidR="00000000" w:rsidRPr="00000000">
        <w:rPr>
          <w:rFonts w:ascii="Georgia" w:cs="Georgia" w:eastAsia="Georgia" w:hAnsi="Georgia"/>
          <w:sz w:val="20"/>
          <w:szCs w:val="20"/>
          <w:rtl w:val="0"/>
        </w:rPr>
        <w:t xml:space="preserve">ton; Mary Katherine Stigall</w:t>
      </w: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sz w:val="20"/>
          <w:szCs w:val="20"/>
          <w:vertAlign w:val="baseline"/>
        </w:rPr>
      </w:pPr>
      <w:r w:rsidDel="00000000" w:rsidR="00000000" w:rsidRPr="00000000">
        <w:rPr>
          <w:rFonts w:ascii="Georgia" w:cs="Georgia" w:eastAsia="Georgia" w:hAnsi="Georgia"/>
          <w:b w:val="1"/>
          <w:vertAlign w:val="baseline"/>
          <w:rtl w:val="0"/>
        </w:rPr>
        <w:tab/>
        <w:tab/>
        <w:tab/>
        <w:tab/>
        <w:tab/>
        <w:tab/>
        <w:tab/>
        <w:tab/>
        <w:tab/>
      </w: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ind w:left="0" w:firstLine="0"/>
        <w:contextualSpacing w:val="0"/>
        <w:rPr>
          <w:rFonts w:ascii="Georgia" w:cs="Georgia" w:eastAsia="Georgia" w:hAnsi="Georgia"/>
          <w:b w:val="1"/>
          <w:sz w:val="20"/>
          <w:szCs w:val="20"/>
          <w:vertAlign w:val="baseline"/>
        </w:rPr>
      </w:pPr>
      <w:r w:rsidDel="00000000" w:rsidR="00000000" w:rsidRPr="00000000">
        <w:rPr>
          <w:rFonts w:ascii="Georgia" w:cs="Georgia" w:eastAsia="Georgia" w:hAnsi="Georgia"/>
          <w:b w:val="1"/>
          <w:vertAlign w:val="baseline"/>
          <w:rtl w:val="0"/>
        </w:rPr>
        <w:t xml:space="preserve">Rooms 106; </w:t>
      </w:r>
      <w:r w:rsidDel="00000000" w:rsidR="00000000" w:rsidRPr="00000000">
        <w:rPr>
          <w:rFonts w:ascii="Georgia" w:cs="Georgia" w:eastAsia="Georgia" w:hAnsi="Georgia"/>
          <w:rtl w:val="0"/>
        </w:rPr>
        <w:t xml:space="preserve">108</w:t>
      </w:r>
      <w:r w:rsidDel="00000000" w:rsidR="00000000" w:rsidRPr="00000000">
        <w:rPr>
          <w:rFonts w:ascii="Georgia" w:cs="Georgia" w:eastAsia="Georgia" w:hAnsi="Georgia"/>
          <w:b w:val="1"/>
          <w:vertAlign w:val="baseline"/>
          <w:rtl w:val="0"/>
        </w:rPr>
        <w:tab/>
        <w:t xml:space="preserve">Contact In</w:t>
      </w:r>
      <w:r w:rsidDel="00000000" w:rsidR="00000000" w:rsidRPr="00000000">
        <w:rPr>
          <w:rFonts w:ascii="Georgia" w:cs="Georgia" w:eastAsia="Georgia" w:hAnsi="Georgia"/>
          <w:rtl w:val="0"/>
        </w:rPr>
        <w:t xml:space="preserve">fo:  </w:t>
      </w:r>
      <w:hyperlink r:id="rId5">
        <w:r w:rsidDel="00000000" w:rsidR="00000000" w:rsidRPr="00000000">
          <w:rPr>
            <w:rFonts w:ascii="Georgia" w:cs="Georgia" w:eastAsia="Georgia" w:hAnsi="Georgia"/>
            <w:color w:val="1155cc"/>
            <w:u w:val="single"/>
            <w:rtl w:val="0"/>
          </w:rPr>
          <w:t xml:space="preserve">lori.shelton@crockettschools.net</w:t>
        </w:r>
      </w:hyperlink>
      <w:r w:rsidDel="00000000" w:rsidR="00000000" w:rsidRPr="00000000">
        <w:rPr>
          <w:rFonts w:ascii="Georgia" w:cs="Georgia" w:eastAsia="Georgia" w:hAnsi="Georgia"/>
          <w:rtl w:val="0"/>
        </w:rPr>
        <w:t xml:space="preserve">;  </w:t>
      </w:r>
      <w:hyperlink r:id="rId6">
        <w:r w:rsidDel="00000000" w:rsidR="00000000" w:rsidRPr="00000000">
          <w:rPr>
            <w:rFonts w:ascii="Georgia" w:cs="Georgia" w:eastAsia="Georgia" w:hAnsi="Georgia"/>
            <w:color w:val="1155cc"/>
            <w:u w:val="single"/>
            <w:rtl w:val="0"/>
          </w:rPr>
          <w:t xml:space="preserve">mary.stigall</w:t>
        </w:r>
      </w:hyperlink>
      <w:hyperlink r:id="rId7">
        <w:r w:rsidDel="00000000" w:rsidR="00000000" w:rsidRPr="00000000">
          <w:rPr>
            <w:rFonts w:ascii="Georgia" w:cs="Georgia" w:eastAsia="Georgia" w:hAnsi="Georgia"/>
            <w:b w:val="1"/>
            <w:color w:val="1155cc"/>
            <w:u w:val="single"/>
            <w:vertAlign w:val="baseline"/>
            <w:rtl w:val="0"/>
          </w:rPr>
          <w:t xml:space="preserve">@crockettschools.net</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0"/>
          <w:szCs w:val="20"/>
          <w:vertAlign w:val="baseline"/>
        </w:rPr>
      </w:pPr>
      <w:r w:rsidDel="00000000" w:rsidR="00000000" w:rsidRPr="00000000">
        <w:rPr>
          <w:rFonts w:ascii="Georgia" w:cs="Georgia" w:eastAsia="Georgia" w:hAnsi="Georgia"/>
          <w:vertAlign w:val="baseline"/>
          <w:rtl w:val="0"/>
        </w:rPr>
        <w:tab/>
      </w:r>
      <w:r w:rsidDel="00000000" w:rsidR="00000000" w:rsidRPr="00000000">
        <w:rPr>
          <w:rFonts w:ascii="Georgia" w:cs="Georgia" w:eastAsia="Georgia" w:hAnsi="Georgia"/>
          <w:b w:val="1"/>
          <w:sz w:val="20"/>
          <w:szCs w:val="20"/>
          <w:vertAlign w:val="baseline"/>
          <w:rtl w:val="0"/>
        </w:rPr>
        <w:t xml:space="preserve">Literacy is I</w:t>
      </w:r>
      <w:r w:rsidDel="00000000" w:rsidR="00000000" w:rsidRPr="00000000">
        <w:rPr>
          <w:rFonts w:ascii="Georgia" w:cs="Georgia" w:eastAsia="Georgia" w:hAnsi="Georgia"/>
          <w:b w:val="1"/>
          <w:sz w:val="20"/>
          <w:szCs w:val="20"/>
          <w:rtl w:val="0"/>
        </w:rPr>
        <w:t xml:space="preserve">MPORTANT!  Reading </w:t>
      </w:r>
      <w:r w:rsidDel="00000000" w:rsidR="00000000" w:rsidRPr="00000000">
        <w:rPr>
          <w:rFonts w:ascii="Georgia" w:cs="Georgia" w:eastAsia="Georgia" w:hAnsi="Georgia"/>
          <w:b w:val="1"/>
          <w:i w:val="1"/>
          <w:sz w:val="20"/>
          <w:szCs w:val="20"/>
          <w:rtl w:val="0"/>
        </w:rPr>
        <w:t xml:space="preserve">gets</w:t>
      </w:r>
      <w:r w:rsidDel="00000000" w:rsidR="00000000" w:rsidRPr="00000000">
        <w:rPr>
          <w:rFonts w:ascii="Georgia" w:cs="Georgia" w:eastAsia="Georgia" w:hAnsi="Georgia"/>
          <w:b w:val="1"/>
          <w:sz w:val="20"/>
          <w:szCs w:val="20"/>
          <w:rtl w:val="0"/>
        </w:rPr>
        <w:t xml:space="preserve"> you to college; writing </w:t>
      </w:r>
      <w:r w:rsidDel="00000000" w:rsidR="00000000" w:rsidRPr="00000000">
        <w:rPr>
          <w:rFonts w:ascii="Georgia" w:cs="Georgia" w:eastAsia="Georgia" w:hAnsi="Georgia"/>
          <w:b w:val="1"/>
          <w:i w:val="1"/>
          <w:sz w:val="20"/>
          <w:szCs w:val="20"/>
          <w:rtl w:val="0"/>
        </w:rPr>
        <w:t xml:space="preserve">KEEPS</w:t>
      </w:r>
      <w:r w:rsidDel="00000000" w:rsidR="00000000" w:rsidRPr="00000000">
        <w:rPr>
          <w:rFonts w:ascii="Georgia" w:cs="Georgia" w:eastAsia="Georgia" w:hAnsi="Georgia"/>
          <w:b w:val="1"/>
          <w:sz w:val="20"/>
          <w:szCs w:val="20"/>
          <w:rtl w:val="0"/>
        </w:rPr>
        <w:t xml:space="preserve"> you there!</w:t>
      </w:r>
      <w:r w:rsidDel="00000000" w:rsidR="00000000" w:rsidRPr="00000000">
        <w:rPr>
          <w:rFonts w:ascii="Georgia" w:cs="Georgia" w:eastAsia="Georgia" w:hAnsi="Georgia"/>
          <w:b w:val="1"/>
          <w:sz w:val="20"/>
          <w:szCs w:val="20"/>
          <w:vertAlign w:val="baseline"/>
          <w:rtl w:val="0"/>
        </w:rPr>
        <w:tab/>
      </w:r>
      <w:r w:rsidDel="00000000" w:rsidR="00000000" w:rsidRPr="00000000">
        <w:rPr>
          <w:rFonts w:ascii="Georgia" w:cs="Georgia" w:eastAsia="Georgia" w:hAnsi="Georgia"/>
          <w:vertAlign w:val="baseline"/>
          <w:rtl w:val="0"/>
        </w:rPr>
        <w:tab/>
        <w:tab/>
        <w:tab/>
        <w:tab/>
        <w:tab/>
        <w:tab/>
        <w:tab/>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0"/>
          <w:szCs w:val="20"/>
          <w:vertAlign w:val="baseline"/>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0"/>
          <w:szCs w:val="20"/>
          <w:vertAlign w:val="baseline"/>
        </w:rPr>
      </w:pPr>
      <w:r w:rsidDel="00000000" w:rsidR="00000000" w:rsidRPr="00000000">
        <w:rPr>
          <w:rFonts w:ascii="Georgia" w:cs="Georgia" w:eastAsia="Georgia" w:hAnsi="Georgia"/>
          <w:b w:val="1"/>
          <w:sz w:val="20"/>
          <w:szCs w:val="20"/>
          <w:vertAlign w:val="baseline"/>
          <w:rtl w:val="0"/>
        </w:rPr>
        <w:t xml:space="preserve">COURSE DESCRIPTION</w:t>
      </w:r>
      <w:r w:rsidDel="00000000" w:rsidR="00000000" w:rsidRPr="00000000">
        <w:rPr>
          <w:rFonts w:ascii="Georgia" w:cs="Georgia" w:eastAsia="Georgia" w:hAnsi="Georgia"/>
          <w:b w:val="0"/>
          <w:sz w:val="20"/>
          <w:szCs w:val="20"/>
          <w:vertAlign w:val="baseline"/>
          <w:rtl w:val="0"/>
        </w:rPr>
        <w:t xml:space="preserve">: </w:t>
      </w:r>
      <w:r w:rsidDel="00000000" w:rsidR="00000000" w:rsidRPr="00000000">
        <w:rPr>
          <w:rFonts w:ascii="Georgia" w:cs="Georgia" w:eastAsia="Georgia" w:hAnsi="Georgia"/>
          <w:b w:val="0"/>
          <w:sz w:val="20"/>
          <w:szCs w:val="20"/>
          <w:highlight w:val="white"/>
          <w:rtl w:val="0"/>
        </w:rPr>
        <w:t xml:space="preserve">This required course engages students in an extensive study of the short story form, helping them to acquire a critical vocabulary and learn specifically about the literary elements of Plot, Character, Setting, Theme, Style, Tone, and Point of View.  The writing component focuses on literary analysis and interpretation, with an emphasis on organization, structure, and thesis statement development. Regular vocabulary study is required. The students study multiple or longer works by major authors as well as literary criticism.  The writing component focuses on research, with students preparing varied writing pieces each nine weeks. </w:t>
      </w:r>
      <w:r w:rsidDel="00000000" w:rsidR="00000000" w:rsidRPr="00000000">
        <w:rPr>
          <w:rFonts w:ascii="Georgia" w:cs="Georgia" w:eastAsia="Georgia" w:hAnsi="Georgia"/>
          <w:b w:val="0"/>
          <w:sz w:val="20"/>
          <w:szCs w:val="20"/>
          <w:vertAlign w:val="baseline"/>
          <w:rtl w:val="0"/>
        </w:rPr>
        <w:t xml:space="preserve">This course will utilize guiding questions, projects, simulations, essays, tests, quizzes and various homework assignments to frame topics and to guide students through the learning experience.  To ensure success in this course, each student is advised to keep up with course readings, complete all assignments, attend class, prepare for and pass </w:t>
      </w:r>
      <w:r w:rsidDel="00000000" w:rsidR="00000000" w:rsidRPr="00000000">
        <w:rPr>
          <w:rFonts w:ascii="Georgia" w:cs="Georgia" w:eastAsia="Georgia" w:hAnsi="Georgia"/>
          <w:b w:val="0"/>
          <w:sz w:val="20"/>
          <w:szCs w:val="20"/>
          <w:rtl w:val="0"/>
        </w:rPr>
        <w:t xml:space="preserve">all exams and</w:t>
      </w:r>
      <w:r w:rsidDel="00000000" w:rsidR="00000000" w:rsidRPr="00000000">
        <w:rPr>
          <w:rFonts w:ascii="Georgia" w:cs="Georgia" w:eastAsia="Georgia" w:hAnsi="Georgia"/>
          <w:b w:val="0"/>
          <w:sz w:val="20"/>
          <w:szCs w:val="20"/>
          <w:vertAlign w:val="baseline"/>
          <w:rtl w:val="0"/>
        </w:rPr>
        <w:t xml:space="preserve"> quizzes.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sz w:val="20"/>
          <w:szCs w:val="20"/>
          <w:vertAlign w:val="baseline"/>
        </w:rPr>
      </w:pPr>
      <w:r w:rsidDel="00000000" w:rsidR="00000000" w:rsidRPr="00000000">
        <w:rPr>
          <w:rFonts w:ascii="Georgia" w:cs="Georgia" w:eastAsia="Georgia" w:hAnsi="Georgia"/>
          <w:b w:val="1"/>
          <w:sz w:val="20"/>
          <w:szCs w:val="20"/>
          <w:vertAlign w:val="baseline"/>
          <w:rtl w:val="0"/>
        </w:rPr>
        <w:t xml:space="preserve">SUPPLIES:</w:t>
        <w:tab/>
        <w:t xml:space="preserve">The following s</w:t>
      </w:r>
      <w:r w:rsidDel="00000000" w:rsidR="00000000" w:rsidRPr="00000000">
        <w:rPr>
          <w:rFonts w:ascii="Georgia" w:cs="Georgia" w:eastAsia="Georgia" w:hAnsi="Georgia"/>
          <w:b w:val="1"/>
          <w:sz w:val="20"/>
          <w:szCs w:val="20"/>
          <w:rtl w:val="0"/>
        </w:rPr>
        <w:t xml:space="preserve">upplies are required and should be brought to class </w:t>
      </w:r>
      <w:r w:rsidDel="00000000" w:rsidR="00000000" w:rsidRPr="00000000">
        <w:rPr>
          <w:rFonts w:ascii="Georgia" w:cs="Georgia" w:eastAsia="Georgia" w:hAnsi="Georgia"/>
          <w:b w:val="1"/>
          <w:sz w:val="20"/>
          <w:szCs w:val="20"/>
          <w:u w:val="single"/>
          <w:rtl w:val="0"/>
        </w:rPr>
        <w:t xml:space="preserve">every</w:t>
      </w:r>
      <w:r w:rsidDel="00000000" w:rsidR="00000000" w:rsidRPr="00000000">
        <w:rPr>
          <w:rFonts w:ascii="Georgia" w:cs="Georgia" w:eastAsia="Georgia" w:hAnsi="Georgia"/>
          <w:b w:val="1"/>
          <w:sz w:val="20"/>
          <w:szCs w:val="20"/>
          <w:rtl w:val="0"/>
        </w:rPr>
        <w:t xml:space="preserve"> day:</w:t>
      </w:r>
      <w:r w:rsidDel="00000000" w:rsidR="00000000" w:rsidRPr="00000000">
        <w:rPr>
          <w:rFonts w:ascii="Georgia" w:cs="Georgia" w:eastAsia="Georgia" w:hAnsi="Georgia"/>
          <w:b w:val="1"/>
          <w:sz w:val="20"/>
          <w:szCs w:val="20"/>
          <w:vertAlign w:val="baseline"/>
          <w:rtl w:val="0"/>
        </w:rPr>
        <w:tab/>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3-ring Binder ( 1½ inch)</w:t>
      </w:r>
      <w:r w:rsidDel="00000000" w:rsidR="00000000" w:rsidRPr="00000000">
        <w:rPr>
          <w:rtl w:val="0"/>
        </w:rPr>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Notebook Paper</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Composition Notebook</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Pack of tab dividers</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vertAlign w:val="baseline"/>
          <w:rtl w:val="0"/>
        </w:rPr>
        <w:t xml:space="preserve">Pencil</w:t>
      </w:r>
      <w:r w:rsidDel="00000000" w:rsidR="00000000" w:rsidRPr="00000000">
        <w:rPr>
          <w:rFonts w:ascii="Georgia" w:cs="Georgia" w:eastAsia="Georgia" w:hAnsi="Georgia"/>
          <w:sz w:val="20"/>
          <w:szCs w:val="20"/>
          <w:rtl w:val="0"/>
        </w:rPr>
        <w:t xml:space="preserve">s with accompanying lead, if mechanical pencil used</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vertAlign w:val="baseline"/>
          <w:rtl w:val="0"/>
        </w:rPr>
        <w:t xml:space="preserve">Colored Pencils</w:t>
      </w:r>
      <w:r w:rsidDel="00000000" w:rsidR="00000000" w:rsidRPr="00000000">
        <w:rPr>
          <w:rFonts w:ascii="Georgia" w:cs="Georgia" w:eastAsia="Georgia" w:hAnsi="Georgia"/>
          <w:sz w:val="20"/>
          <w:szCs w:val="20"/>
          <w:rtl w:val="0"/>
        </w:rPr>
        <w:t xml:space="preserve">/ Markers</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vertAlign w:val="baseline"/>
          <w:rtl w:val="0"/>
        </w:rPr>
        <w:t xml:space="preserve">Blue or </w:t>
      </w:r>
      <w:r w:rsidDel="00000000" w:rsidR="00000000" w:rsidRPr="00000000">
        <w:rPr>
          <w:rFonts w:ascii="Georgia" w:cs="Georgia" w:eastAsia="Georgia" w:hAnsi="Georgia"/>
          <w:sz w:val="20"/>
          <w:szCs w:val="20"/>
          <w:rtl w:val="0"/>
        </w:rPr>
        <w:t xml:space="preserve">Black Ink</w:t>
      </w:r>
      <w:r w:rsidDel="00000000" w:rsidR="00000000" w:rsidRPr="00000000">
        <w:rPr>
          <w:rFonts w:ascii="Georgia" w:cs="Georgia" w:eastAsia="Georgia" w:hAnsi="Georgia"/>
          <w:sz w:val="20"/>
          <w:szCs w:val="20"/>
          <w:vertAlign w:val="baseline"/>
          <w:rtl w:val="0"/>
        </w:rPr>
        <w:t xml:space="preserve">Pens</w:t>
      </w:r>
      <w:r w:rsidDel="00000000" w:rsidR="00000000" w:rsidRPr="00000000">
        <w:rPr>
          <w:rtl w:val="0"/>
        </w:rPr>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Hi-liter, any 2 colors of choice</w:t>
      </w:r>
    </w:p>
    <w:p w:rsidR="00000000" w:rsidDel="00000000" w:rsidP="00000000" w:rsidRDefault="00000000" w:rsidRPr="00000000">
      <w:pPr>
        <w:numPr>
          <w:ilvl w:val="3"/>
          <w:numId w:val="1"/>
        </w:numPr>
        <w:pBdr>
          <w:top w:space="0" w:sz="0" w:val="nil"/>
          <w:left w:space="0" w:sz="0" w:val="nil"/>
          <w:bottom w:space="0" w:sz="0" w:val="nil"/>
          <w:right w:space="0" w:sz="0" w:val="nil"/>
          <w:between w:space="0" w:sz="0" w:val="nil"/>
        </w:pBdr>
        <w:shd w:fill="auto" w:val="clear"/>
        <w:ind w:left="2880" w:hanging="360"/>
        <w:contextualSpacing w:val="1"/>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Requested but not required:  Kleenex; Clorox wipes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0"/>
          <w:szCs w:val="20"/>
          <w:vertAlign w:val="baseline"/>
        </w:rPr>
      </w:pPr>
      <w:r w:rsidDel="00000000" w:rsidR="00000000" w:rsidRPr="00000000">
        <w:rPr>
          <w:rFonts w:ascii="Georgia" w:cs="Georgia" w:eastAsia="Georgia" w:hAnsi="Georgia"/>
          <w:b w:val="1"/>
          <w:sz w:val="20"/>
          <w:szCs w:val="20"/>
          <w:vertAlign w:val="baseline"/>
          <w:rtl w:val="0"/>
        </w:rPr>
        <w:tab/>
        <w:tab/>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0"/>
          <w:szCs w:val="20"/>
          <w:vertAlign w:val="baseline"/>
        </w:rPr>
      </w:pPr>
      <w:r w:rsidDel="00000000" w:rsidR="00000000" w:rsidRPr="00000000">
        <w:rPr>
          <w:rFonts w:ascii="Georgia" w:cs="Georgia" w:eastAsia="Georgia" w:hAnsi="Georgia"/>
          <w:b w:val="1"/>
          <w:sz w:val="20"/>
          <w:szCs w:val="20"/>
          <w:vertAlign w:val="baseline"/>
          <w:rtl w:val="0"/>
        </w:rPr>
        <w:t xml:space="preserve">CLASSROOM POLICIES:</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2520" w:hanging="360"/>
        <w:rPr>
          <w:rFonts w:ascii="Georgia" w:cs="Georgia" w:eastAsia="Georgia" w:hAnsi="Georgia"/>
          <w:b w:val="0"/>
          <w:sz w:val="20"/>
          <w:szCs w:val="20"/>
        </w:rPr>
      </w:pPr>
      <w:r w:rsidDel="00000000" w:rsidR="00000000" w:rsidRPr="00000000">
        <w:rPr>
          <w:rFonts w:ascii="Georgia" w:cs="Georgia" w:eastAsia="Georgia" w:hAnsi="Georgia"/>
          <w:sz w:val="20"/>
          <w:szCs w:val="20"/>
          <w:vertAlign w:val="baseline"/>
          <w:rtl w:val="0"/>
        </w:rPr>
        <w:t xml:space="preserve">All work should be turned in on the assigned due date with a name and title.</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2520" w:hanging="360"/>
        <w:rPr>
          <w:rFonts w:ascii="Georgia" w:cs="Georgia" w:eastAsia="Georgia" w:hAnsi="Georgia"/>
          <w:b w:val="0"/>
          <w:sz w:val="20"/>
          <w:szCs w:val="20"/>
        </w:rPr>
      </w:pPr>
      <w:r w:rsidDel="00000000" w:rsidR="00000000" w:rsidRPr="00000000">
        <w:rPr>
          <w:rFonts w:ascii="Georgia" w:cs="Georgia" w:eastAsia="Georgia" w:hAnsi="Georgia"/>
          <w:sz w:val="20"/>
          <w:szCs w:val="20"/>
          <w:vertAlign w:val="baseline"/>
          <w:rtl w:val="0"/>
        </w:rPr>
        <w:t xml:space="preserve">Tests and quizzes missed due to an excused absence must be made up during </w:t>
      </w:r>
      <w:r w:rsidDel="00000000" w:rsidR="00000000" w:rsidRPr="00000000">
        <w:rPr>
          <w:rFonts w:ascii="Georgia" w:cs="Georgia" w:eastAsia="Georgia" w:hAnsi="Georgia"/>
          <w:sz w:val="20"/>
          <w:szCs w:val="20"/>
          <w:rtl w:val="0"/>
        </w:rPr>
        <w:t xml:space="preserve">U-Time</w:t>
      </w:r>
      <w:r w:rsidDel="00000000" w:rsidR="00000000" w:rsidRPr="00000000">
        <w:rPr>
          <w:rFonts w:ascii="Georgia" w:cs="Georgia" w:eastAsia="Georgia" w:hAnsi="Georgia"/>
          <w:sz w:val="20"/>
          <w:szCs w:val="20"/>
          <w:vertAlign w:val="baseline"/>
          <w:rtl w:val="0"/>
        </w:rPr>
        <w:t xml:space="preserve"> or before</w:t>
      </w:r>
      <w:r w:rsidDel="00000000" w:rsidR="00000000" w:rsidRPr="00000000">
        <w:rPr>
          <w:rFonts w:ascii="Georgia" w:cs="Georgia" w:eastAsia="Georgia" w:hAnsi="Georgia"/>
          <w:sz w:val="20"/>
          <w:szCs w:val="20"/>
          <w:rtl w:val="0"/>
        </w:rPr>
        <w:t xml:space="preserve">/</w:t>
      </w:r>
      <w:r w:rsidDel="00000000" w:rsidR="00000000" w:rsidRPr="00000000">
        <w:rPr>
          <w:rFonts w:ascii="Georgia" w:cs="Georgia" w:eastAsia="Georgia" w:hAnsi="Georgia"/>
          <w:sz w:val="20"/>
          <w:szCs w:val="20"/>
          <w:vertAlign w:val="baseline"/>
          <w:rtl w:val="0"/>
        </w:rPr>
        <w:t xml:space="preserve">after school.</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2520" w:hanging="360"/>
        <w:rPr>
          <w:rFonts w:ascii="Georgia" w:cs="Georgia" w:eastAsia="Georgia" w:hAnsi="Georgia"/>
          <w:b w:val="0"/>
          <w:sz w:val="20"/>
          <w:szCs w:val="20"/>
        </w:rPr>
      </w:pPr>
      <w:r w:rsidDel="00000000" w:rsidR="00000000" w:rsidRPr="00000000">
        <w:rPr>
          <w:rFonts w:ascii="Georgia" w:cs="Georgia" w:eastAsia="Georgia" w:hAnsi="Georgia"/>
          <w:sz w:val="20"/>
          <w:szCs w:val="20"/>
          <w:vertAlign w:val="baseline"/>
          <w:rtl w:val="0"/>
        </w:rPr>
        <w:t xml:space="preserve">Tests and quizzes must be made up within</w:t>
      </w:r>
      <w:r w:rsidDel="00000000" w:rsidR="00000000" w:rsidRPr="00000000">
        <w:rPr>
          <w:rFonts w:ascii="Georgia" w:cs="Georgia" w:eastAsia="Georgia" w:hAnsi="Georgia"/>
          <w:sz w:val="20"/>
          <w:szCs w:val="20"/>
          <w:u w:val="single"/>
          <w:vertAlign w:val="baseline"/>
          <w:rtl w:val="0"/>
        </w:rPr>
        <w:t xml:space="preserve"> two</w:t>
      </w:r>
      <w:r w:rsidDel="00000000" w:rsidR="00000000" w:rsidRPr="00000000">
        <w:rPr>
          <w:rFonts w:ascii="Georgia" w:cs="Georgia" w:eastAsia="Georgia" w:hAnsi="Georgia"/>
          <w:sz w:val="20"/>
          <w:szCs w:val="20"/>
          <w:vertAlign w:val="baseline"/>
          <w:rtl w:val="0"/>
        </w:rPr>
        <w:t xml:space="preserve"> days of the excused absence.</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2520" w:hanging="360"/>
        <w:rPr>
          <w:rFonts w:ascii="Georgia" w:cs="Georgia" w:eastAsia="Georgia" w:hAnsi="Georgia"/>
          <w:b w:val="0"/>
          <w:sz w:val="20"/>
          <w:szCs w:val="20"/>
        </w:rPr>
      </w:pPr>
      <w:r w:rsidDel="00000000" w:rsidR="00000000" w:rsidRPr="00000000">
        <w:rPr>
          <w:rFonts w:ascii="Georgia" w:cs="Georgia" w:eastAsia="Georgia" w:hAnsi="Georgia"/>
          <w:sz w:val="20"/>
          <w:szCs w:val="20"/>
          <w:vertAlign w:val="baseline"/>
          <w:rtl w:val="0"/>
        </w:rPr>
        <w:t xml:space="preserve">All students should follow the C</w:t>
      </w:r>
      <w:r w:rsidDel="00000000" w:rsidR="00000000" w:rsidRPr="00000000">
        <w:rPr>
          <w:rFonts w:ascii="Georgia" w:cs="Georgia" w:eastAsia="Georgia" w:hAnsi="Georgia"/>
          <w:sz w:val="20"/>
          <w:szCs w:val="20"/>
          <w:rtl w:val="0"/>
        </w:rPr>
        <w:t xml:space="preserve">rockett County High School</w:t>
      </w:r>
      <w:r w:rsidDel="00000000" w:rsidR="00000000" w:rsidRPr="00000000">
        <w:rPr>
          <w:rFonts w:ascii="Georgia" w:cs="Georgia" w:eastAsia="Georgia" w:hAnsi="Georgia"/>
          <w:sz w:val="20"/>
          <w:szCs w:val="20"/>
          <w:vertAlign w:val="baseline"/>
          <w:rtl w:val="0"/>
        </w:rPr>
        <w:t xml:space="preserve"> Code of Conduct.  Please note that the school dress code has changed for the 2017-18 school</w:t>
      </w:r>
      <w:r w:rsidDel="00000000" w:rsidR="00000000" w:rsidRPr="00000000">
        <w:rPr>
          <w:rFonts w:ascii="Georgia" w:cs="Georgia" w:eastAsia="Georgia" w:hAnsi="Georgia"/>
          <w:sz w:val="20"/>
          <w:szCs w:val="20"/>
          <w:rtl w:val="0"/>
        </w:rPr>
        <w:t xml:space="preserve"> year.</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2520" w:hanging="360"/>
        <w:rPr>
          <w:rFonts w:ascii="Georgia" w:cs="Georgia" w:eastAsia="Georgia" w:hAnsi="Georgia"/>
          <w:b w:val="0"/>
          <w:sz w:val="20"/>
          <w:szCs w:val="20"/>
        </w:rPr>
      </w:pPr>
      <w:r w:rsidDel="00000000" w:rsidR="00000000" w:rsidRPr="00000000">
        <w:rPr>
          <w:rFonts w:ascii="Georgia" w:cs="Georgia" w:eastAsia="Georgia" w:hAnsi="Georgia"/>
          <w:sz w:val="20"/>
          <w:szCs w:val="20"/>
          <w:vertAlign w:val="baseline"/>
          <w:rtl w:val="0"/>
        </w:rPr>
        <w:t xml:space="preserve">Repeated violations of the student conduct code will result in a referral to the </w:t>
      </w:r>
      <w:r w:rsidDel="00000000" w:rsidR="00000000" w:rsidRPr="00000000">
        <w:rPr>
          <w:rFonts w:ascii="Georgia" w:cs="Georgia" w:eastAsia="Georgia" w:hAnsi="Georgia"/>
          <w:sz w:val="20"/>
          <w:szCs w:val="20"/>
          <w:rtl w:val="0"/>
        </w:rPr>
        <w:t xml:space="preserve">principal</w:t>
      </w:r>
      <w:r w:rsidDel="00000000" w:rsidR="00000000" w:rsidRPr="00000000">
        <w:rPr>
          <w:rFonts w:ascii="Georgia" w:cs="Georgia" w:eastAsia="Georgia" w:hAnsi="Georgia"/>
          <w:sz w:val="20"/>
          <w:szCs w:val="20"/>
          <w:vertAlign w:val="baseline"/>
          <w:rtl w:val="0"/>
        </w:rPr>
        <w:t xml:space="preserve">’s office.</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2520" w:hanging="360"/>
        <w:rPr>
          <w:rFonts w:ascii="Georgia" w:cs="Georgia" w:eastAsia="Georgia" w:hAnsi="Georgia"/>
          <w:b w:val="0"/>
          <w:sz w:val="20"/>
          <w:szCs w:val="20"/>
        </w:rPr>
      </w:pPr>
      <w:r w:rsidDel="00000000" w:rsidR="00000000" w:rsidRPr="00000000">
        <w:rPr>
          <w:rFonts w:ascii="Georgia" w:cs="Georgia" w:eastAsia="Georgia" w:hAnsi="Georgia"/>
          <w:sz w:val="20"/>
          <w:szCs w:val="20"/>
          <w:rtl w:val="0"/>
        </w:rPr>
        <w:t xml:space="preserve">Common Assessments</w:t>
      </w:r>
      <w:r w:rsidDel="00000000" w:rsidR="00000000" w:rsidRPr="00000000">
        <w:rPr>
          <w:rFonts w:ascii="Georgia" w:cs="Georgia" w:eastAsia="Georgia" w:hAnsi="Georgia"/>
          <w:sz w:val="20"/>
          <w:szCs w:val="20"/>
          <w:vertAlign w:val="baseline"/>
          <w:rtl w:val="0"/>
        </w:rPr>
        <w:t xml:space="preserve"> are cumulative and </w:t>
      </w:r>
      <w:r w:rsidDel="00000000" w:rsidR="00000000" w:rsidRPr="00000000">
        <w:rPr>
          <w:rFonts w:ascii="Georgia" w:cs="Georgia" w:eastAsia="Georgia" w:hAnsi="Georgia"/>
          <w:sz w:val="20"/>
          <w:szCs w:val="20"/>
          <w:rtl w:val="0"/>
        </w:rPr>
        <w:t xml:space="preserve">progressively graded.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rFonts w:ascii="Georgia" w:cs="Georgia" w:eastAsia="Georgia" w:hAnsi="Georgia"/>
          <w:b w:val="0"/>
          <w:sz w:val="20"/>
          <w:szCs w:val="20"/>
          <w:vertAlign w:val="baseline"/>
        </w:rPr>
      </w:pPr>
      <w:r w:rsidDel="00000000" w:rsidR="00000000" w:rsidRPr="00000000">
        <w:rPr>
          <w:rFonts w:ascii="Georgia" w:cs="Georgia" w:eastAsia="Georgia" w:hAnsi="Georgia"/>
          <w:sz w:val="20"/>
          <w:szCs w:val="20"/>
          <w:vertAlign w:val="baseline"/>
          <w:rtl w:val="0"/>
        </w:rPr>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rFonts w:ascii="Georgia" w:cs="Georgia" w:eastAsia="Georgia" w:hAnsi="Georgia"/>
          <w:b w:val="0"/>
          <w:sz w:val="20"/>
          <w:szCs w:val="20"/>
          <w:vertAlign w:val="baseline"/>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0"/>
          <w:szCs w:val="20"/>
        </w:rPr>
      </w:pPr>
      <w:r w:rsidDel="00000000" w:rsidR="00000000" w:rsidRPr="00000000">
        <w:rPr>
          <w:rFonts w:ascii="Georgia" w:cs="Georgia" w:eastAsia="Georgia" w:hAnsi="Georgia"/>
          <w:b w:val="1"/>
          <w:sz w:val="20"/>
          <w:szCs w:val="20"/>
          <w:vertAlign w:val="baseline"/>
          <w:rtl w:val="0"/>
        </w:rPr>
        <w:t xml:space="preserve">CCHS OFFICIAL GRADING SCALE</w:t>
        <w:tab/>
        <w:t xml:space="preserve">                   IMP</w:t>
      </w:r>
      <w:r w:rsidDel="00000000" w:rsidR="00000000" w:rsidRPr="00000000">
        <w:rPr>
          <w:rFonts w:ascii="Georgia" w:cs="Georgia" w:eastAsia="Georgia" w:hAnsi="Georgia"/>
          <w:sz w:val="20"/>
          <w:szCs w:val="20"/>
          <w:rtl w:val="0"/>
        </w:rPr>
        <w:t xml:space="preserve">ORTANT DATES to KNOW:   (Tentative)</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ind w:left="0" w:firstLine="720"/>
        <w:contextualSpacing w:val="0"/>
        <w:rPr>
          <w:rFonts w:ascii="Georgia" w:cs="Georgia" w:eastAsia="Georgia" w:hAnsi="Georgia"/>
          <w:b w:val="0"/>
          <w:sz w:val="20"/>
          <w:szCs w:val="20"/>
          <w:vertAlign w:val="baseline"/>
        </w:rPr>
      </w:pPr>
      <w:r w:rsidDel="00000000" w:rsidR="00000000" w:rsidRPr="00000000">
        <w:rPr>
          <w:rFonts w:ascii="Georgia" w:cs="Georgia" w:eastAsia="Georgia" w:hAnsi="Georgia"/>
          <w:b w:val="0"/>
          <w:sz w:val="20"/>
          <w:szCs w:val="20"/>
          <w:vertAlign w:val="baseline"/>
          <w:rtl w:val="0"/>
        </w:rPr>
        <w:t xml:space="preserve">93-100 = A</w:t>
        <w:tab/>
        <w:tab/>
        <w:tab/>
        <w:tab/>
        <w:tab/>
        <w:t xml:space="preserve">Common</w:t>
      </w:r>
      <w:r w:rsidDel="00000000" w:rsidR="00000000" w:rsidRPr="00000000">
        <w:rPr>
          <w:rFonts w:ascii="Georgia" w:cs="Georgia" w:eastAsia="Georgia" w:hAnsi="Georgia"/>
          <w:b w:val="0"/>
          <w:sz w:val="20"/>
          <w:szCs w:val="20"/>
          <w:rtl w:val="0"/>
        </w:rPr>
        <w:t xml:space="preserve"> Assessment #1:  August 31</w:t>
      </w: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ind w:left="0" w:firstLine="720"/>
        <w:contextualSpacing w:val="0"/>
        <w:rPr>
          <w:rFonts w:ascii="Georgia" w:cs="Georgia" w:eastAsia="Georgia" w:hAnsi="Georgia"/>
          <w:b w:val="0"/>
          <w:sz w:val="20"/>
          <w:szCs w:val="20"/>
          <w:vertAlign w:val="baseline"/>
        </w:rPr>
      </w:pPr>
      <w:r w:rsidDel="00000000" w:rsidR="00000000" w:rsidRPr="00000000">
        <w:rPr>
          <w:rFonts w:ascii="Georgia" w:cs="Georgia" w:eastAsia="Georgia" w:hAnsi="Georgia"/>
          <w:b w:val="0"/>
          <w:sz w:val="20"/>
          <w:szCs w:val="20"/>
          <w:vertAlign w:val="baseline"/>
          <w:rtl w:val="0"/>
        </w:rPr>
        <w:t xml:space="preserve">85-92 = B</w:t>
        <w:tab/>
        <w:tab/>
        <w:tab/>
        <w:tab/>
        <w:tab/>
        <w:t xml:space="preserve">Common Assessment #2:  September 29</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ind w:left="0" w:firstLine="720"/>
        <w:contextualSpacing w:val="0"/>
        <w:rPr>
          <w:rFonts w:ascii="Georgia" w:cs="Georgia" w:eastAsia="Georgia" w:hAnsi="Georgia"/>
          <w:b w:val="0"/>
          <w:sz w:val="20"/>
          <w:szCs w:val="20"/>
          <w:vertAlign w:val="baseline"/>
        </w:rPr>
      </w:pPr>
      <w:r w:rsidDel="00000000" w:rsidR="00000000" w:rsidRPr="00000000">
        <w:rPr>
          <w:rFonts w:ascii="Georgia" w:cs="Georgia" w:eastAsia="Georgia" w:hAnsi="Georgia"/>
          <w:b w:val="0"/>
          <w:sz w:val="20"/>
          <w:szCs w:val="20"/>
          <w:vertAlign w:val="baseline"/>
          <w:rtl w:val="0"/>
        </w:rPr>
        <w:t xml:space="preserve">75-84 = C</w:t>
        <w:tab/>
        <w:tab/>
        <w:tab/>
        <w:tab/>
        <w:tab/>
        <w:t xml:space="preserve">Common Assessment #3:  November 3</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ind w:left="0" w:firstLine="720"/>
        <w:contextualSpacing w:val="0"/>
        <w:rPr>
          <w:rFonts w:ascii="Georgia" w:cs="Georgia" w:eastAsia="Georgia" w:hAnsi="Georgia"/>
          <w:b w:val="0"/>
          <w:sz w:val="20"/>
          <w:szCs w:val="20"/>
          <w:vertAlign w:val="baseline"/>
        </w:rPr>
      </w:pPr>
      <w:r w:rsidDel="00000000" w:rsidR="00000000" w:rsidRPr="00000000">
        <w:rPr>
          <w:rFonts w:ascii="Georgia" w:cs="Georgia" w:eastAsia="Georgia" w:hAnsi="Georgia"/>
          <w:b w:val="0"/>
          <w:sz w:val="20"/>
          <w:szCs w:val="20"/>
          <w:vertAlign w:val="baseline"/>
          <w:rtl w:val="0"/>
        </w:rPr>
        <w:t xml:space="preserve">70-74 = D</w:t>
        <w:tab/>
        <w:tab/>
        <w:tab/>
        <w:tab/>
        <w:tab/>
        <w:t xml:space="preserve">EOC Testing Dates:  November 28, December 1, 4, and 5</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ind w:left="0" w:firstLine="720"/>
        <w:contextualSpacing w:val="0"/>
        <w:rPr>
          <w:rFonts w:ascii="Georgia" w:cs="Georgia" w:eastAsia="Georgia" w:hAnsi="Georgia"/>
          <w:b w:val="0"/>
          <w:sz w:val="20"/>
          <w:szCs w:val="20"/>
          <w:vertAlign w:val="baseline"/>
        </w:rPr>
      </w:pPr>
      <w:r w:rsidDel="00000000" w:rsidR="00000000" w:rsidRPr="00000000">
        <w:rPr>
          <w:rFonts w:ascii="Georgia" w:cs="Georgia" w:eastAsia="Georgia" w:hAnsi="Georgia"/>
          <w:b w:val="0"/>
          <w:sz w:val="20"/>
          <w:szCs w:val="20"/>
          <w:rtl w:val="0"/>
        </w:rPr>
        <w:t xml:space="preserve">69 and below</w:t>
      </w:r>
      <w:r w:rsidDel="00000000" w:rsidR="00000000" w:rsidRPr="00000000">
        <w:rPr>
          <w:rFonts w:ascii="Georgia" w:cs="Georgia" w:eastAsia="Georgia" w:hAnsi="Georgia"/>
          <w:b w:val="0"/>
          <w:sz w:val="20"/>
          <w:szCs w:val="20"/>
          <w:vertAlign w:val="baseline"/>
          <w:rtl w:val="0"/>
        </w:rPr>
        <w:t xml:space="preserve"> = 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0"/>
          <w:szCs w:val="20"/>
          <w:vertAlign w:val="baseline"/>
        </w:rPr>
      </w:pPr>
      <w:r w:rsidDel="00000000" w:rsidR="00000000" w:rsidRPr="00000000">
        <w:rPr>
          <w:rFonts w:ascii="Georgia" w:cs="Georgia" w:eastAsia="Georgia" w:hAnsi="Georgia"/>
          <w:b w:val="1"/>
          <w:sz w:val="20"/>
          <w:szCs w:val="20"/>
          <w:vertAlign w:val="baseline"/>
          <w:rtl w:val="0"/>
        </w:rPr>
        <w:t xml:space="preserve">GRADING CATEGORIES: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0"/>
          <w:szCs w:val="20"/>
          <w:vertAlign w:val="baseline"/>
        </w:rPr>
      </w:pPr>
      <w:r w:rsidDel="00000000" w:rsidR="00000000" w:rsidRPr="00000000">
        <w:rPr>
          <w:rFonts w:ascii="Georgia" w:cs="Georgia" w:eastAsia="Georgia" w:hAnsi="Georgia"/>
          <w:b w:val="1"/>
          <w:sz w:val="20"/>
          <w:szCs w:val="20"/>
          <w:vertAlign w:val="baseline"/>
          <w:rtl w:val="0"/>
        </w:rPr>
        <w:tab/>
      </w:r>
      <w:r w:rsidDel="00000000" w:rsidR="00000000" w:rsidRPr="00000000">
        <w:rPr>
          <w:rFonts w:ascii="Georgia" w:cs="Georgia" w:eastAsia="Georgia" w:hAnsi="Georgia"/>
          <w:sz w:val="20"/>
          <w:szCs w:val="20"/>
          <w:vertAlign w:val="baseline"/>
          <w:rtl w:val="0"/>
        </w:rPr>
        <w:t xml:space="preserve">25%  - </w:t>
      </w:r>
      <w:r w:rsidDel="00000000" w:rsidR="00000000" w:rsidRPr="00000000">
        <w:rPr>
          <w:rFonts w:ascii="Georgia" w:cs="Georgia" w:eastAsia="Georgia" w:hAnsi="Georgia"/>
          <w:i w:val="1"/>
          <w:sz w:val="20"/>
          <w:szCs w:val="20"/>
          <w:vertAlign w:val="baseline"/>
          <w:rtl w:val="0"/>
        </w:rPr>
        <w:t xml:space="preserve">DAILY CLASS WORK</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Georgia" w:cs="Georgia" w:eastAsia="Georgia" w:hAnsi="Georgia"/>
          <w:b w:val="0"/>
          <w:sz w:val="20"/>
          <w:szCs w:val="20"/>
          <w:vertAlign w:val="baseline"/>
        </w:rPr>
      </w:pPr>
      <w:r w:rsidDel="00000000" w:rsidR="00000000" w:rsidRPr="00000000">
        <w:rPr>
          <w:rFonts w:ascii="Georgia" w:cs="Georgia" w:eastAsia="Georgia" w:hAnsi="Georgia"/>
          <w:sz w:val="20"/>
          <w:szCs w:val="20"/>
          <w:vertAlign w:val="baseline"/>
          <w:rtl w:val="0"/>
        </w:rPr>
        <w:t xml:space="preserve">50%  - </w:t>
      </w:r>
      <w:r w:rsidDel="00000000" w:rsidR="00000000" w:rsidRPr="00000000">
        <w:rPr>
          <w:rFonts w:ascii="Georgia" w:cs="Georgia" w:eastAsia="Georgia" w:hAnsi="Georgia"/>
          <w:i w:val="1"/>
          <w:sz w:val="20"/>
          <w:szCs w:val="20"/>
          <w:vertAlign w:val="baseline"/>
          <w:rtl w:val="0"/>
        </w:rPr>
        <w:t xml:space="preserve">TEST GRADES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0"/>
          <w:szCs w:val="20"/>
          <w:vertAlign w:val="baseline"/>
        </w:rPr>
      </w:pPr>
      <w:r w:rsidDel="00000000" w:rsidR="00000000" w:rsidRPr="00000000">
        <w:rPr>
          <w:rFonts w:ascii="Georgia" w:cs="Georgia" w:eastAsia="Georgia" w:hAnsi="Georgia"/>
          <w:sz w:val="20"/>
          <w:szCs w:val="20"/>
          <w:vertAlign w:val="baseline"/>
          <w:rtl w:val="0"/>
        </w:rPr>
        <w:tab/>
        <w:t xml:space="preserve">25% - </w:t>
      </w:r>
      <w:r w:rsidDel="00000000" w:rsidR="00000000" w:rsidRPr="00000000">
        <w:rPr>
          <w:rFonts w:ascii="Georgia" w:cs="Georgia" w:eastAsia="Georgia" w:hAnsi="Georgia"/>
          <w:i w:val="1"/>
          <w:sz w:val="20"/>
          <w:szCs w:val="20"/>
          <w:vertAlign w:val="baseline"/>
          <w:rtl w:val="0"/>
        </w:rPr>
        <w:t xml:space="preserve">EXAM GRADE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Georgia" w:cs="Georgia" w:eastAsia="Georgia" w:hAnsi="Georgia"/>
          <w:b w:val="0"/>
          <w:sz w:val="20"/>
          <w:szCs w:val="20"/>
          <w:vertAlign w:val="baseline"/>
        </w:rPr>
      </w:pPr>
      <w:r w:rsidDel="00000000" w:rsidR="00000000" w:rsidRPr="00000000">
        <w:rPr>
          <w:rFonts w:ascii="Georgia" w:cs="Georgia" w:eastAsia="Georgia" w:hAnsi="Georgia"/>
          <w:b w:val="1"/>
          <w:sz w:val="20"/>
          <w:szCs w:val="20"/>
          <w:vertAlign w:val="baseline"/>
          <w:rtl w:val="0"/>
        </w:rPr>
        <w:t xml:space="preserve">PARENT RESOURCES: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Georgia" w:cs="Georgia" w:eastAsia="Georgia" w:hAnsi="Georgia"/>
          <w:b w:val="0"/>
          <w:sz w:val="20"/>
          <w:szCs w:val="20"/>
          <w:vertAlign w:val="baseline"/>
        </w:rPr>
      </w:pPr>
      <w:r w:rsidDel="00000000" w:rsidR="00000000" w:rsidRPr="00000000">
        <w:rPr>
          <w:rFonts w:ascii="Georgia" w:cs="Georgia" w:eastAsia="Georgia" w:hAnsi="Georgia"/>
          <w:b w:val="1"/>
          <w:sz w:val="20"/>
          <w:szCs w:val="20"/>
          <w:vertAlign w:val="baseline"/>
          <w:rtl w:val="0"/>
        </w:rPr>
        <w:tab/>
      </w:r>
      <w:hyperlink r:id="rId8">
        <w:r w:rsidDel="00000000" w:rsidR="00000000" w:rsidRPr="00000000">
          <w:rPr>
            <w:rFonts w:ascii="Georgia" w:cs="Georgia" w:eastAsia="Georgia" w:hAnsi="Georgia"/>
            <w:b w:val="1"/>
            <w:color w:val="0000ff"/>
            <w:sz w:val="20"/>
            <w:szCs w:val="20"/>
            <w:u w:val="single"/>
            <w:vertAlign w:val="baseline"/>
            <w:rtl w:val="0"/>
          </w:rPr>
          <w:t xml:space="preserve">http://crocketthigh.ccschools.net/</w:t>
        </w:r>
      </w:hyperlink>
      <w:hyperlink r:id="rId9">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0"/>
          <w:szCs w:val="20"/>
          <w:vertAlign w:val="baseline"/>
        </w:rPr>
      </w:pPr>
      <w:hyperlink r:id="rId10">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0"/>
          <w:szCs w:val="20"/>
          <w:vertAlign w:val="baseline"/>
        </w:rPr>
      </w:pPr>
      <w:hyperlink r:id="rId11">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0"/>
          <w:sz w:val="20"/>
          <w:szCs w:val="20"/>
          <w:vertAlign w:val="baseline"/>
        </w:rPr>
      </w:pPr>
      <w:hyperlink r:id="rId12">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I have read over the syllabus and I have noted that classroom behavior and student responsibility are significant factors in determining the final grade.  I also have read and understand the class policies.  I also understand that I can contact the teacher  or call CCHS at 731-696-4525 to set-up a meeting with the teacher.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Georgia" w:cs="Georgia" w:eastAsia="Georgia" w:hAnsi="Georgia"/>
          <w:sz w:val="20"/>
          <w:szCs w:val="20"/>
        </w:rPr>
      </w:pPr>
      <w:hyperlink r:id="rId13">
        <w:r w:rsidDel="00000000" w:rsidR="00000000" w:rsidRPr="00000000">
          <w:rPr>
            <w:rFonts w:ascii="Georgia" w:cs="Georgia" w:eastAsia="Georgia" w:hAnsi="Georgia"/>
            <w:color w:val="1155cc"/>
            <w:sz w:val="20"/>
            <w:szCs w:val="20"/>
            <w:u w:val="single"/>
            <w:rtl w:val="0"/>
          </w:rPr>
          <w:t xml:space="preserve">lori.shelton@crockettschools.net</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Georgia" w:cs="Georgia" w:eastAsia="Georgia" w:hAnsi="Georgia"/>
          <w:sz w:val="20"/>
          <w:szCs w:val="20"/>
        </w:rPr>
      </w:pPr>
      <w:hyperlink r:id="rId14">
        <w:r w:rsidDel="00000000" w:rsidR="00000000" w:rsidRPr="00000000">
          <w:rPr>
            <w:rFonts w:ascii="Georgia" w:cs="Georgia" w:eastAsia="Georgia" w:hAnsi="Georgia"/>
            <w:color w:val="1155cc"/>
            <w:sz w:val="20"/>
            <w:szCs w:val="20"/>
            <w:u w:val="single"/>
            <w:rtl w:val="0"/>
          </w:rPr>
          <w:t xml:space="preserve">mary.stigall@crockettschools.net</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Georgia" w:cs="Georgia" w:eastAsia="Georgia" w:hAnsi="Georgia"/>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Georgia" w:cs="Georgia" w:eastAsia="Georgia" w:hAnsi="Georgia"/>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Georgia" w:cs="Georgia" w:eastAsia="Georgia" w:hAnsi="Georgia"/>
          <w:b w:val="0"/>
          <w:sz w:val="20"/>
          <w:szCs w:val="20"/>
          <w:vertAlign w:val="baseline"/>
        </w:rPr>
      </w:pPr>
      <w:r w:rsidDel="00000000" w:rsidR="00000000" w:rsidRPr="00000000">
        <w:rPr>
          <w:rFonts w:ascii="Georgia" w:cs="Georgia" w:eastAsia="Georgia" w:hAnsi="Georgia"/>
          <w:sz w:val="20"/>
          <w:szCs w:val="20"/>
          <w:vertAlign w:val="baseline"/>
          <w:rtl w:val="0"/>
        </w:rPr>
        <w:t xml:space="preserve">Student name:____________________________</w:t>
        <w:tab/>
        <w:t xml:space="preserve">Student signature:______________________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Georgia" w:cs="Georgia" w:eastAsia="Georgia" w:hAnsi="Georgia"/>
          <w:b w:val="0"/>
          <w:sz w:val="20"/>
          <w:szCs w:val="20"/>
          <w:vertAlign w:val="baseline"/>
        </w:rPr>
      </w:pPr>
      <w:r w:rsidDel="00000000" w:rsidR="00000000" w:rsidRPr="00000000">
        <w:rPr>
          <w:rFonts w:ascii="Georgia" w:cs="Georgia" w:eastAsia="Georgia" w:hAnsi="Georgia"/>
          <w:sz w:val="20"/>
          <w:szCs w:val="20"/>
          <w:vertAlign w:val="baseline"/>
          <w:rtl w:val="0"/>
        </w:rPr>
        <w:t xml:space="preserve">Parent name:_____________________________</w:t>
        <w:tab/>
        <w:t xml:space="preserve">Parent signature:_______________________</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2520" w:firstLine="2160"/>
      </w:pPr>
      <w:rPr>
        <w:vertAlign w:val="baseline"/>
      </w:rPr>
    </w:lvl>
    <w:lvl w:ilvl="1">
      <w:start w:val="1"/>
      <w:numFmt w:val="lowerLetter"/>
      <w:lvlText w:val="%2."/>
      <w:lvlJc w:val="left"/>
      <w:pPr>
        <w:ind w:left="3240" w:firstLine="2880"/>
      </w:pPr>
      <w:rPr>
        <w:vertAlign w:val="baseline"/>
      </w:rPr>
    </w:lvl>
    <w:lvl w:ilvl="2">
      <w:start w:val="1"/>
      <w:numFmt w:val="lowerRoman"/>
      <w:lvlText w:val="%3."/>
      <w:lvlJc w:val="right"/>
      <w:pPr>
        <w:ind w:left="3960" w:firstLine="3780"/>
      </w:pPr>
      <w:rPr>
        <w:vertAlign w:val="baseline"/>
      </w:rPr>
    </w:lvl>
    <w:lvl w:ilvl="3">
      <w:start w:val="1"/>
      <w:numFmt w:val="decimal"/>
      <w:lvlText w:val="%4."/>
      <w:lvlJc w:val="left"/>
      <w:pPr>
        <w:ind w:left="4680" w:firstLine="4320"/>
      </w:pPr>
      <w:rPr>
        <w:vertAlign w:val="baseline"/>
      </w:rPr>
    </w:lvl>
    <w:lvl w:ilvl="4">
      <w:start w:val="1"/>
      <w:numFmt w:val="lowerLetter"/>
      <w:lvlText w:val="%5."/>
      <w:lvlJc w:val="left"/>
      <w:pPr>
        <w:ind w:left="5400" w:firstLine="5040"/>
      </w:pPr>
      <w:rPr>
        <w:vertAlign w:val="baseline"/>
      </w:rPr>
    </w:lvl>
    <w:lvl w:ilvl="5">
      <w:start w:val="1"/>
      <w:numFmt w:val="lowerRoman"/>
      <w:lvlText w:val="%6."/>
      <w:lvlJc w:val="right"/>
      <w:pPr>
        <w:ind w:left="6120" w:firstLine="5940"/>
      </w:pPr>
      <w:rPr>
        <w:vertAlign w:val="baseline"/>
      </w:rPr>
    </w:lvl>
    <w:lvl w:ilvl="6">
      <w:start w:val="1"/>
      <w:numFmt w:val="decimal"/>
      <w:lvlText w:val="%7."/>
      <w:lvlJc w:val="left"/>
      <w:pPr>
        <w:ind w:left="6840" w:firstLine="6480"/>
      </w:pPr>
      <w:rPr>
        <w:vertAlign w:val="baseline"/>
      </w:rPr>
    </w:lvl>
    <w:lvl w:ilvl="7">
      <w:start w:val="1"/>
      <w:numFmt w:val="lowerLetter"/>
      <w:lvlText w:val="%8."/>
      <w:lvlJc w:val="left"/>
      <w:pPr>
        <w:ind w:left="7560" w:firstLine="7200"/>
      </w:pPr>
      <w:rPr>
        <w:vertAlign w:val="baseline"/>
      </w:rPr>
    </w:lvl>
    <w:lvl w:ilvl="8">
      <w:start w:val="1"/>
      <w:numFmt w:val="lowerRoman"/>
      <w:lvlText w:val="%9."/>
      <w:lvlJc w:val="right"/>
      <w:pPr>
        <w:ind w:left="8280" w:firstLine="8100"/>
      </w:pPr>
      <w:rPr>
        <w:vertAlign w:val="baseline"/>
      </w:rPr>
    </w:lvl>
  </w:abstractNum>
  <w:abstractNum w:abstractNumId="3">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lang w:val="1033"/>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Arial" w:cs="Arial" w:eastAsia="Arial" w:hAnsi="Arial"/>
      <w:b w:val="1"/>
      <w:sz w:val="24"/>
      <w:szCs w:val="24"/>
      <w:vertAlign w:val="baseline"/>
    </w:rPr>
  </w:style>
  <w:style w:type="paragraph" w:styleId="Heading2">
    <w:name w:val="heading 2"/>
    <w:basedOn w:val="Normal"/>
    <w:next w:val="Normal"/>
    <w:pPr>
      <w:keepNext w:val="1"/>
      <w:keepLines w:val="1"/>
      <w:spacing w:after="0" w:before="0" w:line="240" w:lineRule="auto"/>
      <w:ind w:left="360" w:firstLine="0"/>
    </w:pPr>
    <w:rPr>
      <w:rFonts w:ascii="Arial" w:cs="Arial" w:eastAsia="Arial" w:hAnsi="Arial"/>
      <w:b w:val="1"/>
      <w:sz w:val="24"/>
      <w:szCs w:val="24"/>
      <w:vertAlign w:val="baseline"/>
    </w:rPr>
  </w:style>
  <w:style w:type="paragraph" w:styleId="Heading3">
    <w:name w:val="heading 3"/>
    <w:basedOn w:val="Normal"/>
    <w:next w:val="Normal"/>
    <w:pPr>
      <w:keepNext w:val="1"/>
      <w:keepLines w:val="1"/>
      <w:spacing w:after="0" w:before="0" w:line="240" w:lineRule="auto"/>
    </w:pPr>
    <w:rPr>
      <w:rFonts w:ascii="Times New Roman" w:cs="Times New Roman" w:eastAsia="Times New Roman" w:hAnsi="Times New Roman"/>
      <w:b w:val="1"/>
      <w:sz w:val="20"/>
      <w:szCs w:val="20"/>
      <w:vertAlign w:val="baseline"/>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vertAlign w:val="baseline"/>
    </w:rPr>
  </w:style>
  <w:style w:type="paragraph" w:styleId="Subtitle">
    <w:name w:val="Subtitle"/>
    <w:basedOn w:val="Normal"/>
    <w:next w:val="Normal"/>
    <w:pPr>
      <w:keepNext w:val="1"/>
      <w:keepLines w:val="1"/>
      <w:spacing w:after="0" w:before="0" w:line="240" w:lineRule="auto"/>
      <w:jc w:val="center"/>
    </w:pPr>
    <w:rPr>
      <w:rFonts w:ascii="Times New Roman" w:cs="Times New Roman" w:eastAsia="Times New Roman" w:hAnsi="Times New Roman"/>
      <w:b w:val="1"/>
      <w:i w:val="1"/>
      <w:color w:val="666666"/>
      <w:sz w:val="24"/>
      <w:szCs w:val="24"/>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crocketthigh.ccschools.net/" TargetMode="External"/><Relationship Id="rId10" Type="http://schemas.openxmlformats.org/officeDocument/2006/relationships/hyperlink" Target="http://crocketthigh.ccschools.net/" TargetMode="External"/><Relationship Id="rId13" Type="http://schemas.openxmlformats.org/officeDocument/2006/relationships/hyperlink" Target="mailto:lori.shelton@crockettschools.net" TargetMode="External"/><Relationship Id="rId12" Type="http://schemas.openxmlformats.org/officeDocument/2006/relationships/hyperlink" Target="http://crocketthigh.ccschools.net/"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crocketthigh.ccschools.net/" TargetMode="External"/><Relationship Id="rId14" Type="http://schemas.openxmlformats.org/officeDocument/2006/relationships/hyperlink" Target="mailto:mary.stigall@crockettschools.net" TargetMode="External"/><Relationship Id="rId5" Type="http://schemas.openxmlformats.org/officeDocument/2006/relationships/hyperlink" Target="mailto:lori.shelton@crockettschools.net" TargetMode="External"/><Relationship Id="rId6" Type="http://schemas.openxmlformats.org/officeDocument/2006/relationships/hyperlink" Target="mailto:mary.stigall@crockettschools.net" TargetMode="External"/><Relationship Id="rId7" Type="http://schemas.openxmlformats.org/officeDocument/2006/relationships/hyperlink" Target="mailto:mary.stigall@crockettschools.net" TargetMode="External"/><Relationship Id="rId8" Type="http://schemas.openxmlformats.org/officeDocument/2006/relationships/hyperlink" Target="http://crocketthigh.ccschools.net/" TargetMode="External"/></Relationships>
</file>