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2CA3" w:rsidRDefault="008C4903">
      <w:bookmarkStart w:id="0" w:name="_GoBack"/>
      <w:bookmarkEnd w:id="0"/>
      <w:r>
        <w:t xml:space="preserve">Each of the following links </w:t>
      </w:r>
      <w:proofErr w:type="gramStart"/>
      <w:r>
        <w:t>include</w:t>
      </w:r>
      <w:proofErr w:type="gramEnd"/>
      <w:r>
        <w:t xml:space="preserve"> unit lessons, downloadable PowerPoints, interactive games, and video clips/mini movies Pete’s PowerPoint Station.</w:t>
      </w:r>
    </w:p>
    <w:p w:rsidR="003D2CA3" w:rsidRDefault="003D2CA3"/>
    <w:p w:rsidR="003D2CA3" w:rsidRDefault="003D2CA3"/>
    <w:p w:rsidR="003D2CA3" w:rsidRDefault="008C4903">
      <w:pPr>
        <w:spacing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 xml:space="preserve"> Standard 1 – Cells</w:t>
      </w:r>
    </w:p>
    <w:p w:rsidR="003D2CA3" w:rsidRDefault="003D2CA3">
      <w:pPr>
        <w:spacing w:line="240" w:lineRule="auto"/>
        <w:jc w:val="center"/>
      </w:pPr>
    </w:p>
    <w:p w:rsidR="003D2CA3" w:rsidRDefault="008C4903">
      <w:pPr>
        <w:spacing w:line="240" w:lineRule="auto"/>
        <w:jc w:val="center"/>
      </w:pPr>
      <w:hyperlink r:id="rId5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Human Body</w:t>
        </w:r>
      </w:hyperlink>
      <w:hyperlink r:id="rId6"/>
    </w:p>
    <w:p w:rsidR="003D2CA3" w:rsidRDefault="008C4903">
      <w:pPr>
        <w:spacing w:line="240" w:lineRule="auto"/>
        <w:jc w:val="center"/>
      </w:pPr>
      <w:hyperlink r:id="rId7"/>
    </w:p>
    <w:p w:rsidR="003D2CA3" w:rsidRDefault="008C4903">
      <w:pPr>
        <w:spacing w:line="240" w:lineRule="auto"/>
        <w:jc w:val="center"/>
      </w:pPr>
      <w:hyperlink r:id="rId8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Cell Structure</w:t>
        </w:r>
      </w:hyperlink>
      <w:hyperlink r:id="rId9"/>
    </w:p>
    <w:p w:rsidR="003D2CA3" w:rsidRDefault="008C4903">
      <w:pPr>
        <w:spacing w:line="240" w:lineRule="auto"/>
        <w:jc w:val="center"/>
      </w:pPr>
      <w:hyperlink r:id="rId10"/>
    </w:p>
    <w:p w:rsidR="003D2CA3" w:rsidRDefault="008C4903">
      <w:pPr>
        <w:spacing w:line="240" w:lineRule="auto"/>
        <w:jc w:val="center"/>
      </w:pPr>
      <w:hyperlink r:id="rId11"/>
    </w:p>
    <w:p w:rsidR="003D2CA3" w:rsidRDefault="008C4903">
      <w:pPr>
        <w:spacing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Standard 3 – Flow of Matter and Energy</w:t>
      </w:r>
    </w:p>
    <w:p w:rsidR="003D2CA3" w:rsidRDefault="003D2CA3">
      <w:pPr>
        <w:spacing w:line="240" w:lineRule="auto"/>
        <w:jc w:val="center"/>
      </w:pPr>
    </w:p>
    <w:p w:rsidR="003D2CA3" w:rsidRDefault="008C4903">
      <w:pPr>
        <w:spacing w:line="240" w:lineRule="auto"/>
        <w:jc w:val="center"/>
      </w:pPr>
      <w:hyperlink r:id="rId12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Photosynthesis</w:t>
        </w:r>
      </w:hyperlink>
      <w:hyperlink r:id="rId13"/>
    </w:p>
    <w:p w:rsidR="003D2CA3" w:rsidRDefault="008C4903">
      <w:pPr>
        <w:spacing w:line="240" w:lineRule="auto"/>
        <w:jc w:val="center"/>
      </w:pPr>
      <w:hyperlink r:id="rId14"/>
    </w:p>
    <w:p w:rsidR="003D2CA3" w:rsidRDefault="008C4903">
      <w:pPr>
        <w:spacing w:line="240" w:lineRule="auto"/>
        <w:jc w:val="center"/>
      </w:pPr>
      <w:hyperlink r:id="rId15"/>
    </w:p>
    <w:p w:rsidR="003D2CA3" w:rsidRDefault="008C4903">
      <w:pPr>
        <w:spacing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Standard 4 – Heredity</w:t>
      </w:r>
    </w:p>
    <w:p w:rsidR="003D2CA3" w:rsidRDefault="003D2CA3">
      <w:pPr>
        <w:spacing w:line="240" w:lineRule="auto"/>
        <w:jc w:val="center"/>
      </w:pPr>
    </w:p>
    <w:p w:rsidR="003D2CA3" w:rsidRDefault="008C4903">
      <w:pPr>
        <w:spacing w:line="240" w:lineRule="auto"/>
        <w:jc w:val="center"/>
      </w:pPr>
      <w:hyperlink r:id="rId16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DNA/Heredity</w:t>
        </w:r>
      </w:hyperlink>
      <w:hyperlink r:id="rId17"/>
    </w:p>
    <w:p w:rsidR="003D2CA3" w:rsidRDefault="008C4903">
      <w:pPr>
        <w:spacing w:line="240" w:lineRule="auto"/>
        <w:jc w:val="center"/>
      </w:pPr>
      <w:hyperlink r:id="rId18"/>
    </w:p>
    <w:p w:rsidR="003D2CA3" w:rsidRDefault="008C4903">
      <w:pPr>
        <w:spacing w:line="240" w:lineRule="auto"/>
        <w:jc w:val="center"/>
      </w:pPr>
      <w:hyperlink r:id="rId19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Genetics</w:t>
        </w:r>
      </w:hyperlink>
    </w:p>
    <w:p w:rsidR="003D2CA3" w:rsidRDefault="003D2CA3">
      <w:pPr>
        <w:spacing w:line="240" w:lineRule="auto"/>
        <w:jc w:val="center"/>
      </w:pPr>
    </w:p>
    <w:p w:rsidR="003D2CA3" w:rsidRDefault="008C4903">
      <w:pPr>
        <w:spacing w:line="240" w:lineRule="auto"/>
        <w:jc w:val="center"/>
      </w:pPr>
      <w:hyperlink r:id="rId20">
        <w:r>
          <w:rPr>
            <w:color w:val="1155CC"/>
            <w:u w:val="single"/>
          </w:rPr>
          <w:t>Furry Family</w:t>
        </w:r>
      </w:hyperlink>
      <w:hyperlink r:id="rId21"/>
    </w:p>
    <w:p w:rsidR="003D2CA3" w:rsidRDefault="008C4903">
      <w:pPr>
        <w:spacing w:line="240" w:lineRule="auto"/>
        <w:jc w:val="center"/>
      </w:pPr>
      <w:hyperlink r:id="rId22"/>
    </w:p>
    <w:p w:rsidR="003D2CA3" w:rsidRDefault="008C4903">
      <w:pPr>
        <w:spacing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 xml:space="preserve"> Standard 7 – The Earth</w:t>
      </w:r>
    </w:p>
    <w:p w:rsidR="003D2CA3" w:rsidRDefault="003D2CA3">
      <w:pPr>
        <w:spacing w:line="240" w:lineRule="auto"/>
        <w:jc w:val="center"/>
      </w:pPr>
    </w:p>
    <w:p w:rsidR="003D2CA3" w:rsidRDefault="008C4903">
      <w:pPr>
        <w:spacing w:line="240" w:lineRule="auto"/>
        <w:jc w:val="center"/>
      </w:pPr>
      <w:hyperlink r:id="rId23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Rocks</w:t>
        </w:r>
      </w:hyperlink>
      <w:hyperlink r:id="rId24"/>
    </w:p>
    <w:p w:rsidR="003D2CA3" w:rsidRDefault="008C4903">
      <w:pPr>
        <w:spacing w:line="240" w:lineRule="auto"/>
        <w:jc w:val="center"/>
      </w:pPr>
      <w:hyperlink r:id="rId25"/>
    </w:p>
    <w:p w:rsidR="003D2CA3" w:rsidRDefault="008C4903">
      <w:pPr>
        <w:spacing w:line="240" w:lineRule="auto"/>
        <w:jc w:val="center"/>
      </w:pPr>
      <w:hyperlink r:id="rId26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Layers of the Earth</w:t>
        </w:r>
      </w:hyperlink>
      <w:hyperlink r:id="rId27"/>
    </w:p>
    <w:p w:rsidR="003D2CA3" w:rsidRDefault="008C4903">
      <w:pPr>
        <w:spacing w:line="240" w:lineRule="auto"/>
        <w:jc w:val="center"/>
      </w:pPr>
      <w:hyperlink r:id="rId28"/>
    </w:p>
    <w:p w:rsidR="003D2CA3" w:rsidRDefault="008C4903">
      <w:pPr>
        <w:spacing w:line="240" w:lineRule="auto"/>
        <w:jc w:val="center"/>
      </w:pPr>
      <w:hyperlink r:id="rId29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Plate Tectonics</w:t>
        </w:r>
      </w:hyperlink>
      <w:hyperlink r:id="rId30"/>
    </w:p>
    <w:p w:rsidR="003D2CA3" w:rsidRDefault="008C4903">
      <w:pPr>
        <w:spacing w:line="240" w:lineRule="auto"/>
        <w:jc w:val="center"/>
      </w:pPr>
      <w:hyperlink r:id="rId31"/>
    </w:p>
    <w:p w:rsidR="003D2CA3" w:rsidRDefault="008C4903">
      <w:pPr>
        <w:spacing w:line="240" w:lineRule="auto"/>
        <w:jc w:val="center"/>
      </w:pPr>
      <w:hyperlink r:id="rId32"/>
    </w:p>
    <w:p w:rsidR="003D2CA3" w:rsidRDefault="008C4903">
      <w:pPr>
        <w:spacing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Standard 11 – Motion</w:t>
      </w:r>
    </w:p>
    <w:p w:rsidR="003D2CA3" w:rsidRDefault="003D2CA3">
      <w:pPr>
        <w:spacing w:line="240" w:lineRule="auto"/>
        <w:jc w:val="center"/>
      </w:pPr>
    </w:p>
    <w:p w:rsidR="003D2CA3" w:rsidRDefault="008C4903">
      <w:pPr>
        <w:spacing w:line="240" w:lineRule="auto"/>
        <w:jc w:val="center"/>
      </w:pPr>
      <w:hyperlink r:id="rId33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Forces in Nature</w:t>
        </w:r>
      </w:hyperlink>
      <w:hyperlink r:id="rId34"/>
    </w:p>
    <w:p w:rsidR="003D2CA3" w:rsidRDefault="008C4903">
      <w:pPr>
        <w:spacing w:line="240" w:lineRule="auto"/>
        <w:jc w:val="center"/>
      </w:pPr>
      <w:hyperlink r:id="rId35"/>
    </w:p>
    <w:p w:rsidR="003D2CA3" w:rsidRDefault="008C4903">
      <w:pPr>
        <w:spacing w:line="240" w:lineRule="auto"/>
        <w:jc w:val="center"/>
      </w:pPr>
      <w:hyperlink r:id="rId36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Motion</w:t>
        </w:r>
      </w:hyperlink>
      <w:hyperlink r:id="rId37"/>
    </w:p>
    <w:p w:rsidR="003D2CA3" w:rsidRDefault="008C4903">
      <w:pPr>
        <w:spacing w:line="240" w:lineRule="auto"/>
        <w:jc w:val="center"/>
      </w:pPr>
      <w:hyperlink r:id="rId38"/>
    </w:p>
    <w:p w:rsidR="003D2CA3" w:rsidRDefault="008C4903">
      <w:pPr>
        <w:spacing w:line="240" w:lineRule="auto"/>
        <w:jc w:val="center"/>
      </w:pPr>
      <w:hyperlink r:id="rId39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Simple Machines</w:t>
        </w:r>
      </w:hyperlink>
      <w:hyperlink r:id="rId40"/>
    </w:p>
    <w:p w:rsidR="003D2CA3" w:rsidRDefault="008C4903">
      <w:pPr>
        <w:spacing w:line="240" w:lineRule="auto"/>
        <w:jc w:val="center"/>
      </w:pPr>
      <w:hyperlink r:id="rId41"/>
    </w:p>
    <w:p w:rsidR="003D2CA3" w:rsidRDefault="008C4903">
      <w:pPr>
        <w:spacing w:line="240" w:lineRule="auto"/>
        <w:jc w:val="center"/>
      </w:pPr>
      <w:hyperlink r:id="rId42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Waves</w:t>
        </w:r>
      </w:hyperlink>
      <w:hyperlink r:id="rId43"/>
    </w:p>
    <w:p w:rsidR="003D2CA3" w:rsidRDefault="008C4903">
      <w:pPr>
        <w:spacing w:line="240" w:lineRule="auto"/>
        <w:jc w:val="center"/>
      </w:pPr>
      <w:hyperlink r:id="rId44"/>
    </w:p>
    <w:p w:rsidR="003D2CA3" w:rsidRDefault="008C4903">
      <w:pPr>
        <w:spacing w:line="240" w:lineRule="auto"/>
        <w:jc w:val="center"/>
      </w:pPr>
      <w:hyperlink r:id="rId45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Newton’s Laws of Motion</w:t>
        </w:r>
      </w:hyperlink>
      <w:hyperlink r:id="rId46"/>
    </w:p>
    <w:p w:rsidR="003D2CA3" w:rsidRDefault="008C4903">
      <w:pPr>
        <w:spacing w:line="240" w:lineRule="auto"/>
        <w:jc w:val="center"/>
      </w:pPr>
      <w:hyperlink r:id="rId47"/>
    </w:p>
    <w:p w:rsidR="003D2CA3" w:rsidRDefault="008C4903">
      <w:pPr>
        <w:spacing w:line="240" w:lineRule="auto"/>
        <w:jc w:val="center"/>
      </w:pPr>
      <w:hyperlink r:id="rId48"/>
    </w:p>
    <w:sectPr w:rsidR="003D2C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2CA3"/>
    <w:rsid w:val="003D2CA3"/>
    <w:rsid w:val="008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nts.pppst.com/photosynthesis.html" TargetMode="External"/><Relationship Id="rId18" Type="http://schemas.openxmlformats.org/officeDocument/2006/relationships/hyperlink" Target="http://science.pppst.com/dna.html" TargetMode="External"/><Relationship Id="rId26" Type="http://schemas.openxmlformats.org/officeDocument/2006/relationships/hyperlink" Target="http://science.pppst.com/layers.html" TargetMode="External"/><Relationship Id="rId39" Type="http://schemas.openxmlformats.org/officeDocument/2006/relationships/hyperlink" Target="http://science.pppst.com/simplemachin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ience.pppst.com/genetics.html" TargetMode="External"/><Relationship Id="rId34" Type="http://schemas.openxmlformats.org/officeDocument/2006/relationships/hyperlink" Target="http://science.pppst.com/universal-forces-in-nature.html" TargetMode="External"/><Relationship Id="rId42" Type="http://schemas.openxmlformats.org/officeDocument/2006/relationships/hyperlink" Target="http://science.pppst.com/waves.html" TargetMode="External"/><Relationship Id="rId47" Type="http://schemas.openxmlformats.org/officeDocument/2006/relationships/hyperlink" Target="http://www.freeclubweb.com/powerpoints/science/newtonmotion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cience.pppst.com/humanbody/index.html" TargetMode="External"/><Relationship Id="rId12" Type="http://schemas.openxmlformats.org/officeDocument/2006/relationships/hyperlink" Target="http://plants.pppst.com/photosynthesis.html" TargetMode="External"/><Relationship Id="rId17" Type="http://schemas.openxmlformats.org/officeDocument/2006/relationships/hyperlink" Target="http://science.pppst.com/dna.html" TargetMode="External"/><Relationship Id="rId25" Type="http://schemas.openxmlformats.org/officeDocument/2006/relationships/hyperlink" Target="http://science.pppst.com/rocks.html" TargetMode="External"/><Relationship Id="rId33" Type="http://schemas.openxmlformats.org/officeDocument/2006/relationships/hyperlink" Target="http://science.pppst.com/universal-forces-in-nature.html" TargetMode="External"/><Relationship Id="rId38" Type="http://schemas.openxmlformats.org/officeDocument/2006/relationships/hyperlink" Target="http://science.pppst.com/motion.html" TargetMode="External"/><Relationship Id="rId46" Type="http://schemas.openxmlformats.org/officeDocument/2006/relationships/hyperlink" Target="http://www.freeclubweb.com/powerpoints/science/newtonmotion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ience.pppst.com/dna.html" TargetMode="External"/><Relationship Id="rId20" Type="http://schemas.openxmlformats.org/officeDocument/2006/relationships/hyperlink" Target="http://vital.cs.ohiou.edu/steamwebsite/downloads/FurryFamily.swf" TargetMode="External"/><Relationship Id="rId29" Type="http://schemas.openxmlformats.org/officeDocument/2006/relationships/hyperlink" Target="http://science.pppst.com/platetectonics.html" TargetMode="External"/><Relationship Id="rId41" Type="http://schemas.openxmlformats.org/officeDocument/2006/relationships/hyperlink" Target="http://science.pppst.com/simplemachin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cience.pppst.com/humanbody/index.html" TargetMode="External"/><Relationship Id="rId11" Type="http://schemas.openxmlformats.org/officeDocument/2006/relationships/hyperlink" Target="http://science.pppst.com/cells.html" TargetMode="External"/><Relationship Id="rId24" Type="http://schemas.openxmlformats.org/officeDocument/2006/relationships/hyperlink" Target="http://science.pppst.com/rocks.html" TargetMode="External"/><Relationship Id="rId32" Type="http://schemas.openxmlformats.org/officeDocument/2006/relationships/hyperlink" Target="http://science.pppst.com/platetectonics.html" TargetMode="External"/><Relationship Id="rId37" Type="http://schemas.openxmlformats.org/officeDocument/2006/relationships/hyperlink" Target="http://science.pppst.com/motion.html" TargetMode="External"/><Relationship Id="rId40" Type="http://schemas.openxmlformats.org/officeDocument/2006/relationships/hyperlink" Target="http://science.pppst.com/simplemachines.html" TargetMode="External"/><Relationship Id="rId45" Type="http://schemas.openxmlformats.org/officeDocument/2006/relationships/hyperlink" Target="http://www.freeclubweb.com/powerpoints/science/newtonmotion.html" TargetMode="External"/><Relationship Id="rId5" Type="http://schemas.openxmlformats.org/officeDocument/2006/relationships/hyperlink" Target="http://science.pppst.com/humanbody/index.html" TargetMode="External"/><Relationship Id="rId15" Type="http://schemas.openxmlformats.org/officeDocument/2006/relationships/hyperlink" Target="http://plants.pppst.com/photosynthesis.html" TargetMode="External"/><Relationship Id="rId23" Type="http://schemas.openxmlformats.org/officeDocument/2006/relationships/hyperlink" Target="http://science.pppst.com/rocks.html" TargetMode="External"/><Relationship Id="rId28" Type="http://schemas.openxmlformats.org/officeDocument/2006/relationships/hyperlink" Target="http://science.pppst.com/layers.html" TargetMode="External"/><Relationship Id="rId36" Type="http://schemas.openxmlformats.org/officeDocument/2006/relationships/hyperlink" Target="http://science.pppst.com/motion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cience.pppst.com/cells.html" TargetMode="External"/><Relationship Id="rId19" Type="http://schemas.openxmlformats.org/officeDocument/2006/relationships/hyperlink" Target="http://science.pppst.com/genetics.html" TargetMode="External"/><Relationship Id="rId31" Type="http://schemas.openxmlformats.org/officeDocument/2006/relationships/hyperlink" Target="http://science.pppst.com/platetectonics.html" TargetMode="External"/><Relationship Id="rId44" Type="http://schemas.openxmlformats.org/officeDocument/2006/relationships/hyperlink" Target="http://science.pppst.com/wa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.pppst.com/cells.html" TargetMode="External"/><Relationship Id="rId14" Type="http://schemas.openxmlformats.org/officeDocument/2006/relationships/hyperlink" Target="http://plants.pppst.com/photosynthesis.html" TargetMode="External"/><Relationship Id="rId22" Type="http://schemas.openxmlformats.org/officeDocument/2006/relationships/hyperlink" Target="http://science.pppst.com/genetics.html" TargetMode="External"/><Relationship Id="rId27" Type="http://schemas.openxmlformats.org/officeDocument/2006/relationships/hyperlink" Target="http://science.pppst.com/layers.html" TargetMode="External"/><Relationship Id="rId30" Type="http://schemas.openxmlformats.org/officeDocument/2006/relationships/hyperlink" Target="http://science.pppst.com/platetectonics.html" TargetMode="External"/><Relationship Id="rId35" Type="http://schemas.openxmlformats.org/officeDocument/2006/relationships/hyperlink" Target="http://science.pppst.com/universal-forces-in-nature.html" TargetMode="External"/><Relationship Id="rId43" Type="http://schemas.openxmlformats.org/officeDocument/2006/relationships/hyperlink" Target="http://science.pppst.com/waves.html" TargetMode="External"/><Relationship Id="rId48" Type="http://schemas.openxmlformats.org/officeDocument/2006/relationships/hyperlink" Target="http://www.freeclubweb.com/powerpoints/science/newtonmotion.html" TargetMode="External"/><Relationship Id="rId8" Type="http://schemas.openxmlformats.org/officeDocument/2006/relationships/hyperlink" Target="http://science.pppst.com/cel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2</cp:revision>
  <dcterms:created xsi:type="dcterms:W3CDTF">2016-08-05T17:08:00Z</dcterms:created>
  <dcterms:modified xsi:type="dcterms:W3CDTF">2016-08-05T17:08:00Z</dcterms:modified>
</cp:coreProperties>
</file>