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D4" w:rsidRDefault="00421438" w:rsidP="008F474E">
      <w:pPr>
        <w:pStyle w:val="Title"/>
        <w:ind w:left="1440" w:firstLine="720"/>
        <w:jc w:val="left"/>
      </w:pPr>
      <w:r>
        <w:t>Student Supply List 2018-2019</w:t>
      </w:r>
    </w:p>
    <w:p w:rsidR="00305BD4" w:rsidRDefault="008F474E" w:rsidP="008F474E">
      <w:pPr>
        <w:pStyle w:val="Subtitle"/>
        <w:jc w:val="left"/>
      </w:pPr>
      <w:r>
        <w:t xml:space="preserve">                 </w:t>
      </w:r>
      <w:r w:rsidR="00305BD4">
        <w:t>Big Ridge Elementary School</w:t>
      </w:r>
    </w:p>
    <w:p w:rsidR="00305BD4" w:rsidRDefault="00305BD4" w:rsidP="008F474E">
      <w:pPr>
        <w:pStyle w:val="Heading1"/>
        <w:ind w:left="3600"/>
        <w:jc w:val="left"/>
        <w:rPr>
          <w:sz w:val="28"/>
        </w:rPr>
      </w:pPr>
      <w:r>
        <w:rPr>
          <w:sz w:val="28"/>
        </w:rPr>
        <w:t>First Grade</w:t>
      </w:r>
    </w:p>
    <w:p w:rsidR="00305BD4" w:rsidRDefault="00305BD4" w:rsidP="007D0E75">
      <w:pPr>
        <w:pStyle w:val="Title"/>
      </w:pPr>
    </w:p>
    <w:p w:rsidR="00305BD4" w:rsidRDefault="00305BD4" w:rsidP="00AC3A95">
      <w:pPr>
        <w:pStyle w:val="Heading2"/>
        <w:ind w:left="-432" w:right="-432"/>
        <w:rPr>
          <w:sz w:val="24"/>
        </w:rPr>
      </w:pPr>
      <w:r>
        <w:rPr>
          <w:sz w:val="24"/>
        </w:rPr>
        <w:t xml:space="preserve">The state textbook fund makes it possible for Hamilton County Schools to furnish free basic texts and some additional </w:t>
      </w:r>
      <w:r w:rsidR="009C3E59">
        <w:rPr>
          <w:sz w:val="24"/>
        </w:rPr>
        <w:t xml:space="preserve">                 </w:t>
      </w:r>
      <w:r>
        <w:rPr>
          <w:sz w:val="24"/>
        </w:rPr>
        <w:t>instructional materials in kind</w:t>
      </w:r>
      <w:r w:rsidR="009C3E59">
        <w:rPr>
          <w:sz w:val="24"/>
        </w:rPr>
        <w:t xml:space="preserve">ergarten through grade twelve. </w:t>
      </w:r>
      <w:r>
        <w:rPr>
          <w:sz w:val="24"/>
        </w:rPr>
        <w:t xml:space="preserve">We must </w:t>
      </w:r>
      <w:r w:rsidRPr="00305BD4">
        <w:rPr>
          <w:sz w:val="24"/>
        </w:rPr>
        <w:t xml:space="preserve">ask your continued cooperation in furnishing other </w:t>
      </w:r>
      <w:r w:rsidR="009C3E59">
        <w:rPr>
          <w:sz w:val="24"/>
        </w:rPr>
        <w:t xml:space="preserve">    i</w:t>
      </w:r>
      <w:r w:rsidRPr="00305BD4">
        <w:rPr>
          <w:sz w:val="24"/>
        </w:rPr>
        <w:t>nstructional materials to provid</w:t>
      </w:r>
      <w:r>
        <w:rPr>
          <w:sz w:val="24"/>
        </w:rPr>
        <w:t>e the best</w:t>
      </w:r>
      <w:r w:rsidRPr="00305BD4">
        <w:rPr>
          <w:sz w:val="24"/>
        </w:rPr>
        <w:t xml:space="preserve"> possible school program for your child.</w:t>
      </w:r>
    </w:p>
    <w:p w:rsidR="00305BD4" w:rsidRDefault="00305BD4" w:rsidP="008B55E3">
      <w:pPr>
        <w:pStyle w:val="Heading2"/>
        <w:ind w:left="-720" w:right="-720"/>
        <w:jc w:val="both"/>
        <w:rPr>
          <w:sz w:val="24"/>
        </w:rPr>
      </w:pPr>
    </w:p>
    <w:p w:rsidR="000B0ADC" w:rsidRPr="007D0E75" w:rsidRDefault="000B0ADC" w:rsidP="000B0ADC">
      <w:pPr>
        <w:rPr>
          <w:rFonts w:ascii="Arial Rounded MT Bold" w:hAnsi="Arial Rounded MT Bold"/>
          <w:sz w:val="28"/>
          <w:szCs w:val="28"/>
        </w:rPr>
      </w:pPr>
      <w:r w:rsidRPr="007D0E75">
        <w:rPr>
          <w:rFonts w:ascii="Arial Rounded MT Bold" w:hAnsi="Arial Rounded MT Bold"/>
          <w:sz w:val="28"/>
          <w:szCs w:val="28"/>
        </w:rPr>
        <w:t xml:space="preserve">Technology and Science Lab Materials    $ </w:t>
      </w:r>
      <w:r w:rsidR="005431D7">
        <w:rPr>
          <w:rFonts w:ascii="Arial Rounded MT Bold" w:hAnsi="Arial Rounded MT Bold"/>
          <w:sz w:val="28"/>
          <w:szCs w:val="28"/>
        </w:rPr>
        <w:t xml:space="preserve"> </w:t>
      </w:r>
      <w:r w:rsidRPr="007D0E75">
        <w:rPr>
          <w:rFonts w:ascii="Arial Rounded MT Bold" w:hAnsi="Arial Rounded MT Bold"/>
          <w:sz w:val="28"/>
          <w:szCs w:val="28"/>
        </w:rPr>
        <w:t>5.00</w:t>
      </w:r>
    </w:p>
    <w:p w:rsidR="000B0ADC" w:rsidRPr="007D0E75" w:rsidRDefault="000B0ADC" w:rsidP="000B0ADC">
      <w:pPr>
        <w:rPr>
          <w:rFonts w:ascii="Arial Rounded MT Bold" w:hAnsi="Arial Rounded MT Bold"/>
          <w:sz w:val="28"/>
          <w:szCs w:val="28"/>
        </w:rPr>
      </w:pPr>
      <w:r w:rsidRPr="007D0E75">
        <w:rPr>
          <w:rFonts w:ascii="Arial Rounded MT Bold" w:hAnsi="Arial Rounded MT Bold"/>
          <w:sz w:val="28"/>
          <w:szCs w:val="28"/>
        </w:rPr>
        <w:t xml:space="preserve">Math Materials                       </w:t>
      </w:r>
      <w:r>
        <w:rPr>
          <w:rFonts w:ascii="Arial Rounded MT Bold" w:hAnsi="Arial Rounded MT Bold"/>
          <w:sz w:val="28"/>
          <w:szCs w:val="28"/>
        </w:rPr>
        <w:t xml:space="preserve">   </w:t>
      </w:r>
      <w:r w:rsidRPr="007D0E75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5431D7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7D0E75">
        <w:rPr>
          <w:rFonts w:ascii="Arial Rounded MT Bold" w:hAnsi="Arial Rounded MT Bold"/>
          <w:sz w:val="28"/>
          <w:szCs w:val="28"/>
        </w:rPr>
        <w:t>10.00</w:t>
      </w:r>
    </w:p>
    <w:p w:rsidR="000B0ADC" w:rsidRPr="007D0E75" w:rsidRDefault="000B0ADC" w:rsidP="000B0ADC">
      <w:pPr>
        <w:rPr>
          <w:rFonts w:ascii="Arial Rounded MT Bold" w:hAnsi="Arial Rounded MT Bold"/>
          <w:sz w:val="28"/>
          <w:szCs w:val="28"/>
        </w:rPr>
      </w:pPr>
      <w:r w:rsidRPr="007D0E75">
        <w:rPr>
          <w:rFonts w:ascii="Arial Rounded MT Bold" w:hAnsi="Arial Rounded MT Bold"/>
          <w:sz w:val="28"/>
          <w:szCs w:val="28"/>
        </w:rPr>
        <w:t xml:space="preserve">Reading/Literacy Materials              </w:t>
      </w:r>
      <w:r>
        <w:rPr>
          <w:rFonts w:ascii="Arial Rounded MT Bold" w:hAnsi="Arial Rounded MT Bold"/>
          <w:sz w:val="28"/>
          <w:szCs w:val="28"/>
        </w:rPr>
        <w:t xml:space="preserve">   </w:t>
      </w:r>
      <w:r w:rsidR="005431D7">
        <w:rPr>
          <w:rFonts w:ascii="Arial Rounded MT Bold" w:hAnsi="Arial Rounded MT Bold"/>
          <w:sz w:val="28"/>
          <w:szCs w:val="28"/>
        </w:rPr>
        <w:t xml:space="preserve"> </w:t>
      </w:r>
      <w:r w:rsidRPr="007D0E75">
        <w:rPr>
          <w:rFonts w:ascii="Arial Rounded MT Bold" w:hAnsi="Arial Rounded MT Bold"/>
          <w:sz w:val="28"/>
          <w:szCs w:val="28"/>
        </w:rPr>
        <w:t>10.00</w:t>
      </w:r>
    </w:p>
    <w:p w:rsidR="000B0ADC" w:rsidRPr="007D0E75" w:rsidRDefault="000B0ADC" w:rsidP="000B0ADC">
      <w:pPr>
        <w:rPr>
          <w:rFonts w:ascii="Arial Rounded MT Bold" w:hAnsi="Arial Rounded MT Bold"/>
          <w:sz w:val="28"/>
          <w:szCs w:val="28"/>
        </w:rPr>
      </w:pPr>
      <w:r w:rsidRPr="007D0E75">
        <w:rPr>
          <w:rFonts w:ascii="Arial Rounded MT Bold" w:hAnsi="Arial Rounded MT Bold"/>
          <w:sz w:val="28"/>
          <w:szCs w:val="28"/>
        </w:rPr>
        <w:t xml:space="preserve">Duplicating &amp; Laminating               </w:t>
      </w:r>
      <w:r>
        <w:rPr>
          <w:rFonts w:ascii="Arial Rounded MT Bold" w:hAnsi="Arial Rounded MT Bold"/>
          <w:sz w:val="28"/>
          <w:szCs w:val="28"/>
        </w:rPr>
        <w:t xml:space="preserve">    </w:t>
      </w:r>
      <w:r w:rsidR="005431D7">
        <w:rPr>
          <w:rFonts w:ascii="Arial Rounded MT Bold" w:hAnsi="Arial Rounded MT Bold"/>
          <w:sz w:val="28"/>
          <w:szCs w:val="28"/>
        </w:rPr>
        <w:t xml:space="preserve"> </w:t>
      </w:r>
      <w:r w:rsidRPr="007D0E75">
        <w:rPr>
          <w:rFonts w:ascii="Arial Rounded MT Bold" w:hAnsi="Arial Rounded MT Bold"/>
          <w:sz w:val="28"/>
          <w:szCs w:val="28"/>
        </w:rPr>
        <w:t>20.00</w:t>
      </w:r>
    </w:p>
    <w:p w:rsidR="000B0ADC" w:rsidRPr="007D0E75" w:rsidRDefault="000B0ADC" w:rsidP="000B0ADC">
      <w:pPr>
        <w:rPr>
          <w:rFonts w:ascii="Arial Rounded MT Bold" w:hAnsi="Arial Rounded MT Bold" w:cs="Times New Roman"/>
          <w:sz w:val="28"/>
          <w:szCs w:val="28"/>
        </w:rPr>
      </w:pPr>
      <w:r w:rsidRPr="007D0E75">
        <w:rPr>
          <w:rFonts w:ascii="Arial Rounded MT Bold" w:hAnsi="Arial Rounded MT Bold"/>
          <w:sz w:val="28"/>
          <w:szCs w:val="28"/>
        </w:rPr>
        <w:t xml:space="preserve">Fine Art/Classroom Supplies             </w:t>
      </w:r>
      <w:r>
        <w:rPr>
          <w:rFonts w:ascii="Arial Rounded MT Bold" w:hAnsi="Arial Rounded MT Bold"/>
          <w:sz w:val="28"/>
          <w:szCs w:val="28"/>
        </w:rPr>
        <w:t xml:space="preserve">  </w:t>
      </w:r>
      <w:r w:rsidR="005431D7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7D0E75">
        <w:rPr>
          <w:rFonts w:ascii="Arial Rounded MT Bold" w:hAnsi="Arial Rounded MT Bold"/>
          <w:sz w:val="28"/>
          <w:szCs w:val="28"/>
          <w:u w:val="single"/>
        </w:rPr>
        <w:t>20.00</w:t>
      </w:r>
    </w:p>
    <w:p w:rsidR="000B0ADC" w:rsidRPr="007D0E75" w:rsidRDefault="000B0ADC" w:rsidP="000B0ADC">
      <w:pPr>
        <w:rPr>
          <w:rFonts w:ascii="Arial Rounded MT Bold" w:hAnsi="Arial Rounded MT Bold" w:cs="Times New Roman"/>
          <w:sz w:val="32"/>
          <w:szCs w:val="32"/>
        </w:rPr>
      </w:pPr>
      <w:r w:rsidRPr="007D0E75">
        <w:rPr>
          <w:rFonts w:ascii="Arial Rounded MT Bold" w:hAnsi="Arial Rounded MT Bold" w:cs="Times New Roman"/>
          <w:sz w:val="32"/>
          <w:szCs w:val="32"/>
        </w:rPr>
        <w:t xml:space="preserve">                               </w:t>
      </w:r>
      <w:r>
        <w:rPr>
          <w:rFonts w:ascii="Arial Rounded MT Bold" w:hAnsi="Arial Rounded MT Bold" w:cs="Times New Roman"/>
          <w:sz w:val="32"/>
          <w:szCs w:val="32"/>
        </w:rPr>
        <w:t xml:space="preserve">    </w:t>
      </w:r>
      <w:r w:rsidR="005431D7">
        <w:rPr>
          <w:rFonts w:ascii="Arial Rounded MT Bold" w:hAnsi="Arial Rounded MT Bold" w:cs="Times New Roman"/>
          <w:sz w:val="32"/>
          <w:szCs w:val="32"/>
        </w:rPr>
        <w:t xml:space="preserve">$   </w:t>
      </w:r>
      <w:bookmarkStart w:id="0" w:name="_GoBack"/>
      <w:bookmarkEnd w:id="0"/>
      <w:r w:rsidRPr="007D0E75">
        <w:rPr>
          <w:rFonts w:ascii="Arial Rounded MT Bold" w:hAnsi="Arial Rounded MT Bold" w:cs="Times New Roman"/>
          <w:sz w:val="32"/>
          <w:szCs w:val="32"/>
        </w:rPr>
        <w:t>65.00</w:t>
      </w:r>
    </w:p>
    <w:p w:rsidR="00421438" w:rsidRDefault="00421438" w:rsidP="00421438">
      <w:pPr>
        <w:pStyle w:val="paragraph"/>
        <w:jc w:val="center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1438" w:rsidRDefault="00421438" w:rsidP="0042143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 box of 24 pre-sharpened pencils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1438" w:rsidRDefault="00421438" w:rsidP="0042143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 large pink eraser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1438" w:rsidRDefault="00421438" w:rsidP="0042143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2 boxes of crayons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1438" w:rsidRDefault="00421438" w:rsidP="00421438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 pack (2) yellow highlighters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1438" w:rsidRDefault="00421438" w:rsidP="00421438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 pair of scissors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1438" w:rsidRDefault="00421438" w:rsidP="00421438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3 large glue sticks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1438" w:rsidRDefault="00421438" w:rsidP="00421438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3 plastic folders with pockets and brads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1438" w:rsidRDefault="00421438" w:rsidP="00421438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3 composition notebooks- marbled cover, single subject, wide ruled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1438" w:rsidRDefault="00421438" w:rsidP="00421438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6 black dry erase Expo markers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1438" w:rsidRDefault="00421438" w:rsidP="00421438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 clear pencil pouch with zipper and three holes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1438" w:rsidRDefault="00421438" w:rsidP="00421438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2 large boxes of facial tissue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1438" w:rsidRDefault="00421438" w:rsidP="00421438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2 packs of Lysol wipes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1438" w:rsidRDefault="00421438" w:rsidP="00421438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 large bottle of hand sanitizer-boys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1438" w:rsidRDefault="00421438" w:rsidP="00421438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 box of gallon zip lock bags- boys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1438" w:rsidRDefault="00421438" w:rsidP="00421438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 box of sandwich zip lock bags- girls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1438" w:rsidRDefault="00421438" w:rsidP="00421438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1 box of band aids- girls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1438" w:rsidRDefault="00421438" w:rsidP="00421438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1438" w:rsidRDefault="00421438" w:rsidP="00421438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Optional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1438" w:rsidRDefault="00421438" w:rsidP="00421438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Packs of cardstock- white or color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1438" w:rsidRDefault="00421438" w:rsidP="00421438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Lysol spray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1438" w:rsidRDefault="00421438" w:rsidP="00421438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Sharpie markers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05BD4" w:rsidRPr="00BE68A0" w:rsidRDefault="00305BD4" w:rsidP="00891CA1">
      <w:pPr>
        <w:rPr>
          <w:b/>
          <w:sz w:val="32"/>
          <w:szCs w:val="32"/>
        </w:rPr>
      </w:pPr>
    </w:p>
    <w:sectPr w:rsidR="00305BD4" w:rsidRPr="00BE68A0" w:rsidSect="0040637F">
      <w:pgSz w:w="12240" w:h="15840" w:code="1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DB" w:rsidRDefault="00EB2FDB" w:rsidP="00806247">
      <w:r>
        <w:separator/>
      </w:r>
    </w:p>
  </w:endnote>
  <w:endnote w:type="continuationSeparator" w:id="0">
    <w:p w:rsidR="00EB2FDB" w:rsidRDefault="00EB2FDB" w:rsidP="0080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DB" w:rsidRDefault="00EB2FDB" w:rsidP="00806247">
      <w:r>
        <w:separator/>
      </w:r>
    </w:p>
  </w:footnote>
  <w:footnote w:type="continuationSeparator" w:id="0">
    <w:p w:rsidR="00EB2FDB" w:rsidRDefault="00EB2FDB" w:rsidP="0080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D4"/>
    <w:rsid w:val="00060552"/>
    <w:rsid w:val="000B0ADC"/>
    <w:rsid w:val="00305BD4"/>
    <w:rsid w:val="00330DCD"/>
    <w:rsid w:val="0040637F"/>
    <w:rsid w:val="00421438"/>
    <w:rsid w:val="00421771"/>
    <w:rsid w:val="004841DB"/>
    <w:rsid w:val="0049780B"/>
    <w:rsid w:val="005248FF"/>
    <w:rsid w:val="005431D7"/>
    <w:rsid w:val="005D293D"/>
    <w:rsid w:val="006334F5"/>
    <w:rsid w:val="006D7175"/>
    <w:rsid w:val="00731CD2"/>
    <w:rsid w:val="00766191"/>
    <w:rsid w:val="007D0E75"/>
    <w:rsid w:val="00806247"/>
    <w:rsid w:val="008245B3"/>
    <w:rsid w:val="008534F6"/>
    <w:rsid w:val="00853D51"/>
    <w:rsid w:val="00891CA1"/>
    <w:rsid w:val="008B12AC"/>
    <w:rsid w:val="008B55E3"/>
    <w:rsid w:val="008F474E"/>
    <w:rsid w:val="00927579"/>
    <w:rsid w:val="009C3E59"/>
    <w:rsid w:val="00AC3A95"/>
    <w:rsid w:val="00AD4226"/>
    <w:rsid w:val="00BB011C"/>
    <w:rsid w:val="00BE68A0"/>
    <w:rsid w:val="00C527F9"/>
    <w:rsid w:val="00D10E2D"/>
    <w:rsid w:val="00D54570"/>
    <w:rsid w:val="00D87A55"/>
    <w:rsid w:val="00D93487"/>
    <w:rsid w:val="00E0194E"/>
    <w:rsid w:val="00E31C3B"/>
    <w:rsid w:val="00E36281"/>
    <w:rsid w:val="00EB2FDB"/>
    <w:rsid w:val="00EB63E8"/>
    <w:rsid w:val="00F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C85DB"/>
  <w15:docId w15:val="{8E299F5E-A233-4419-BEEE-7BCAD6C9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CD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5BD4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305BD4"/>
    <w:pPr>
      <w:keepNext/>
      <w:widowControl/>
      <w:autoSpaceDE/>
      <w:autoSpaceDN/>
      <w:adjustRightInd/>
      <w:ind w:left="-108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305BD4"/>
    <w:pPr>
      <w:keepNext/>
      <w:widowControl/>
      <w:autoSpaceDE/>
      <w:autoSpaceDN/>
      <w:adjustRightInd/>
      <w:ind w:left="-1260" w:right="-72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5BD4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05BD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305BD4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305BD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305BD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305BD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305BD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06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247"/>
    <w:rPr>
      <w:rFonts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6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247"/>
    <w:rPr>
      <w:rFonts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E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21438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421438"/>
  </w:style>
  <w:style w:type="character" w:customStyle="1" w:styleId="eop">
    <w:name w:val="eop"/>
    <w:basedOn w:val="DefaultParagraphFont"/>
    <w:rsid w:val="0042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1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4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9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2313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98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7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667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758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301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8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78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734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40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49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764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77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18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735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647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90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332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22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3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68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984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06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955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27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134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416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223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16771-EA95-4480-AE56-5F497009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moore_cheryl</dc:creator>
  <cp:lastModifiedBy>MOORE CHERYL</cp:lastModifiedBy>
  <cp:revision>2</cp:revision>
  <cp:lastPrinted>2018-03-27T16:30:00Z</cp:lastPrinted>
  <dcterms:created xsi:type="dcterms:W3CDTF">2018-03-27T16:30:00Z</dcterms:created>
  <dcterms:modified xsi:type="dcterms:W3CDTF">2018-03-27T16:30:00Z</dcterms:modified>
</cp:coreProperties>
</file>