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C9" w:rsidRPr="003965FC" w:rsidRDefault="00B928C9" w:rsidP="00B928C9">
      <w:pPr>
        <w:jc w:val="center"/>
        <w:rPr>
          <w:rFonts w:asciiTheme="majorHAnsi" w:hAnsiTheme="majorHAnsi"/>
          <w:b/>
          <w:sz w:val="28"/>
          <w:szCs w:val="28"/>
        </w:rPr>
      </w:pPr>
      <w:bookmarkStart w:id="0" w:name="_GoBack"/>
      <w:bookmarkEnd w:id="0"/>
      <w:r w:rsidRPr="003965FC">
        <w:rPr>
          <w:rFonts w:asciiTheme="majorHAnsi" w:hAnsiTheme="majorHAnsi"/>
          <w:b/>
          <w:sz w:val="28"/>
          <w:szCs w:val="28"/>
        </w:rPr>
        <w:t xml:space="preserve">Fall Semester’s At-Home Investigations </w:t>
      </w:r>
    </w:p>
    <w:p w:rsidR="00E04698" w:rsidRPr="003965FC" w:rsidRDefault="00B928C9" w:rsidP="00B928C9">
      <w:pPr>
        <w:jc w:val="center"/>
        <w:rPr>
          <w:rFonts w:asciiTheme="majorHAnsi" w:hAnsiTheme="majorHAnsi"/>
          <w:b/>
          <w:sz w:val="24"/>
          <w:szCs w:val="24"/>
        </w:rPr>
      </w:pPr>
      <w:r w:rsidRPr="003965FC">
        <w:rPr>
          <w:rFonts w:asciiTheme="majorHAnsi" w:hAnsiTheme="majorHAnsi"/>
          <w:b/>
          <w:sz w:val="24"/>
          <w:szCs w:val="24"/>
        </w:rPr>
        <w:t>Schedule and Connected Assignments</w:t>
      </w:r>
    </w:p>
    <w:p w:rsidR="00B928C9" w:rsidRPr="003965FC" w:rsidRDefault="00B928C9" w:rsidP="00B928C9">
      <w:pPr>
        <w:jc w:val="center"/>
        <w:rPr>
          <w:rFonts w:asciiTheme="majorHAnsi" w:hAnsiTheme="majorHAnsi"/>
          <w:b/>
          <w:sz w:val="24"/>
          <w:szCs w:val="24"/>
        </w:rPr>
      </w:pPr>
    </w:p>
    <w:p w:rsidR="00B928C9" w:rsidRPr="003965FC" w:rsidRDefault="00B928C9" w:rsidP="00B928C9">
      <w:pPr>
        <w:jc w:val="center"/>
        <w:rPr>
          <w:rFonts w:asciiTheme="majorHAnsi" w:hAnsiTheme="majorHAnsi"/>
          <w:b/>
          <w:sz w:val="24"/>
          <w:szCs w:val="24"/>
        </w:rPr>
      </w:pPr>
      <w:r w:rsidRPr="003965FC">
        <w:rPr>
          <w:rFonts w:asciiTheme="majorHAnsi" w:hAnsiTheme="majorHAnsi"/>
          <w:sz w:val="24"/>
          <w:szCs w:val="24"/>
        </w:rPr>
        <w:t>Each week’s homework will have a focus and an assignment attached to it.  Complete the work for each week in the appropriate notebook.  With the exception of a few weeks, your week will run from Saturday through the following Friday, which will be the due date for the week’s work.</w:t>
      </w:r>
      <w:r w:rsidR="007657AB" w:rsidRPr="003965FC">
        <w:rPr>
          <w:rFonts w:asciiTheme="majorHAnsi" w:hAnsiTheme="majorHAnsi"/>
          <w:sz w:val="24"/>
          <w:szCs w:val="24"/>
        </w:rPr>
        <w:t xml:space="preserve"> </w:t>
      </w:r>
      <w:r w:rsidR="007657AB" w:rsidRPr="003965FC">
        <w:rPr>
          <w:rFonts w:asciiTheme="majorHAnsi" w:hAnsiTheme="majorHAnsi"/>
          <w:b/>
          <w:sz w:val="24"/>
          <w:szCs w:val="24"/>
        </w:rPr>
        <w:t xml:space="preserve">I reserve the right to make any changes as needed. </w:t>
      </w:r>
      <w:r w:rsidR="007657AB" w:rsidRPr="003965FC">
        <w:rPr>
          <w:rFonts w:asciiTheme="majorHAnsi" w:hAnsiTheme="majorHAnsi"/>
          <w:b/>
          <w:sz w:val="24"/>
          <w:szCs w:val="24"/>
        </w:rPr>
        <w:sym w:font="Wingdings" w:char="F04A"/>
      </w:r>
    </w:p>
    <w:p w:rsidR="00B928C9" w:rsidRPr="003965FC" w:rsidRDefault="00B928C9" w:rsidP="00B928C9">
      <w:pPr>
        <w:jc w:val="center"/>
        <w:rPr>
          <w:rFonts w:asciiTheme="majorHAnsi" w:hAnsiTheme="majorHAnsi"/>
          <w:sz w:val="24"/>
          <w:szCs w:val="24"/>
        </w:rPr>
      </w:pPr>
    </w:p>
    <w:tbl>
      <w:tblPr>
        <w:tblStyle w:val="TableGrid"/>
        <w:tblW w:w="13944" w:type="dxa"/>
        <w:tblLook w:val="04A0" w:firstRow="1" w:lastRow="0" w:firstColumn="1" w:lastColumn="0" w:noHBand="0" w:noVBand="1"/>
      </w:tblPr>
      <w:tblGrid>
        <w:gridCol w:w="1818"/>
        <w:gridCol w:w="2790"/>
        <w:gridCol w:w="7830"/>
        <w:gridCol w:w="1506"/>
      </w:tblGrid>
      <w:tr w:rsidR="00B928C9" w:rsidRPr="003965FC" w:rsidTr="006222FB">
        <w:trPr>
          <w:trHeight w:val="663"/>
        </w:trPr>
        <w:tc>
          <w:tcPr>
            <w:tcW w:w="1818" w:type="dxa"/>
          </w:tcPr>
          <w:p w:rsidR="00B928C9" w:rsidRPr="003965FC" w:rsidRDefault="00B928C9" w:rsidP="00B928C9">
            <w:pPr>
              <w:jc w:val="center"/>
              <w:rPr>
                <w:rFonts w:asciiTheme="majorHAnsi" w:hAnsiTheme="majorHAnsi"/>
                <w:b/>
                <w:sz w:val="24"/>
                <w:szCs w:val="24"/>
              </w:rPr>
            </w:pPr>
            <w:r w:rsidRPr="003965FC">
              <w:rPr>
                <w:rFonts w:asciiTheme="majorHAnsi" w:hAnsiTheme="majorHAnsi"/>
                <w:b/>
                <w:sz w:val="24"/>
                <w:szCs w:val="24"/>
              </w:rPr>
              <w:t>Date</w:t>
            </w:r>
          </w:p>
        </w:tc>
        <w:tc>
          <w:tcPr>
            <w:tcW w:w="2790" w:type="dxa"/>
          </w:tcPr>
          <w:p w:rsidR="00B928C9" w:rsidRPr="003965FC" w:rsidRDefault="00B928C9" w:rsidP="00B928C9">
            <w:pPr>
              <w:jc w:val="center"/>
              <w:rPr>
                <w:rFonts w:asciiTheme="majorHAnsi" w:hAnsiTheme="majorHAnsi"/>
                <w:b/>
                <w:sz w:val="24"/>
                <w:szCs w:val="24"/>
              </w:rPr>
            </w:pPr>
            <w:r w:rsidRPr="003965FC">
              <w:rPr>
                <w:rFonts w:asciiTheme="majorHAnsi" w:hAnsiTheme="majorHAnsi"/>
                <w:b/>
                <w:sz w:val="24"/>
                <w:szCs w:val="24"/>
              </w:rPr>
              <w:t>What to Read</w:t>
            </w:r>
          </w:p>
        </w:tc>
        <w:tc>
          <w:tcPr>
            <w:tcW w:w="7830" w:type="dxa"/>
          </w:tcPr>
          <w:p w:rsidR="00B928C9" w:rsidRPr="003965FC" w:rsidRDefault="00B928C9" w:rsidP="00B928C9">
            <w:pPr>
              <w:jc w:val="center"/>
              <w:rPr>
                <w:rFonts w:asciiTheme="majorHAnsi" w:hAnsiTheme="majorHAnsi"/>
                <w:b/>
                <w:sz w:val="24"/>
                <w:szCs w:val="24"/>
              </w:rPr>
            </w:pPr>
            <w:r w:rsidRPr="003965FC">
              <w:rPr>
                <w:rFonts w:asciiTheme="majorHAnsi" w:hAnsiTheme="majorHAnsi"/>
                <w:b/>
                <w:sz w:val="24"/>
                <w:szCs w:val="24"/>
              </w:rPr>
              <w:t>Assignment</w:t>
            </w:r>
          </w:p>
          <w:p w:rsidR="007505AA" w:rsidRPr="003965FC" w:rsidRDefault="007505AA" w:rsidP="00B928C9">
            <w:pPr>
              <w:jc w:val="center"/>
              <w:rPr>
                <w:rFonts w:asciiTheme="majorHAnsi" w:hAnsiTheme="majorHAnsi"/>
                <w:b/>
                <w:sz w:val="24"/>
                <w:szCs w:val="24"/>
              </w:rPr>
            </w:pPr>
          </w:p>
          <w:p w:rsidR="007505AA" w:rsidRPr="003965FC" w:rsidRDefault="007505AA" w:rsidP="00B928C9">
            <w:pPr>
              <w:jc w:val="center"/>
              <w:rPr>
                <w:rFonts w:asciiTheme="majorHAnsi" w:hAnsiTheme="majorHAnsi"/>
                <w:b/>
                <w:sz w:val="24"/>
                <w:szCs w:val="24"/>
              </w:rPr>
            </w:pPr>
          </w:p>
        </w:tc>
        <w:tc>
          <w:tcPr>
            <w:tcW w:w="1506" w:type="dxa"/>
          </w:tcPr>
          <w:p w:rsidR="00B928C9" w:rsidRPr="003965FC" w:rsidRDefault="00B928C9" w:rsidP="00B928C9">
            <w:pPr>
              <w:jc w:val="center"/>
              <w:rPr>
                <w:rFonts w:asciiTheme="majorHAnsi" w:hAnsiTheme="majorHAnsi"/>
                <w:b/>
                <w:sz w:val="24"/>
                <w:szCs w:val="24"/>
              </w:rPr>
            </w:pPr>
            <w:r w:rsidRPr="003965FC">
              <w:rPr>
                <w:rFonts w:asciiTheme="majorHAnsi" w:hAnsiTheme="majorHAnsi"/>
                <w:b/>
                <w:sz w:val="24"/>
                <w:szCs w:val="24"/>
              </w:rPr>
              <w:t>Quiz Grade(s), if Applicable</w:t>
            </w:r>
          </w:p>
        </w:tc>
      </w:tr>
      <w:tr w:rsidR="00B928C9" w:rsidRPr="003965FC" w:rsidTr="006222FB">
        <w:trPr>
          <w:trHeight w:val="342"/>
        </w:trPr>
        <w:tc>
          <w:tcPr>
            <w:tcW w:w="1818" w:type="dxa"/>
          </w:tcPr>
          <w:p w:rsidR="00B928C9" w:rsidRPr="003965FC" w:rsidRDefault="00B928C9" w:rsidP="00B1598B">
            <w:pPr>
              <w:rPr>
                <w:rFonts w:asciiTheme="majorHAnsi" w:hAnsiTheme="majorHAnsi"/>
                <w:sz w:val="24"/>
                <w:szCs w:val="24"/>
              </w:rPr>
            </w:pPr>
            <w:r w:rsidRPr="003965FC">
              <w:rPr>
                <w:rFonts w:asciiTheme="majorHAnsi" w:hAnsiTheme="majorHAnsi"/>
                <w:sz w:val="24"/>
                <w:szCs w:val="24"/>
              </w:rPr>
              <w:t>8/15-8/21</w:t>
            </w:r>
          </w:p>
        </w:tc>
        <w:tc>
          <w:tcPr>
            <w:tcW w:w="2790" w:type="dxa"/>
          </w:tcPr>
          <w:p w:rsidR="00B928C9" w:rsidRPr="003965FC" w:rsidRDefault="00CC1144" w:rsidP="00B1598B">
            <w:pPr>
              <w:rPr>
                <w:rFonts w:asciiTheme="majorHAnsi" w:hAnsiTheme="majorHAnsi"/>
                <w:sz w:val="24"/>
                <w:szCs w:val="24"/>
              </w:rPr>
            </w:pPr>
            <w:r w:rsidRPr="003965FC">
              <w:rPr>
                <w:rFonts w:asciiTheme="majorHAnsi" w:hAnsiTheme="majorHAnsi"/>
                <w:sz w:val="24"/>
                <w:szCs w:val="24"/>
              </w:rPr>
              <w:t>Social Studies Textb</w:t>
            </w:r>
            <w:r w:rsidR="00B928C9" w:rsidRPr="003965FC">
              <w:rPr>
                <w:rFonts w:asciiTheme="majorHAnsi" w:hAnsiTheme="majorHAnsi"/>
                <w:sz w:val="24"/>
                <w:szCs w:val="24"/>
              </w:rPr>
              <w:t>ook—Chapter 3, pages 54-69</w:t>
            </w:r>
          </w:p>
        </w:tc>
        <w:tc>
          <w:tcPr>
            <w:tcW w:w="7830" w:type="dxa"/>
          </w:tcPr>
          <w:p w:rsidR="00B928C9" w:rsidRPr="003965FC" w:rsidRDefault="000C3BB2" w:rsidP="00B1598B">
            <w:pPr>
              <w:rPr>
                <w:rFonts w:asciiTheme="majorHAnsi" w:hAnsiTheme="majorHAnsi"/>
                <w:sz w:val="24"/>
                <w:szCs w:val="24"/>
              </w:rPr>
            </w:pPr>
            <w:r w:rsidRPr="003965FC">
              <w:rPr>
                <w:rFonts w:asciiTheme="majorHAnsi" w:hAnsiTheme="majorHAnsi"/>
                <w:sz w:val="24"/>
                <w:szCs w:val="24"/>
              </w:rPr>
              <w:t>1. Create a t-chart that illustrates the important differences between the Paleolithic and Neolithic Ages.  2. How do new ideas change the way people live?  Support your answer with several examples from the text.</w:t>
            </w:r>
          </w:p>
        </w:tc>
        <w:tc>
          <w:tcPr>
            <w:tcW w:w="1506" w:type="dxa"/>
          </w:tcPr>
          <w:p w:rsidR="00B928C9" w:rsidRPr="003965FC" w:rsidRDefault="00B928C9" w:rsidP="00B928C9">
            <w:pPr>
              <w:jc w:val="center"/>
              <w:rPr>
                <w:rFonts w:asciiTheme="majorHAnsi" w:hAnsiTheme="majorHAnsi"/>
                <w:sz w:val="24"/>
                <w:szCs w:val="24"/>
              </w:rPr>
            </w:pPr>
          </w:p>
        </w:tc>
      </w:tr>
      <w:tr w:rsidR="00B928C9" w:rsidRPr="003965FC" w:rsidTr="006222FB">
        <w:trPr>
          <w:trHeight w:val="321"/>
        </w:trPr>
        <w:tc>
          <w:tcPr>
            <w:tcW w:w="1818" w:type="dxa"/>
          </w:tcPr>
          <w:p w:rsidR="00B928C9" w:rsidRPr="003965FC" w:rsidRDefault="000C3BB2" w:rsidP="00B1598B">
            <w:pPr>
              <w:rPr>
                <w:rFonts w:asciiTheme="majorHAnsi" w:hAnsiTheme="majorHAnsi"/>
                <w:sz w:val="24"/>
                <w:szCs w:val="24"/>
              </w:rPr>
            </w:pPr>
            <w:r w:rsidRPr="003965FC">
              <w:rPr>
                <w:rFonts w:asciiTheme="majorHAnsi" w:hAnsiTheme="majorHAnsi"/>
                <w:sz w:val="24"/>
                <w:szCs w:val="24"/>
              </w:rPr>
              <w:t>8/22-8/28</w:t>
            </w:r>
          </w:p>
        </w:tc>
        <w:tc>
          <w:tcPr>
            <w:tcW w:w="2790" w:type="dxa"/>
          </w:tcPr>
          <w:p w:rsidR="00B928C9" w:rsidRPr="003965FC" w:rsidRDefault="00CC1144" w:rsidP="00B1598B">
            <w:pPr>
              <w:rPr>
                <w:rFonts w:asciiTheme="majorHAnsi" w:hAnsiTheme="majorHAnsi"/>
                <w:sz w:val="24"/>
                <w:szCs w:val="24"/>
              </w:rPr>
            </w:pPr>
            <w:r w:rsidRPr="003965FC">
              <w:rPr>
                <w:rFonts w:asciiTheme="majorHAnsi" w:hAnsiTheme="majorHAnsi"/>
                <w:sz w:val="24"/>
                <w:szCs w:val="24"/>
              </w:rPr>
              <w:t>Social Studies Textb</w:t>
            </w:r>
            <w:r w:rsidR="000C3BB2" w:rsidRPr="003965FC">
              <w:rPr>
                <w:rFonts w:asciiTheme="majorHAnsi" w:hAnsiTheme="majorHAnsi"/>
                <w:sz w:val="24"/>
                <w:szCs w:val="24"/>
              </w:rPr>
              <w:t>ook—Chapter 4, pages 73-93</w:t>
            </w:r>
          </w:p>
        </w:tc>
        <w:tc>
          <w:tcPr>
            <w:tcW w:w="7830" w:type="dxa"/>
          </w:tcPr>
          <w:p w:rsidR="00B928C9" w:rsidRPr="003965FC" w:rsidRDefault="000C3BB2" w:rsidP="00B1598B">
            <w:pPr>
              <w:rPr>
                <w:rFonts w:asciiTheme="majorHAnsi" w:hAnsiTheme="majorHAnsi"/>
                <w:sz w:val="24"/>
                <w:szCs w:val="24"/>
              </w:rPr>
            </w:pPr>
            <w:r w:rsidRPr="003965FC">
              <w:rPr>
                <w:rFonts w:asciiTheme="majorHAnsi" w:hAnsiTheme="majorHAnsi"/>
                <w:sz w:val="24"/>
                <w:szCs w:val="24"/>
              </w:rPr>
              <w:t xml:space="preserve">Create a table that shows the major civilizations in Mesopotamia (Sumerians, Akkadians, </w:t>
            </w:r>
            <w:r w:rsidR="00CC1144" w:rsidRPr="003965FC">
              <w:rPr>
                <w:rFonts w:asciiTheme="majorHAnsi" w:hAnsiTheme="majorHAnsi"/>
                <w:sz w:val="24"/>
                <w:szCs w:val="24"/>
              </w:rPr>
              <w:t>Babylonians under Hammurabi, Assyrians and Chaldeans) and what major contributions each made to history.</w:t>
            </w:r>
          </w:p>
        </w:tc>
        <w:tc>
          <w:tcPr>
            <w:tcW w:w="1506" w:type="dxa"/>
          </w:tcPr>
          <w:p w:rsidR="00B928C9" w:rsidRPr="003965FC" w:rsidRDefault="00B928C9" w:rsidP="00B928C9">
            <w:pPr>
              <w:jc w:val="center"/>
              <w:rPr>
                <w:rFonts w:asciiTheme="majorHAnsi" w:hAnsiTheme="majorHAnsi"/>
                <w:sz w:val="24"/>
                <w:szCs w:val="24"/>
              </w:rPr>
            </w:pPr>
          </w:p>
        </w:tc>
      </w:tr>
      <w:tr w:rsidR="00B928C9" w:rsidRPr="003965FC" w:rsidTr="006222FB">
        <w:trPr>
          <w:trHeight w:val="342"/>
        </w:trPr>
        <w:tc>
          <w:tcPr>
            <w:tcW w:w="1818" w:type="dxa"/>
          </w:tcPr>
          <w:p w:rsidR="00B928C9" w:rsidRPr="003965FC" w:rsidRDefault="00CC1144" w:rsidP="00B1598B">
            <w:pPr>
              <w:rPr>
                <w:rFonts w:asciiTheme="majorHAnsi" w:hAnsiTheme="majorHAnsi"/>
                <w:sz w:val="24"/>
                <w:szCs w:val="24"/>
              </w:rPr>
            </w:pPr>
            <w:r w:rsidRPr="003965FC">
              <w:rPr>
                <w:rFonts w:asciiTheme="majorHAnsi" w:hAnsiTheme="majorHAnsi"/>
                <w:sz w:val="24"/>
                <w:szCs w:val="24"/>
              </w:rPr>
              <w:t>8/29-9/4</w:t>
            </w:r>
          </w:p>
        </w:tc>
        <w:tc>
          <w:tcPr>
            <w:tcW w:w="2790" w:type="dxa"/>
          </w:tcPr>
          <w:p w:rsidR="00B928C9" w:rsidRPr="003965FC" w:rsidRDefault="00CC1144" w:rsidP="00B1598B">
            <w:pPr>
              <w:rPr>
                <w:rFonts w:asciiTheme="majorHAnsi" w:hAnsiTheme="majorHAnsi"/>
                <w:sz w:val="24"/>
                <w:szCs w:val="24"/>
              </w:rPr>
            </w:pPr>
            <w:r w:rsidRPr="003965FC">
              <w:rPr>
                <w:rFonts w:asciiTheme="majorHAnsi" w:hAnsiTheme="majorHAnsi"/>
                <w:sz w:val="24"/>
                <w:szCs w:val="24"/>
              </w:rPr>
              <w:t>Social Studies Textbook—Chapter 5, 97-133</w:t>
            </w:r>
          </w:p>
        </w:tc>
        <w:tc>
          <w:tcPr>
            <w:tcW w:w="7830" w:type="dxa"/>
          </w:tcPr>
          <w:p w:rsidR="00B928C9" w:rsidRPr="003965FC" w:rsidRDefault="00CC1144" w:rsidP="00B1598B">
            <w:pPr>
              <w:rPr>
                <w:rFonts w:asciiTheme="majorHAnsi" w:hAnsiTheme="majorHAnsi"/>
                <w:sz w:val="24"/>
                <w:szCs w:val="24"/>
              </w:rPr>
            </w:pPr>
            <w:r w:rsidRPr="003965FC">
              <w:rPr>
                <w:rFonts w:asciiTheme="majorHAnsi" w:hAnsiTheme="majorHAnsi"/>
                <w:sz w:val="24"/>
                <w:szCs w:val="24"/>
              </w:rPr>
              <w:t>1. How did geography affect the way the Egyptians and Nubians lived?</w:t>
            </w:r>
            <w:r w:rsidR="007505AA" w:rsidRPr="003965FC">
              <w:rPr>
                <w:rFonts w:asciiTheme="majorHAnsi" w:hAnsiTheme="majorHAnsi"/>
                <w:sz w:val="24"/>
                <w:szCs w:val="24"/>
              </w:rPr>
              <w:t xml:space="preserve"> </w:t>
            </w:r>
            <w:r w:rsidR="007505AA" w:rsidRPr="003965FC">
              <w:rPr>
                <w:rFonts w:asciiTheme="majorHAnsi" w:hAnsiTheme="majorHAnsi"/>
                <w:sz w:val="24"/>
                <w:szCs w:val="24"/>
              </w:rPr>
              <w:t xml:space="preserve"> Support your answer with several examples from the text.</w:t>
            </w:r>
          </w:p>
          <w:p w:rsidR="00CC1144" w:rsidRPr="003965FC" w:rsidRDefault="00CC1144" w:rsidP="00B1598B">
            <w:pPr>
              <w:rPr>
                <w:rFonts w:asciiTheme="majorHAnsi" w:hAnsiTheme="majorHAnsi"/>
                <w:sz w:val="24"/>
                <w:szCs w:val="24"/>
              </w:rPr>
            </w:pPr>
            <w:r w:rsidRPr="003965FC">
              <w:rPr>
                <w:rFonts w:asciiTheme="majorHAnsi" w:hAnsiTheme="majorHAnsi"/>
                <w:sz w:val="24"/>
                <w:szCs w:val="24"/>
              </w:rPr>
              <w:t>2. Why d</w:t>
            </w:r>
            <w:r w:rsidR="007505AA" w:rsidRPr="003965FC">
              <w:rPr>
                <w:rFonts w:asciiTheme="majorHAnsi" w:hAnsiTheme="majorHAnsi"/>
                <w:sz w:val="24"/>
                <w:szCs w:val="24"/>
              </w:rPr>
              <w:t xml:space="preserve">o civilizations rise and fall? </w:t>
            </w:r>
            <w:r w:rsidR="007505AA" w:rsidRPr="003965FC">
              <w:rPr>
                <w:rFonts w:asciiTheme="majorHAnsi" w:hAnsiTheme="majorHAnsi"/>
                <w:sz w:val="24"/>
                <w:szCs w:val="24"/>
              </w:rPr>
              <w:t xml:space="preserve">  Support your answer with several examples from the text.</w:t>
            </w:r>
          </w:p>
        </w:tc>
        <w:tc>
          <w:tcPr>
            <w:tcW w:w="1506" w:type="dxa"/>
          </w:tcPr>
          <w:p w:rsidR="00B928C9" w:rsidRPr="003965FC" w:rsidRDefault="00B928C9" w:rsidP="00B928C9">
            <w:pPr>
              <w:jc w:val="center"/>
              <w:rPr>
                <w:rFonts w:asciiTheme="majorHAnsi" w:hAnsiTheme="majorHAnsi"/>
                <w:sz w:val="24"/>
                <w:szCs w:val="24"/>
              </w:rPr>
            </w:pPr>
          </w:p>
        </w:tc>
      </w:tr>
      <w:tr w:rsidR="00B928C9" w:rsidRPr="003965FC" w:rsidTr="006222FB">
        <w:trPr>
          <w:trHeight w:val="321"/>
        </w:trPr>
        <w:tc>
          <w:tcPr>
            <w:tcW w:w="1818" w:type="dxa"/>
          </w:tcPr>
          <w:p w:rsidR="00B928C9" w:rsidRPr="003965FC" w:rsidRDefault="00CC1144" w:rsidP="00B1598B">
            <w:pPr>
              <w:rPr>
                <w:rFonts w:asciiTheme="majorHAnsi" w:hAnsiTheme="majorHAnsi"/>
                <w:sz w:val="24"/>
                <w:szCs w:val="24"/>
              </w:rPr>
            </w:pPr>
            <w:r w:rsidRPr="003965FC">
              <w:rPr>
                <w:rFonts w:asciiTheme="majorHAnsi" w:hAnsiTheme="majorHAnsi"/>
                <w:sz w:val="24"/>
                <w:szCs w:val="24"/>
              </w:rPr>
              <w:t>9/5-9/11</w:t>
            </w:r>
          </w:p>
        </w:tc>
        <w:tc>
          <w:tcPr>
            <w:tcW w:w="2790" w:type="dxa"/>
          </w:tcPr>
          <w:p w:rsidR="00B928C9" w:rsidRPr="003965FC" w:rsidRDefault="00CC1144" w:rsidP="00B1598B">
            <w:pPr>
              <w:rPr>
                <w:rFonts w:asciiTheme="majorHAnsi" w:hAnsiTheme="majorHAnsi"/>
                <w:sz w:val="24"/>
                <w:szCs w:val="24"/>
              </w:rPr>
            </w:pPr>
            <w:r w:rsidRPr="003965FC">
              <w:rPr>
                <w:rFonts w:asciiTheme="majorHAnsi" w:hAnsiTheme="majorHAnsi"/>
                <w:sz w:val="24"/>
                <w:szCs w:val="24"/>
              </w:rPr>
              <w:t>Novel of Your Choice—Analyzing Character in Fiction</w:t>
            </w:r>
          </w:p>
        </w:tc>
        <w:tc>
          <w:tcPr>
            <w:tcW w:w="7830" w:type="dxa"/>
          </w:tcPr>
          <w:p w:rsidR="00B928C9" w:rsidRPr="003965FC" w:rsidRDefault="007657AB" w:rsidP="00B1598B">
            <w:pPr>
              <w:rPr>
                <w:rFonts w:asciiTheme="majorHAnsi" w:hAnsiTheme="majorHAnsi"/>
                <w:sz w:val="24"/>
                <w:szCs w:val="24"/>
              </w:rPr>
            </w:pPr>
            <w:r w:rsidRPr="003965FC">
              <w:rPr>
                <w:rFonts w:asciiTheme="majorHAnsi" w:hAnsiTheme="majorHAnsi"/>
                <w:sz w:val="24"/>
                <w:szCs w:val="24"/>
              </w:rPr>
              <w:t>Format for analysis will come from class.</w:t>
            </w:r>
          </w:p>
        </w:tc>
        <w:tc>
          <w:tcPr>
            <w:tcW w:w="1506" w:type="dxa"/>
          </w:tcPr>
          <w:p w:rsidR="00B928C9" w:rsidRPr="003965FC" w:rsidRDefault="00B928C9" w:rsidP="00B928C9">
            <w:pPr>
              <w:jc w:val="center"/>
              <w:rPr>
                <w:rFonts w:asciiTheme="majorHAnsi" w:hAnsiTheme="majorHAnsi"/>
                <w:sz w:val="24"/>
                <w:szCs w:val="24"/>
              </w:rPr>
            </w:pPr>
          </w:p>
        </w:tc>
      </w:tr>
      <w:tr w:rsidR="00B928C9" w:rsidRPr="003965FC" w:rsidTr="006222FB">
        <w:trPr>
          <w:trHeight w:val="321"/>
        </w:trPr>
        <w:tc>
          <w:tcPr>
            <w:tcW w:w="1818" w:type="dxa"/>
          </w:tcPr>
          <w:p w:rsidR="00B928C9" w:rsidRPr="003965FC" w:rsidRDefault="00CC1144" w:rsidP="00B1598B">
            <w:pPr>
              <w:rPr>
                <w:rFonts w:asciiTheme="majorHAnsi" w:hAnsiTheme="majorHAnsi"/>
                <w:sz w:val="24"/>
                <w:szCs w:val="24"/>
              </w:rPr>
            </w:pPr>
            <w:r w:rsidRPr="003965FC">
              <w:rPr>
                <w:rFonts w:asciiTheme="majorHAnsi" w:hAnsiTheme="majorHAnsi"/>
                <w:sz w:val="24"/>
                <w:szCs w:val="24"/>
              </w:rPr>
              <w:t>9/12-9/18</w:t>
            </w:r>
          </w:p>
        </w:tc>
        <w:tc>
          <w:tcPr>
            <w:tcW w:w="2790" w:type="dxa"/>
          </w:tcPr>
          <w:p w:rsidR="00B928C9" w:rsidRPr="003965FC" w:rsidRDefault="00CC1144" w:rsidP="00B1598B">
            <w:pPr>
              <w:rPr>
                <w:rFonts w:asciiTheme="majorHAnsi" w:hAnsiTheme="majorHAnsi"/>
                <w:sz w:val="24"/>
                <w:szCs w:val="24"/>
              </w:rPr>
            </w:pPr>
            <w:r w:rsidRPr="003965FC">
              <w:rPr>
                <w:rFonts w:asciiTheme="majorHAnsi" w:hAnsiTheme="majorHAnsi"/>
                <w:sz w:val="24"/>
                <w:szCs w:val="24"/>
              </w:rPr>
              <w:t>Novel of Your Choice—Analyzing Plot in Fiction</w:t>
            </w:r>
          </w:p>
        </w:tc>
        <w:tc>
          <w:tcPr>
            <w:tcW w:w="7830" w:type="dxa"/>
          </w:tcPr>
          <w:p w:rsidR="00B928C9" w:rsidRPr="003965FC" w:rsidRDefault="007657AB" w:rsidP="00B1598B">
            <w:pPr>
              <w:rPr>
                <w:rFonts w:asciiTheme="majorHAnsi" w:hAnsiTheme="majorHAnsi"/>
                <w:sz w:val="24"/>
                <w:szCs w:val="24"/>
              </w:rPr>
            </w:pPr>
            <w:r w:rsidRPr="003965FC">
              <w:rPr>
                <w:rFonts w:asciiTheme="majorHAnsi" w:hAnsiTheme="majorHAnsi"/>
                <w:sz w:val="24"/>
                <w:szCs w:val="24"/>
              </w:rPr>
              <w:t>Format for analysis will come from class.</w:t>
            </w:r>
          </w:p>
        </w:tc>
        <w:tc>
          <w:tcPr>
            <w:tcW w:w="1506" w:type="dxa"/>
          </w:tcPr>
          <w:p w:rsidR="00B928C9" w:rsidRPr="003965FC" w:rsidRDefault="00B928C9" w:rsidP="00B928C9">
            <w:pPr>
              <w:jc w:val="center"/>
              <w:rPr>
                <w:rFonts w:asciiTheme="majorHAnsi" w:hAnsiTheme="majorHAnsi"/>
                <w:sz w:val="24"/>
                <w:szCs w:val="24"/>
              </w:rPr>
            </w:pPr>
          </w:p>
        </w:tc>
      </w:tr>
      <w:tr w:rsidR="00B928C9" w:rsidRPr="003965FC" w:rsidTr="006222FB">
        <w:trPr>
          <w:trHeight w:val="342"/>
        </w:trPr>
        <w:tc>
          <w:tcPr>
            <w:tcW w:w="1818" w:type="dxa"/>
          </w:tcPr>
          <w:p w:rsidR="00B928C9" w:rsidRPr="003965FC" w:rsidRDefault="00CC1144" w:rsidP="00B1598B">
            <w:pPr>
              <w:rPr>
                <w:rFonts w:asciiTheme="majorHAnsi" w:hAnsiTheme="majorHAnsi"/>
                <w:sz w:val="24"/>
                <w:szCs w:val="24"/>
              </w:rPr>
            </w:pPr>
            <w:r w:rsidRPr="003965FC">
              <w:rPr>
                <w:rFonts w:asciiTheme="majorHAnsi" w:hAnsiTheme="majorHAnsi"/>
                <w:sz w:val="24"/>
                <w:szCs w:val="24"/>
              </w:rPr>
              <w:t>9/19-9/25</w:t>
            </w:r>
          </w:p>
        </w:tc>
        <w:tc>
          <w:tcPr>
            <w:tcW w:w="2790" w:type="dxa"/>
          </w:tcPr>
          <w:p w:rsidR="00B928C9" w:rsidRPr="003965FC" w:rsidRDefault="00CC1144" w:rsidP="00B1598B">
            <w:pPr>
              <w:rPr>
                <w:rFonts w:asciiTheme="majorHAnsi" w:hAnsiTheme="majorHAnsi"/>
                <w:sz w:val="24"/>
                <w:szCs w:val="24"/>
              </w:rPr>
            </w:pPr>
            <w:r w:rsidRPr="003965FC">
              <w:rPr>
                <w:rFonts w:asciiTheme="majorHAnsi" w:hAnsiTheme="majorHAnsi"/>
                <w:sz w:val="24"/>
                <w:szCs w:val="24"/>
              </w:rPr>
              <w:t>Novel of Your Choice—Analyzing Setting in Fiction</w:t>
            </w:r>
          </w:p>
        </w:tc>
        <w:tc>
          <w:tcPr>
            <w:tcW w:w="7830" w:type="dxa"/>
          </w:tcPr>
          <w:p w:rsidR="00B928C9" w:rsidRPr="003965FC" w:rsidRDefault="007657AB" w:rsidP="00B1598B">
            <w:pPr>
              <w:rPr>
                <w:rFonts w:asciiTheme="majorHAnsi" w:hAnsiTheme="majorHAnsi"/>
                <w:sz w:val="24"/>
                <w:szCs w:val="24"/>
              </w:rPr>
            </w:pPr>
            <w:r w:rsidRPr="003965FC">
              <w:rPr>
                <w:rFonts w:asciiTheme="majorHAnsi" w:hAnsiTheme="majorHAnsi"/>
                <w:sz w:val="24"/>
                <w:szCs w:val="24"/>
              </w:rPr>
              <w:t>Format for analysis will come from class.</w:t>
            </w:r>
          </w:p>
        </w:tc>
        <w:tc>
          <w:tcPr>
            <w:tcW w:w="1506" w:type="dxa"/>
          </w:tcPr>
          <w:p w:rsidR="00B928C9" w:rsidRPr="003965FC" w:rsidRDefault="00B928C9" w:rsidP="00B928C9">
            <w:pPr>
              <w:jc w:val="center"/>
              <w:rPr>
                <w:rFonts w:asciiTheme="majorHAnsi" w:hAnsiTheme="majorHAnsi"/>
                <w:sz w:val="24"/>
                <w:szCs w:val="24"/>
              </w:rPr>
            </w:pPr>
          </w:p>
        </w:tc>
      </w:tr>
      <w:tr w:rsidR="00B928C9" w:rsidRPr="003965FC" w:rsidTr="006222FB">
        <w:trPr>
          <w:trHeight w:val="321"/>
        </w:trPr>
        <w:tc>
          <w:tcPr>
            <w:tcW w:w="1818" w:type="dxa"/>
          </w:tcPr>
          <w:p w:rsidR="00B928C9" w:rsidRPr="003965FC" w:rsidRDefault="007505AA" w:rsidP="00B1598B">
            <w:pPr>
              <w:rPr>
                <w:rFonts w:asciiTheme="majorHAnsi" w:hAnsiTheme="majorHAnsi"/>
                <w:sz w:val="24"/>
                <w:szCs w:val="24"/>
              </w:rPr>
            </w:pPr>
            <w:r w:rsidRPr="003965FC">
              <w:rPr>
                <w:rFonts w:asciiTheme="majorHAnsi" w:hAnsiTheme="majorHAnsi"/>
                <w:sz w:val="24"/>
                <w:szCs w:val="24"/>
              </w:rPr>
              <w:lastRenderedPageBreak/>
              <w:t>9/26-10/2</w:t>
            </w:r>
          </w:p>
        </w:tc>
        <w:tc>
          <w:tcPr>
            <w:tcW w:w="2790" w:type="dxa"/>
          </w:tcPr>
          <w:p w:rsidR="00B928C9" w:rsidRPr="003965FC" w:rsidRDefault="007505AA" w:rsidP="00B1598B">
            <w:pPr>
              <w:rPr>
                <w:rFonts w:asciiTheme="majorHAnsi" w:hAnsiTheme="majorHAnsi"/>
                <w:sz w:val="24"/>
                <w:szCs w:val="24"/>
              </w:rPr>
            </w:pPr>
            <w:r w:rsidRPr="003965FC">
              <w:rPr>
                <w:rFonts w:asciiTheme="majorHAnsi" w:hAnsiTheme="majorHAnsi"/>
                <w:sz w:val="24"/>
                <w:szCs w:val="24"/>
              </w:rPr>
              <w:t>Social Studies Textbook—Chapter 6, 137-163</w:t>
            </w:r>
          </w:p>
        </w:tc>
        <w:tc>
          <w:tcPr>
            <w:tcW w:w="7830" w:type="dxa"/>
          </w:tcPr>
          <w:p w:rsidR="00B928C9" w:rsidRPr="003965FC" w:rsidRDefault="007505AA" w:rsidP="00B1598B">
            <w:pPr>
              <w:rPr>
                <w:rFonts w:asciiTheme="majorHAnsi" w:hAnsiTheme="majorHAnsi"/>
                <w:sz w:val="24"/>
                <w:szCs w:val="24"/>
              </w:rPr>
            </w:pPr>
            <w:r w:rsidRPr="003965FC">
              <w:rPr>
                <w:rFonts w:asciiTheme="majorHAnsi" w:hAnsiTheme="majorHAnsi"/>
                <w:sz w:val="24"/>
                <w:szCs w:val="24"/>
              </w:rPr>
              <w:t>1. Create a Venn Diagram that compares/contrasts the beliefs and development of Hinduism and Buddhism.</w:t>
            </w:r>
          </w:p>
          <w:p w:rsidR="007505AA" w:rsidRPr="003965FC" w:rsidRDefault="007505AA" w:rsidP="00B1598B">
            <w:pPr>
              <w:rPr>
                <w:rFonts w:asciiTheme="majorHAnsi" w:hAnsiTheme="majorHAnsi"/>
                <w:sz w:val="24"/>
                <w:szCs w:val="24"/>
              </w:rPr>
            </w:pPr>
            <w:r w:rsidRPr="003965FC">
              <w:rPr>
                <w:rFonts w:asciiTheme="majorHAnsi" w:hAnsiTheme="majorHAnsi"/>
                <w:sz w:val="24"/>
                <w:szCs w:val="24"/>
              </w:rPr>
              <w:t xml:space="preserve">2. How did the movement of people and ideas affect the history of India? </w:t>
            </w:r>
            <w:r w:rsidRPr="003965FC">
              <w:rPr>
                <w:rFonts w:asciiTheme="majorHAnsi" w:hAnsiTheme="majorHAnsi"/>
                <w:sz w:val="24"/>
                <w:szCs w:val="24"/>
              </w:rPr>
              <w:t xml:space="preserve">  Support your answer with several examples from the text.</w:t>
            </w:r>
          </w:p>
        </w:tc>
        <w:tc>
          <w:tcPr>
            <w:tcW w:w="1506" w:type="dxa"/>
          </w:tcPr>
          <w:p w:rsidR="00B928C9" w:rsidRPr="003965FC" w:rsidRDefault="00B928C9" w:rsidP="00B928C9">
            <w:pPr>
              <w:jc w:val="center"/>
              <w:rPr>
                <w:rFonts w:asciiTheme="majorHAnsi" w:hAnsiTheme="majorHAnsi"/>
                <w:sz w:val="24"/>
                <w:szCs w:val="24"/>
              </w:rPr>
            </w:pPr>
          </w:p>
        </w:tc>
      </w:tr>
      <w:tr w:rsidR="00B928C9" w:rsidRPr="003965FC" w:rsidTr="006222FB">
        <w:trPr>
          <w:trHeight w:val="342"/>
        </w:trPr>
        <w:tc>
          <w:tcPr>
            <w:tcW w:w="1818" w:type="dxa"/>
          </w:tcPr>
          <w:p w:rsidR="00B928C9" w:rsidRPr="003965FC" w:rsidRDefault="007505AA" w:rsidP="00B1598B">
            <w:pPr>
              <w:rPr>
                <w:rFonts w:asciiTheme="majorHAnsi" w:hAnsiTheme="majorHAnsi"/>
                <w:sz w:val="24"/>
                <w:szCs w:val="24"/>
              </w:rPr>
            </w:pPr>
            <w:r w:rsidRPr="003965FC">
              <w:rPr>
                <w:rFonts w:asciiTheme="majorHAnsi" w:hAnsiTheme="majorHAnsi"/>
                <w:sz w:val="24"/>
                <w:szCs w:val="24"/>
              </w:rPr>
              <w:t>10/12-10/16</w:t>
            </w:r>
          </w:p>
        </w:tc>
        <w:tc>
          <w:tcPr>
            <w:tcW w:w="2790" w:type="dxa"/>
          </w:tcPr>
          <w:p w:rsidR="00B928C9" w:rsidRPr="003965FC" w:rsidRDefault="007505AA" w:rsidP="00B1598B">
            <w:pPr>
              <w:rPr>
                <w:rFonts w:asciiTheme="majorHAnsi" w:hAnsiTheme="majorHAnsi"/>
                <w:sz w:val="24"/>
                <w:szCs w:val="24"/>
              </w:rPr>
            </w:pPr>
            <w:r w:rsidRPr="003965FC">
              <w:rPr>
                <w:rFonts w:asciiTheme="majorHAnsi" w:hAnsiTheme="majorHAnsi"/>
                <w:sz w:val="24"/>
                <w:szCs w:val="24"/>
              </w:rPr>
              <w:t>Social Studies Textbook—Chapter 7, 167-191</w:t>
            </w:r>
          </w:p>
        </w:tc>
        <w:tc>
          <w:tcPr>
            <w:tcW w:w="7830" w:type="dxa"/>
          </w:tcPr>
          <w:p w:rsidR="00B928C9" w:rsidRPr="003965FC" w:rsidRDefault="006A32D8" w:rsidP="00B1598B">
            <w:pPr>
              <w:rPr>
                <w:rFonts w:asciiTheme="majorHAnsi" w:hAnsiTheme="majorHAnsi"/>
                <w:sz w:val="24"/>
                <w:szCs w:val="24"/>
              </w:rPr>
            </w:pPr>
            <w:r w:rsidRPr="003965FC">
              <w:rPr>
                <w:rFonts w:asciiTheme="majorHAnsi" w:hAnsiTheme="majorHAnsi"/>
                <w:sz w:val="24"/>
                <w:szCs w:val="24"/>
              </w:rPr>
              <w:t xml:space="preserve">1. Create a t-chart that contrasts the Qin and Han Dynasties.  What were the differences and </w:t>
            </w:r>
            <w:r w:rsidR="00B1598B">
              <w:rPr>
                <w:rFonts w:asciiTheme="majorHAnsi" w:hAnsiTheme="majorHAnsi"/>
                <w:sz w:val="24"/>
                <w:szCs w:val="24"/>
              </w:rPr>
              <w:t>how did these</w:t>
            </w:r>
            <w:r w:rsidRPr="003965FC">
              <w:rPr>
                <w:rFonts w:asciiTheme="majorHAnsi" w:hAnsiTheme="majorHAnsi"/>
                <w:sz w:val="24"/>
                <w:szCs w:val="24"/>
              </w:rPr>
              <w:t xml:space="preserve"> differences</w:t>
            </w:r>
            <w:r w:rsidR="00B1598B">
              <w:rPr>
                <w:rFonts w:asciiTheme="majorHAnsi" w:hAnsiTheme="majorHAnsi"/>
                <w:sz w:val="24"/>
                <w:szCs w:val="24"/>
              </w:rPr>
              <w:t xml:space="preserve"> affect the lives of the people in</w:t>
            </w:r>
            <w:r w:rsidRPr="003965FC">
              <w:rPr>
                <w:rFonts w:asciiTheme="majorHAnsi" w:hAnsiTheme="majorHAnsi"/>
                <w:sz w:val="24"/>
                <w:szCs w:val="24"/>
              </w:rPr>
              <w:t xml:space="preserve"> the empires?  </w:t>
            </w:r>
          </w:p>
        </w:tc>
        <w:tc>
          <w:tcPr>
            <w:tcW w:w="1506" w:type="dxa"/>
          </w:tcPr>
          <w:p w:rsidR="00B928C9" w:rsidRPr="003965FC" w:rsidRDefault="00B928C9" w:rsidP="00855583">
            <w:pPr>
              <w:jc w:val="center"/>
              <w:rPr>
                <w:rFonts w:asciiTheme="majorHAnsi" w:hAnsiTheme="majorHAnsi"/>
                <w:sz w:val="24"/>
                <w:szCs w:val="24"/>
              </w:rPr>
            </w:pPr>
          </w:p>
        </w:tc>
      </w:tr>
      <w:tr w:rsidR="00B928C9" w:rsidRPr="003965FC" w:rsidTr="006222FB">
        <w:trPr>
          <w:trHeight w:val="321"/>
        </w:trPr>
        <w:tc>
          <w:tcPr>
            <w:tcW w:w="1818" w:type="dxa"/>
          </w:tcPr>
          <w:p w:rsidR="00B928C9" w:rsidRPr="003965FC" w:rsidRDefault="006A32D8" w:rsidP="00B1598B">
            <w:pPr>
              <w:rPr>
                <w:rFonts w:asciiTheme="majorHAnsi" w:hAnsiTheme="majorHAnsi"/>
                <w:sz w:val="24"/>
                <w:szCs w:val="24"/>
              </w:rPr>
            </w:pPr>
            <w:r w:rsidRPr="003965FC">
              <w:rPr>
                <w:rFonts w:asciiTheme="majorHAnsi" w:hAnsiTheme="majorHAnsi"/>
                <w:sz w:val="24"/>
                <w:szCs w:val="24"/>
              </w:rPr>
              <w:t>10/17-10</w:t>
            </w:r>
            <w:r w:rsidR="006B692A" w:rsidRPr="003965FC">
              <w:rPr>
                <w:rFonts w:asciiTheme="majorHAnsi" w:hAnsiTheme="majorHAnsi"/>
                <w:sz w:val="24"/>
                <w:szCs w:val="24"/>
              </w:rPr>
              <w:t>/</w:t>
            </w:r>
            <w:r w:rsidRPr="003965FC">
              <w:rPr>
                <w:rFonts w:asciiTheme="majorHAnsi" w:hAnsiTheme="majorHAnsi"/>
                <w:sz w:val="24"/>
                <w:szCs w:val="24"/>
              </w:rPr>
              <w:t>23</w:t>
            </w:r>
          </w:p>
        </w:tc>
        <w:tc>
          <w:tcPr>
            <w:tcW w:w="2790" w:type="dxa"/>
          </w:tcPr>
          <w:p w:rsidR="00B928C9" w:rsidRPr="003965FC" w:rsidRDefault="006A32D8" w:rsidP="00B1598B">
            <w:pPr>
              <w:rPr>
                <w:rFonts w:asciiTheme="majorHAnsi" w:hAnsiTheme="majorHAnsi"/>
                <w:sz w:val="24"/>
                <w:szCs w:val="24"/>
              </w:rPr>
            </w:pPr>
            <w:r w:rsidRPr="003965FC">
              <w:rPr>
                <w:rFonts w:asciiTheme="majorHAnsi" w:hAnsiTheme="majorHAnsi"/>
                <w:sz w:val="24"/>
                <w:szCs w:val="24"/>
              </w:rPr>
              <w:t xml:space="preserve">Social Studies Textbook—Chapter 8, </w:t>
            </w:r>
            <w:r w:rsidR="006B692A" w:rsidRPr="003965FC">
              <w:rPr>
                <w:rFonts w:asciiTheme="majorHAnsi" w:hAnsiTheme="majorHAnsi"/>
                <w:sz w:val="24"/>
                <w:szCs w:val="24"/>
              </w:rPr>
              <w:t>196-225</w:t>
            </w:r>
          </w:p>
        </w:tc>
        <w:tc>
          <w:tcPr>
            <w:tcW w:w="7830" w:type="dxa"/>
          </w:tcPr>
          <w:p w:rsidR="00B928C9" w:rsidRPr="003965FC" w:rsidRDefault="006A32D8" w:rsidP="00B1598B">
            <w:pPr>
              <w:rPr>
                <w:rFonts w:asciiTheme="majorHAnsi" w:hAnsiTheme="majorHAnsi"/>
                <w:sz w:val="24"/>
                <w:szCs w:val="24"/>
              </w:rPr>
            </w:pPr>
            <w:r w:rsidRPr="003965FC">
              <w:rPr>
                <w:rFonts w:asciiTheme="majorHAnsi" w:hAnsiTheme="majorHAnsi"/>
                <w:sz w:val="24"/>
                <w:szCs w:val="24"/>
              </w:rPr>
              <w:t xml:space="preserve">1. </w:t>
            </w:r>
            <w:r w:rsidR="006B692A" w:rsidRPr="003965FC">
              <w:rPr>
                <w:rFonts w:asciiTheme="majorHAnsi" w:hAnsiTheme="majorHAnsi"/>
                <w:sz w:val="24"/>
                <w:szCs w:val="24"/>
              </w:rPr>
              <w:t>Create a table that shows specific examples of conflict in the history of the Israelites and also describes the changes brought about for the people by each conflict.</w:t>
            </w:r>
          </w:p>
          <w:p w:rsidR="006B692A" w:rsidRPr="003965FC" w:rsidRDefault="006B692A" w:rsidP="00B1598B">
            <w:pPr>
              <w:rPr>
                <w:rFonts w:asciiTheme="majorHAnsi" w:hAnsiTheme="majorHAnsi"/>
                <w:sz w:val="24"/>
                <w:szCs w:val="24"/>
              </w:rPr>
            </w:pPr>
            <w:r w:rsidRPr="003965FC">
              <w:rPr>
                <w:rFonts w:asciiTheme="majorHAnsi" w:hAnsiTheme="majorHAnsi"/>
                <w:sz w:val="24"/>
                <w:szCs w:val="24"/>
              </w:rPr>
              <w:t xml:space="preserve">2.  Describe how faith shaped Israeli society. </w:t>
            </w:r>
            <w:r w:rsidRPr="003965FC">
              <w:rPr>
                <w:rFonts w:asciiTheme="majorHAnsi" w:hAnsiTheme="majorHAnsi"/>
                <w:sz w:val="24"/>
                <w:szCs w:val="24"/>
              </w:rPr>
              <w:t xml:space="preserve">  Support your answer with several examples from the text.</w:t>
            </w:r>
          </w:p>
        </w:tc>
        <w:tc>
          <w:tcPr>
            <w:tcW w:w="1506" w:type="dxa"/>
          </w:tcPr>
          <w:p w:rsidR="00B928C9" w:rsidRPr="003965FC" w:rsidRDefault="00B928C9" w:rsidP="00855583">
            <w:pPr>
              <w:jc w:val="center"/>
              <w:rPr>
                <w:rFonts w:asciiTheme="majorHAnsi" w:hAnsiTheme="majorHAnsi"/>
                <w:sz w:val="24"/>
                <w:szCs w:val="24"/>
              </w:rPr>
            </w:pPr>
          </w:p>
        </w:tc>
      </w:tr>
      <w:tr w:rsidR="00B928C9" w:rsidRPr="003965FC" w:rsidTr="006222FB">
        <w:trPr>
          <w:trHeight w:val="321"/>
        </w:trPr>
        <w:tc>
          <w:tcPr>
            <w:tcW w:w="1818" w:type="dxa"/>
          </w:tcPr>
          <w:p w:rsidR="00B928C9" w:rsidRPr="003965FC" w:rsidRDefault="00DA07B6" w:rsidP="00B1598B">
            <w:pPr>
              <w:rPr>
                <w:rFonts w:asciiTheme="majorHAnsi" w:hAnsiTheme="majorHAnsi"/>
                <w:sz w:val="24"/>
                <w:szCs w:val="24"/>
              </w:rPr>
            </w:pPr>
            <w:r w:rsidRPr="003965FC">
              <w:rPr>
                <w:rFonts w:asciiTheme="majorHAnsi" w:hAnsiTheme="majorHAnsi"/>
                <w:sz w:val="24"/>
                <w:szCs w:val="24"/>
              </w:rPr>
              <w:t>10/24-10/30</w:t>
            </w:r>
          </w:p>
        </w:tc>
        <w:tc>
          <w:tcPr>
            <w:tcW w:w="2790" w:type="dxa"/>
          </w:tcPr>
          <w:p w:rsidR="00B928C9" w:rsidRPr="003965FC" w:rsidRDefault="00DA07B6" w:rsidP="00B1598B">
            <w:pPr>
              <w:rPr>
                <w:rFonts w:asciiTheme="majorHAnsi" w:hAnsiTheme="majorHAnsi"/>
                <w:sz w:val="24"/>
                <w:szCs w:val="24"/>
              </w:rPr>
            </w:pPr>
            <w:r w:rsidRPr="003965FC">
              <w:rPr>
                <w:rFonts w:asciiTheme="majorHAnsi" w:hAnsiTheme="majorHAnsi"/>
                <w:sz w:val="24"/>
                <w:szCs w:val="24"/>
              </w:rPr>
              <w:t>Non-Fiction Text of Your Choice—Analyzing for Central Idea</w:t>
            </w:r>
          </w:p>
        </w:tc>
        <w:tc>
          <w:tcPr>
            <w:tcW w:w="7830" w:type="dxa"/>
          </w:tcPr>
          <w:p w:rsidR="00B928C9" w:rsidRPr="003965FC" w:rsidRDefault="007657AB" w:rsidP="00B1598B">
            <w:pPr>
              <w:rPr>
                <w:rFonts w:asciiTheme="majorHAnsi" w:hAnsiTheme="majorHAnsi"/>
                <w:sz w:val="24"/>
                <w:szCs w:val="24"/>
              </w:rPr>
            </w:pPr>
            <w:r w:rsidRPr="003965FC">
              <w:rPr>
                <w:rFonts w:asciiTheme="majorHAnsi" w:hAnsiTheme="majorHAnsi"/>
                <w:sz w:val="24"/>
                <w:szCs w:val="24"/>
              </w:rPr>
              <w:t>Format for analysis will come from class.</w:t>
            </w:r>
          </w:p>
        </w:tc>
        <w:tc>
          <w:tcPr>
            <w:tcW w:w="1506" w:type="dxa"/>
          </w:tcPr>
          <w:p w:rsidR="00B928C9" w:rsidRPr="003965FC" w:rsidRDefault="00B928C9" w:rsidP="00855583">
            <w:pPr>
              <w:jc w:val="center"/>
              <w:rPr>
                <w:rFonts w:asciiTheme="majorHAnsi" w:hAnsiTheme="majorHAnsi"/>
                <w:sz w:val="24"/>
                <w:szCs w:val="24"/>
              </w:rPr>
            </w:pPr>
          </w:p>
        </w:tc>
      </w:tr>
      <w:tr w:rsidR="00B928C9" w:rsidRPr="003965FC" w:rsidTr="006222FB">
        <w:trPr>
          <w:trHeight w:val="342"/>
        </w:trPr>
        <w:tc>
          <w:tcPr>
            <w:tcW w:w="1818" w:type="dxa"/>
          </w:tcPr>
          <w:p w:rsidR="00B928C9" w:rsidRPr="003965FC" w:rsidRDefault="00DA07B6" w:rsidP="00B1598B">
            <w:pPr>
              <w:rPr>
                <w:rFonts w:asciiTheme="majorHAnsi" w:hAnsiTheme="majorHAnsi"/>
                <w:sz w:val="24"/>
                <w:szCs w:val="24"/>
              </w:rPr>
            </w:pPr>
            <w:r w:rsidRPr="003965FC">
              <w:rPr>
                <w:rFonts w:asciiTheme="majorHAnsi" w:hAnsiTheme="majorHAnsi"/>
                <w:sz w:val="24"/>
                <w:szCs w:val="24"/>
              </w:rPr>
              <w:t>10/31-11/6</w:t>
            </w:r>
          </w:p>
        </w:tc>
        <w:tc>
          <w:tcPr>
            <w:tcW w:w="2790" w:type="dxa"/>
          </w:tcPr>
          <w:p w:rsidR="00B928C9" w:rsidRPr="003965FC" w:rsidRDefault="00DA07B6" w:rsidP="00B1598B">
            <w:pPr>
              <w:rPr>
                <w:rFonts w:asciiTheme="majorHAnsi" w:hAnsiTheme="majorHAnsi"/>
                <w:sz w:val="24"/>
                <w:szCs w:val="24"/>
              </w:rPr>
            </w:pPr>
            <w:r w:rsidRPr="003965FC">
              <w:rPr>
                <w:rFonts w:asciiTheme="majorHAnsi" w:hAnsiTheme="majorHAnsi"/>
                <w:sz w:val="24"/>
                <w:szCs w:val="24"/>
              </w:rPr>
              <w:t>Non-Fiction Text of Your Choice</w:t>
            </w:r>
            <w:r w:rsidRPr="003965FC">
              <w:rPr>
                <w:rFonts w:asciiTheme="majorHAnsi" w:hAnsiTheme="majorHAnsi"/>
                <w:sz w:val="24"/>
                <w:szCs w:val="24"/>
              </w:rPr>
              <w:t>—Analyzing for Point of View</w:t>
            </w:r>
          </w:p>
        </w:tc>
        <w:tc>
          <w:tcPr>
            <w:tcW w:w="7830" w:type="dxa"/>
          </w:tcPr>
          <w:p w:rsidR="00B928C9" w:rsidRPr="003965FC" w:rsidRDefault="007657AB" w:rsidP="00B1598B">
            <w:pPr>
              <w:rPr>
                <w:rFonts w:asciiTheme="majorHAnsi" w:hAnsiTheme="majorHAnsi"/>
                <w:sz w:val="24"/>
                <w:szCs w:val="24"/>
              </w:rPr>
            </w:pPr>
            <w:r w:rsidRPr="003965FC">
              <w:rPr>
                <w:rFonts w:asciiTheme="majorHAnsi" w:hAnsiTheme="majorHAnsi"/>
                <w:sz w:val="24"/>
                <w:szCs w:val="24"/>
              </w:rPr>
              <w:t>Format for analysis will come from class.</w:t>
            </w:r>
          </w:p>
        </w:tc>
        <w:tc>
          <w:tcPr>
            <w:tcW w:w="1506" w:type="dxa"/>
          </w:tcPr>
          <w:p w:rsidR="00B928C9" w:rsidRPr="003965FC" w:rsidRDefault="00B928C9" w:rsidP="00855583">
            <w:pPr>
              <w:jc w:val="center"/>
              <w:rPr>
                <w:rFonts w:asciiTheme="majorHAnsi" w:hAnsiTheme="majorHAnsi"/>
                <w:sz w:val="24"/>
                <w:szCs w:val="24"/>
              </w:rPr>
            </w:pPr>
          </w:p>
        </w:tc>
      </w:tr>
      <w:tr w:rsidR="00B928C9" w:rsidRPr="003965FC" w:rsidTr="006222FB">
        <w:trPr>
          <w:trHeight w:val="321"/>
        </w:trPr>
        <w:tc>
          <w:tcPr>
            <w:tcW w:w="1818" w:type="dxa"/>
          </w:tcPr>
          <w:p w:rsidR="00B928C9" w:rsidRPr="003965FC" w:rsidRDefault="00DA07B6" w:rsidP="00B1598B">
            <w:pPr>
              <w:rPr>
                <w:rFonts w:asciiTheme="majorHAnsi" w:hAnsiTheme="majorHAnsi"/>
                <w:sz w:val="24"/>
                <w:szCs w:val="24"/>
              </w:rPr>
            </w:pPr>
            <w:r w:rsidRPr="003965FC">
              <w:rPr>
                <w:rFonts w:asciiTheme="majorHAnsi" w:hAnsiTheme="majorHAnsi"/>
                <w:sz w:val="24"/>
                <w:szCs w:val="24"/>
              </w:rPr>
              <w:t>11/7-11/13</w:t>
            </w:r>
          </w:p>
        </w:tc>
        <w:tc>
          <w:tcPr>
            <w:tcW w:w="2790" w:type="dxa"/>
          </w:tcPr>
          <w:p w:rsidR="00B928C9" w:rsidRPr="003965FC" w:rsidRDefault="00DA07B6" w:rsidP="00B1598B">
            <w:pPr>
              <w:rPr>
                <w:rFonts w:asciiTheme="majorHAnsi" w:hAnsiTheme="majorHAnsi"/>
                <w:sz w:val="24"/>
                <w:szCs w:val="24"/>
              </w:rPr>
            </w:pPr>
            <w:r w:rsidRPr="003965FC">
              <w:rPr>
                <w:rFonts w:asciiTheme="majorHAnsi" w:hAnsiTheme="majorHAnsi"/>
                <w:sz w:val="24"/>
                <w:szCs w:val="24"/>
              </w:rPr>
              <w:t>Non-Fiction Text of Your Choice</w:t>
            </w:r>
            <w:r w:rsidRPr="003965FC">
              <w:rPr>
                <w:rFonts w:asciiTheme="majorHAnsi" w:hAnsiTheme="majorHAnsi"/>
                <w:sz w:val="24"/>
                <w:szCs w:val="24"/>
              </w:rPr>
              <w:t>—Analyzing for Claims</w:t>
            </w:r>
          </w:p>
        </w:tc>
        <w:tc>
          <w:tcPr>
            <w:tcW w:w="7830" w:type="dxa"/>
          </w:tcPr>
          <w:p w:rsidR="00B928C9" w:rsidRPr="003965FC" w:rsidRDefault="007657AB" w:rsidP="00B1598B">
            <w:pPr>
              <w:rPr>
                <w:rFonts w:asciiTheme="majorHAnsi" w:hAnsiTheme="majorHAnsi"/>
                <w:sz w:val="24"/>
                <w:szCs w:val="24"/>
              </w:rPr>
            </w:pPr>
            <w:r w:rsidRPr="003965FC">
              <w:rPr>
                <w:rFonts w:asciiTheme="majorHAnsi" w:hAnsiTheme="majorHAnsi"/>
                <w:sz w:val="24"/>
                <w:szCs w:val="24"/>
              </w:rPr>
              <w:t>Format for analysis will come from class.</w:t>
            </w:r>
          </w:p>
        </w:tc>
        <w:tc>
          <w:tcPr>
            <w:tcW w:w="1506" w:type="dxa"/>
          </w:tcPr>
          <w:p w:rsidR="00B928C9" w:rsidRPr="003965FC" w:rsidRDefault="00B928C9" w:rsidP="00855583">
            <w:pPr>
              <w:jc w:val="center"/>
              <w:rPr>
                <w:rFonts w:asciiTheme="majorHAnsi" w:hAnsiTheme="majorHAnsi"/>
                <w:sz w:val="24"/>
                <w:szCs w:val="24"/>
              </w:rPr>
            </w:pPr>
          </w:p>
        </w:tc>
      </w:tr>
      <w:tr w:rsidR="00DA07B6" w:rsidRPr="003965FC" w:rsidTr="006222FB">
        <w:trPr>
          <w:trHeight w:val="342"/>
        </w:trPr>
        <w:tc>
          <w:tcPr>
            <w:tcW w:w="1818" w:type="dxa"/>
          </w:tcPr>
          <w:p w:rsidR="00DA07B6" w:rsidRPr="003965FC" w:rsidRDefault="00DA07B6" w:rsidP="00B1598B">
            <w:pPr>
              <w:rPr>
                <w:rFonts w:asciiTheme="majorHAnsi" w:hAnsiTheme="majorHAnsi"/>
                <w:sz w:val="24"/>
                <w:szCs w:val="24"/>
              </w:rPr>
            </w:pPr>
            <w:r w:rsidRPr="003965FC">
              <w:rPr>
                <w:rFonts w:asciiTheme="majorHAnsi" w:hAnsiTheme="majorHAnsi"/>
                <w:sz w:val="24"/>
                <w:szCs w:val="24"/>
              </w:rPr>
              <w:t>11/14-11/20</w:t>
            </w:r>
          </w:p>
        </w:tc>
        <w:tc>
          <w:tcPr>
            <w:tcW w:w="2790" w:type="dxa"/>
          </w:tcPr>
          <w:p w:rsidR="00DA07B6" w:rsidRPr="003965FC" w:rsidRDefault="00DA07B6" w:rsidP="00B1598B">
            <w:pPr>
              <w:rPr>
                <w:rFonts w:asciiTheme="majorHAnsi" w:hAnsiTheme="majorHAnsi"/>
                <w:sz w:val="24"/>
                <w:szCs w:val="24"/>
              </w:rPr>
            </w:pPr>
            <w:r w:rsidRPr="003965FC">
              <w:rPr>
                <w:rFonts w:asciiTheme="majorHAnsi" w:hAnsiTheme="majorHAnsi"/>
                <w:sz w:val="24"/>
                <w:szCs w:val="24"/>
              </w:rPr>
              <w:t>Social Studies Textbook—Chapter 9, 229-263</w:t>
            </w:r>
          </w:p>
        </w:tc>
        <w:tc>
          <w:tcPr>
            <w:tcW w:w="7830" w:type="dxa"/>
          </w:tcPr>
          <w:p w:rsidR="007657AB" w:rsidRPr="003965FC" w:rsidRDefault="001744FC" w:rsidP="00B1598B">
            <w:pPr>
              <w:rPr>
                <w:rFonts w:asciiTheme="majorHAnsi" w:hAnsiTheme="majorHAnsi"/>
                <w:sz w:val="24"/>
                <w:szCs w:val="24"/>
              </w:rPr>
            </w:pPr>
            <w:r w:rsidRPr="003965FC">
              <w:rPr>
                <w:rFonts w:asciiTheme="majorHAnsi" w:hAnsiTheme="majorHAnsi"/>
                <w:sz w:val="24"/>
                <w:szCs w:val="24"/>
              </w:rPr>
              <w:t>1.</w:t>
            </w:r>
            <w:r w:rsidR="006222FB" w:rsidRPr="003965FC">
              <w:rPr>
                <w:rFonts w:asciiTheme="majorHAnsi" w:hAnsiTheme="majorHAnsi"/>
                <w:sz w:val="24"/>
                <w:szCs w:val="24"/>
              </w:rPr>
              <w:t xml:space="preserve">  </w:t>
            </w:r>
            <w:r w:rsidR="007657AB" w:rsidRPr="003965FC">
              <w:rPr>
                <w:rFonts w:asciiTheme="majorHAnsi" w:hAnsiTheme="majorHAnsi"/>
                <w:sz w:val="24"/>
                <w:szCs w:val="24"/>
              </w:rPr>
              <w:t xml:space="preserve">Describe the positive and negative aspects of the polis in early Greek life.  </w:t>
            </w:r>
            <w:r w:rsidR="007657AB" w:rsidRPr="003965FC">
              <w:rPr>
                <w:rFonts w:asciiTheme="majorHAnsi" w:hAnsiTheme="majorHAnsi"/>
                <w:sz w:val="24"/>
                <w:szCs w:val="24"/>
              </w:rPr>
              <w:t>Support your answer with several examples from the text.</w:t>
            </w:r>
          </w:p>
          <w:p w:rsidR="00DA07B6" w:rsidRPr="003965FC" w:rsidRDefault="001744FC" w:rsidP="00B1598B">
            <w:pPr>
              <w:rPr>
                <w:rFonts w:asciiTheme="majorHAnsi" w:hAnsiTheme="majorHAnsi"/>
                <w:sz w:val="24"/>
                <w:szCs w:val="24"/>
              </w:rPr>
            </w:pPr>
            <w:r w:rsidRPr="003965FC">
              <w:rPr>
                <w:rFonts w:asciiTheme="majorHAnsi" w:hAnsiTheme="majorHAnsi"/>
                <w:sz w:val="24"/>
                <w:szCs w:val="24"/>
              </w:rPr>
              <w:t>2.  In what ways did Pericles influence go</w:t>
            </w:r>
            <w:r w:rsidR="006222FB" w:rsidRPr="003965FC">
              <w:rPr>
                <w:rFonts w:asciiTheme="majorHAnsi" w:hAnsiTheme="majorHAnsi"/>
                <w:sz w:val="24"/>
                <w:szCs w:val="24"/>
              </w:rPr>
              <w:t>vernment and culture in Athens?</w:t>
            </w:r>
            <w:r w:rsidR="007657AB" w:rsidRPr="003965FC">
              <w:rPr>
                <w:rFonts w:asciiTheme="majorHAnsi" w:hAnsiTheme="majorHAnsi"/>
                <w:sz w:val="24"/>
                <w:szCs w:val="24"/>
              </w:rPr>
              <w:t xml:space="preserve"> </w:t>
            </w:r>
            <w:r w:rsidR="007657AB" w:rsidRPr="003965FC">
              <w:rPr>
                <w:rFonts w:asciiTheme="majorHAnsi" w:hAnsiTheme="majorHAnsi"/>
                <w:sz w:val="24"/>
                <w:szCs w:val="24"/>
              </w:rPr>
              <w:t>Support your answer with several examples from the text.</w:t>
            </w:r>
          </w:p>
        </w:tc>
        <w:tc>
          <w:tcPr>
            <w:tcW w:w="1506" w:type="dxa"/>
          </w:tcPr>
          <w:p w:rsidR="00DA07B6" w:rsidRPr="003965FC" w:rsidRDefault="00DA07B6" w:rsidP="00855583">
            <w:pPr>
              <w:jc w:val="center"/>
              <w:rPr>
                <w:rFonts w:asciiTheme="majorHAnsi" w:hAnsiTheme="majorHAnsi"/>
                <w:sz w:val="24"/>
                <w:szCs w:val="24"/>
              </w:rPr>
            </w:pPr>
          </w:p>
        </w:tc>
      </w:tr>
      <w:tr w:rsidR="00DA07B6" w:rsidRPr="003965FC" w:rsidTr="006222FB">
        <w:trPr>
          <w:trHeight w:val="321"/>
        </w:trPr>
        <w:tc>
          <w:tcPr>
            <w:tcW w:w="1818" w:type="dxa"/>
          </w:tcPr>
          <w:p w:rsidR="00DA07B6" w:rsidRPr="003965FC" w:rsidRDefault="00DA07B6" w:rsidP="00B1598B">
            <w:pPr>
              <w:rPr>
                <w:rFonts w:asciiTheme="majorHAnsi" w:hAnsiTheme="majorHAnsi"/>
                <w:sz w:val="24"/>
                <w:szCs w:val="24"/>
              </w:rPr>
            </w:pPr>
            <w:r w:rsidRPr="003965FC">
              <w:rPr>
                <w:rFonts w:asciiTheme="majorHAnsi" w:hAnsiTheme="majorHAnsi"/>
                <w:sz w:val="24"/>
                <w:szCs w:val="24"/>
              </w:rPr>
              <w:t>11/30-12/4</w:t>
            </w:r>
          </w:p>
        </w:tc>
        <w:tc>
          <w:tcPr>
            <w:tcW w:w="2790" w:type="dxa"/>
          </w:tcPr>
          <w:p w:rsidR="00DA07B6" w:rsidRPr="003965FC" w:rsidRDefault="00DA07B6" w:rsidP="00B1598B">
            <w:pPr>
              <w:rPr>
                <w:rFonts w:asciiTheme="majorHAnsi" w:hAnsiTheme="majorHAnsi"/>
                <w:sz w:val="24"/>
                <w:szCs w:val="24"/>
              </w:rPr>
            </w:pPr>
            <w:r w:rsidRPr="003965FC">
              <w:rPr>
                <w:rFonts w:asciiTheme="majorHAnsi" w:hAnsiTheme="majorHAnsi"/>
                <w:sz w:val="24"/>
                <w:szCs w:val="24"/>
              </w:rPr>
              <w:t>Social Studies Textbook—Chapter 10, 267-299</w:t>
            </w:r>
          </w:p>
        </w:tc>
        <w:tc>
          <w:tcPr>
            <w:tcW w:w="7830" w:type="dxa"/>
          </w:tcPr>
          <w:p w:rsidR="00DA07B6" w:rsidRPr="003965FC" w:rsidRDefault="00DA07B6" w:rsidP="00B1598B">
            <w:pPr>
              <w:rPr>
                <w:rFonts w:asciiTheme="majorHAnsi" w:hAnsiTheme="majorHAnsi"/>
                <w:sz w:val="24"/>
                <w:szCs w:val="24"/>
              </w:rPr>
            </w:pPr>
            <w:r w:rsidRPr="003965FC">
              <w:rPr>
                <w:rFonts w:asciiTheme="majorHAnsi" w:hAnsiTheme="majorHAnsi"/>
                <w:sz w:val="24"/>
                <w:szCs w:val="24"/>
              </w:rPr>
              <w:t xml:space="preserve">Create a Venn Diagram that compares/contrasts Greek </w:t>
            </w:r>
            <w:r w:rsidR="001744FC" w:rsidRPr="003965FC">
              <w:rPr>
                <w:rFonts w:asciiTheme="majorHAnsi" w:hAnsiTheme="majorHAnsi"/>
                <w:sz w:val="24"/>
                <w:szCs w:val="24"/>
              </w:rPr>
              <w:t>civilization before and after Alexander the Great.</w:t>
            </w:r>
          </w:p>
        </w:tc>
        <w:tc>
          <w:tcPr>
            <w:tcW w:w="1506" w:type="dxa"/>
          </w:tcPr>
          <w:p w:rsidR="00DA07B6" w:rsidRPr="003965FC" w:rsidRDefault="00DA07B6" w:rsidP="00855583">
            <w:pPr>
              <w:jc w:val="center"/>
              <w:rPr>
                <w:rFonts w:asciiTheme="majorHAnsi" w:hAnsiTheme="majorHAnsi"/>
                <w:sz w:val="24"/>
                <w:szCs w:val="24"/>
              </w:rPr>
            </w:pPr>
          </w:p>
        </w:tc>
      </w:tr>
      <w:tr w:rsidR="00DA07B6" w:rsidRPr="003965FC" w:rsidTr="006222FB">
        <w:trPr>
          <w:trHeight w:val="321"/>
        </w:trPr>
        <w:tc>
          <w:tcPr>
            <w:tcW w:w="1818" w:type="dxa"/>
          </w:tcPr>
          <w:p w:rsidR="00DA07B6" w:rsidRPr="003965FC" w:rsidRDefault="00DA07B6" w:rsidP="00B1598B">
            <w:pPr>
              <w:rPr>
                <w:rFonts w:asciiTheme="majorHAnsi" w:hAnsiTheme="majorHAnsi"/>
                <w:sz w:val="24"/>
                <w:szCs w:val="24"/>
              </w:rPr>
            </w:pPr>
            <w:r w:rsidRPr="003965FC">
              <w:rPr>
                <w:rFonts w:asciiTheme="majorHAnsi" w:hAnsiTheme="majorHAnsi"/>
                <w:sz w:val="24"/>
                <w:szCs w:val="24"/>
              </w:rPr>
              <w:t>12/5-12/11</w:t>
            </w:r>
          </w:p>
        </w:tc>
        <w:tc>
          <w:tcPr>
            <w:tcW w:w="2790" w:type="dxa"/>
          </w:tcPr>
          <w:p w:rsidR="00DA07B6" w:rsidRPr="003965FC" w:rsidRDefault="00DA07B6" w:rsidP="00B1598B">
            <w:pPr>
              <w:rPr>
                <w:rFonts w:asciiTheme="majorHAnsi" w:hAnsiTheme="majorHAnsi"/>
                <w:sz w:val="24"/>
                <w:szCs w:val="24"/>
              </w:rPr>
            </w:pPr>
            <w:r w:rsidRPr="003965FC">
              <w:rPr>
                <w:rFonts w:asciiTheme="majorHAnsi" w:hAnsiTheme="majorHAnsi"/>
                <w:sz w:val="24"/>
                <w:szCs w:val="24"/>
              </w:rPr>
              <w:t>Social Studies Textbook—Chapter 11, 303-333</w:t>
            </w:r>
          </w:p>
        </w:tc>
        <w:tc>
          <w:tcPr>
            <w:tcW w:w="7830" w:type="dxa"/>
          </w:tcPr>
          <w:p w:rsidR="00DA07B6" w:rsidRPr="003965FC" w:rsidRDefault="006222FB" w:rsidP="00B1598B">
            <w:pPr>
              <w:rPr>
                <w:rFonts w:asciiTheme="majorHAnsi" w:hAnsiTheme="majorHAnsi"/>
                <w:sz w:val="24"/>
                <w:szCs w:val="24"/>
              </w:rPr>
            </w:pPr>
            <w:r w:rsidRPr="003965FC">
              <w:rPr>
                <w:rFonts w:asciiTheme="majorHAnsi" w:hAnsiTheme="majorHAnsi"/>
                <w:sz w:val="24"/>
                <w:szCs w:val="24"/>
              </w:rPr>
              <w:t xml:space="preserve">In what ways was Rome’s increasing power related to its culture (technology, beliefs, government, lifestyles)? </w:t>
            </w:r>
            <w:r w:rsidRPr="003965FC">
              <w:rPr>
                <w:rFonts w:asciiTheme="majorHAnsi" w:hAnsiTheme="majorHAnsi"/>
                <w:sz w:val="24"/>
                <w:szCs w:val="24"/>
              </w:rPr>
              <w:t>Support your answer with several examples from the text.</w:t>
            </w:r>
          </w:p>
        </w:tc>
        <w:tc>
          <w:tcPr>
            <w:tcW w:w="1506" w:type="dxa"/>
          </w:tcPr>
          <w:p w:rsidR="00DA07B6" w:rsidRPr="003965FC" w:rsidRDefault="00DA07B6" w:rsidP="00855583">
            <w:pPr>
              <w:jc w:val="center"/>
              <w:rPr>
                <w:rFonts w:asciiTheme="majorHAnsi" w:hAnsiTheme="majorHAnsi"/>
                <w:sz w:val="24"/>
                <w:szCs w:val="24"/>
              </w:rPr>
            </w:pPr>
          </w:p>
        </w:tc>
      </w:tr>
      <w:tr w:rsidR="00DA07B6" w:rsidRPr="003965FC" w:rsidTr="006222FB">
        <w:trPr>
          <w:trHeight w:val="342"/>
        </w:trPr>
        <w:tc>
          <w:tcPr>
            <w:tcW w:w="1818" w:type="dxa"/>
          </w:tcPr>
          <w:p w:rsidR="00DA07B6" w:rsidRPr="003965FC" w:rsidRDefault="006222FB" w:rsidP="00B1598B">
            <w:pPr>
              <w:rPr>
                <w:rFonts w:asciiTheme="majorHAnsi" w:hAnsiTheme="majorHAnsi"/>
                <w:sz w:val="24"/>
                <w:szCs w:val="24"/>
              </w:rPr>
            </w:pPr>
            <w:r w:rsidRPr="003965FC">
              <w:rPr>
                <w:rFonts w:asciiTheme="majorHAnsi" w:hAnsiTheme="majorHAnsi"/>
                <w:sz w:val="24"/>
                <w:szCs w:val="24"/>
              </w:rPr>
              <w:t>12/12-12-16</w:t>
            </w:r>
          </w:p>
        </w:tc>
        <w:tc>
          <w:tcPr>
            <w:tcW w:w="2790" w:type="dxa"/>
          </w:tcPr>
          <w:p w:rsidR="00DA07B6" w:rsidRPr="003965FC" w:rsidRDefault="006222FB" w:rsidP="00B1598B">
            <w:pPr>
              <w:rPr>
                <w:rFonts w:asciiTheme="majorHAnsi" w:hAnsiTheme="majorHAnsi"/>
                <w:sz w:val="24"/>
                <w:szCs w:val="24"/>
              </w:rPr>
            </w:pPr>
            <w:r w:rsidRPr="003965FC">
              <w:rPr>
                <w:rFonts w:asciiTheme="majorHAnsi" w:hAnsiTheme="majorHAnsi"/>
                <w:sz w:val="24"/>
                <w:szCs w:val="24"/>
              </w:rPr>
              <w:t>TBA</w:t>
            </w:r>
          </w:p>
        </w:tc>
        <w:tc>
          <w:tcPr>
            <w:tcW w:w="7830" w:type="dxa"/>
          </w:tcPr>
          <w:p w:rsidR="00DA07B6" w:rsidRPr="003965FC" w:rsidRDefault="006222FB" w:rsidP="00B1598B">
            <w:pPr>
              <w:rPr>
                <w:rFonts w:asciiTheme="majorHAnsi" w:hAnsiTheme="majorHAnsi"/>
                <w:sz w:val="24"/>
                <w:szCs w:val="24"/>
              </w:rPr>
            </w:pPr>
            <w:r w:rsidRPr="003965FC">
              <w:rPr>
                <w:rFonts w:asciiTheme="majorHAnsi" w:hAnsiTheme="majorHAnsi"/>
                <w:sz w:val="24"/>
                <w:szCs w:val="24"/>
              </w:rPr>
              <w:t>TBA</w:t>
            </w:r>
          </w:p>
        </w:tc>
        <w:tc>
          <w:tcPr>
            <w:tcW w:w="1506" w:type="dxa"/>
          </w:tcPr>
          <w:p w:rsidR="00DA07B6" w:rsidRPr="003965FC" w:rsidRDefault="00DA07B6" w:rsidP="00B928C9">
            <w:pPr>
              <w:jc w:val="center"/>
              <w:rPr>
                <w:rFonts w:asciiTheme="majorHAnsi" w:hAnsiTheme="majorHAnsi"/>
                <w:sz w:val="24"/>
                <w:szCs w:val="24"/>
              </w:rPr>
            </w:pPr>
          </w:p>
        </w:tc>
      </w:tr>
    </w:tbl>
    <w:p w:rsidR="00B928C9" w:rsidRPr="00B928C9" w:rsidRDefault="00B928C9" w:rsidP="003965FC">
      <w:pPr>
        <w:rPr>
          <w:rFonts w:asciiTheme="majorHAnsi" w:hAnsiTheme="majorHAnsi"/>
          <w:b/>
          <w:sz w:val="24"/>
          <w:szCs w:val="24"/>
        </w:rPr>
      </w:pPr>
    </w:p>
    <w:sectPr w:rsidR="00B928C9" w:rsidRPr="00B928C9" w:rsidSect="00B928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E1"/>
    <w:multiLevelType w:val="hybridMultilevel"/>
    <w:tmpl w:val="23CC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66D17"/>
    <w:multiLevelType w:val="hybridMultilevel"/>
    <w:tmpl w:val="002A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01142"/>
    <w:multiLevelType w:val="hybridMultilevel"/>
    <w:tmpl w:val="DEBE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43BA9"/>
    <w:multiLevelType w:val="hybridMultilevel"/>
    <w:tmpl w:val="376A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C9"/>
    <w:rsid w:val="00071F2E"/>
    <w:rsid w:val="000C3BB2"/>
    <w:rsid w:val="00114394"/>
    <w:rsid w:val="001744FC"/>
    <w:rsid w:val="003965FC"/>
    <w:rsid w:val="006222FB"/>
    <w:rsid w:val="006A32D8"/>
    <w:rsid w:val="006B692A"/>
    <w:rsid w:val="007505AA"/>
    <w:rsid w:val="007657AB"/>
    <w:rsid w:val="00B1598B"/>
    <w:rsid w:val="00B928C9"/>
    <w:rsid w:val="00CC1144"/>
    <w:rsid w:val="00D36120"/>
    <w:rsid w:val="00DA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BB2"/>
    <w:pPr>
      <w:ind w:left="720"/>
      <w:contextualSpacing/>
    </w:pPr>
  </w:style>
  <w:style w:type="paragraph" w:styleId="BalloonText">
    <w:name w:val="Balloon Text"/>
    <w:basedOn w:val="Normal"/>
    <w:link w:val="BalloonTextChar"/>
    <w:uiPriority w:val="99"/>
    <w:semiHidden/>
    <w:unhideWhenUsed/>
    <w:rsid w:val="00396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BB2"/>
    <w:pPr>
      <w:ind w:left="720"/>
      <w:contextualSpacing/>
    </w:pPr>
  </w:style>
  <w:style w:type="paragraph" w:styleId="BalloonText">
    <w:name w:val="Balloon Text"/>
    <w:basedOn w:val="Normal"/>
    <w:link w:val="BalloonTextChar"/>
    <w:uiPriority w:val="99"/>
    <w:semiHidden/>
    <w:unhideWhenUsed/>
    <w:rsid w:val="00396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Amy</dc:creator>
  <cp:lastModifiedBy>Freeman Amy</cp:lastModifiedBy>
  <cp:revision>2</cp:revision>
  <cp:lastPrinted>2015-07-29T16:44:00Z</cp:lastPrinted>
  <dcterms:created xsi:type="dcterms:W3CDTF">2015-07-29T14:53:00Z</dcterms:created>
  <dcterms:modified xsi:type="dcterms:W3CDTF">2015-07-29T17:26:00Z</dcterms:modified>
</cp:coreProperties>
</file>