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1F" w:rsidRDefault="00A32C1F">
      <w:pPr>
        <w:rPr>
          <w:sz w:val="24"/>
          <w:szCs w:val="24"/>
        </w:rPr>
      </w:pPr>
      <w:bookmarkStart w:id="0" w:name="_GoBack"/>
      <w:bookmarkEnd w:id="0"/>
      <w:r>
        <w:rPr>
          <w:sz w:val="24"/>
          <w:szCs w:val="24"/>
        </w:rPr>
        <w:tab/>
        <w:t>As an upcoming Honors</w:t>
      </w:r>
      <w:r w:rsidR="00D82F3F">
        <w:rPr>
          <w:sz w:val="24"/>
          <w:szCs w:val="24"/>
        </w:rPr>
        <w:t xml:space="preserve"> English 11 student for the 2016-2017</w:t>
      </w:r>
      <w:r>
        <w:rPr>
          <w:sz w:val="24"/>
          <w:szCs w:val="24"/>
        </w:rPr>
        <w:t xml:space="preserve"> school year, you will have the option to complete the following summer assignment.  If you complete the assignment, you will receive the following:  two homework passes that you may use in the coming year on any two homework assignments of your choice and 25 bonus points that you may use on any test grade in the coming year.   Again, this assignment is OPTIONAL.</w:t>
      </w:r>
    </w:p>
    <w:p w:rsidR="00A32C1F" w:rsidRDefault="00A32C1F">
      <w:pPr>
        <w:rPr>
          <w:sz w:val="24"/>
          <w:szCs w:val="24"/>
        </w:rPr>
      </w:pPr>
    </w:p>
    <w:p w:rsidR="00A32C1F" w:rsidRDefault="00A32C1F" w:rsidP="00A32C1F">
      <w:pPr>
        <w:rPr>
          <w:sz w:val="24"/>
          <w:szCs w:val="24"/>
          <w:u w:val="single"/>
        </w:rPr>
      </w:pPr>
      <w:r>
        <w:rPr>
          <w:sz w:val="24"/>
          <w:szCs w:val="24"/>
          <w:u w:val="single"/>
        </w:rPr>
        <w:t>Directions</w:t>
      </w:r>
    </w:p>
    <w:p w:rsidR="00A32C1F" w:rsidRDefault="00A32C1F" w:rsidP="00A32C1F">
      <w:pPr>
        <w:pStyle w:val="ListParagraph"/>
        <w:numPr>
          <w:ilvl w:val="0"/>
          <w:numId w:val="1"/>
        </w:numPr>
        <w:rPr>
          <w:sz w:val="24"/>
          <w:szCs w:val="24"/>
        </w:rPr>
      </w:pPr>
      <w:r>
        <w:rPr>
          <w:sz w:val="24"/>
          <w:szCs w:val="24"/>
        </w:rPr>
        <w:t xml:space="preserve"> Purchase a copy of </w:t>
      </w:r>
      <w:r>
        <w:rPr>
          <w:i/>
          <w:sz w:val="24"/>
          <w:szCs w:val="24"/>
        </w:rPr>
        <w:t>The Overachievers:  The Secret Lives of Driven Kids</w:t>
      </w:r>
      <w:r>
        <w:rPr>
          <w:sz w:val="24"/>
          <w:szCs w:val="24"/>
        </w:rPr>
        <w:t xml:space="preserve"> by Alexandra Robbins.  You can find used copies on Amazon or at McKay’s.</w:t>
      </w:r>
    </w:p>
    <w:p w:rsidR="00A32C1F" w:rsidRDefault="00A32C1F" w:rsidP="00A32C1F">
      <w:pPr>
        <w:pStyle w:val="ListParagraph"/>
        <w:numPr>
          <w:ilvl w:val="0"/>
          <w:numId w:val="1"/>
        </w:numPr>
        <w:rPr>
          <w:sz w:val="24"/>
          <w:szCs w:val="24"/>
        </w:rPr>
      </w:pPr>
      <w:r>
        <w:rPr>
          <w:sz w:val="24"/>
          <w:szCs w:val="24"/>
        </w:rPr>
        <w:t>Read it.</w:t>
      </w:r>
    </w:p>
    <w:p w:rsidR="00A32C1F" w:rsidRDefault="00A32C1F" w:rsidP="00A32C1F">
      <w:pPr>
        <w:pStyle w:val="ListParagraph"/>
        <w:numPr>
          <w:ilvl w:val="0"/>
          <w:numId w:val="1"/>
        </w:numPr>
        <w:rPr>
          <w:sz w:val="24"/>
          <w:szCs w:val="24"/>
        </w:rPr>
      </w:pPr>
      <w:r>
        <w:rPr>
          <w:sz w:val="24"/>
          <w:szCs w:val="24"/>
        </w:rPr>
        <w:t>Purchase a Composition Notebook (the black/white marbled kind you find at office supply stores).</w:t>
      </w:r>
    </w:p>
    <w:p w:rsidR="00A32C1F" w:rsidRDefault="00A32C1F" w:rsidP="00A32C1F">
      <w:pPr>
        <w:pStyle w:val="ListParagraph"/>
        <w:numPr>
          <w:ilvl w:val="0"/>
          <w:numId w:val="1"/>
        </w:numPr>
        <w:rPr>
          <w:sz w:val="24"/>
          <w:szCs w:val="24"/>
        </w:rPr>
      </w:pPr>
      <w:r>
        <w:rPr>
          <w:sz w:val="24"/>
          <w:szCs w:val="24"/>
        </w:rPr>
        <w:t>As you read, keep your own journal regarding the educational experiences you’ve had throughout your academic career.  You want to have AT LEAST 10 entries (one for each of the years you’ve been in school).</w:t>
      </w:r>
    </w:p>
    <w:p w:rsidR="00A32C1F" w:rsidRDefault="00A32C1F" w:rsidP="00A32C1F">
      <w:pPr>
        <w:pStyle w:val="ListParagraph"/>
        <w:numPr>
          <w:ilvl w:val="0"/>
          <w:numId w:val="2"/>
        </w:numPr>
        <w:rPr>
          <w:sz w:val="24"/>
          <w:szCs w:val="24"/>
        </w:rPr>
      </w:pPr>
      <w:r>
        <w:rPr>
          <w:sz w:val="24"/>
          <w:szCs w:val="24"/>
        </w:rPr>
        <w:t xml:space="preserve"> Your entries should be written in blue/black ink.</w:t>
      </w:r>
    </w:p>
    <w:p w:rsidR="00A32C1F" w:rsidRDefault="002641FC" w:rsidP="00A32C1F">
      <w:pPr>
        <w:pStyle w:val="ListParagraph"/>
        <w:numPr>
          <w:ilvl w:val="0"/>
          <w:numId w:val="2"/>
        </w:numPr>
        <w:rPr>
          <w:sz w:val="24"/>
          <w:szCs w:val="24"/>
        </w:rPr>
      </w:pPr>
      <w:r>
        <w:rPr>
          <w:sz w:val="24"/>
          <w:szCs w:val="24"/>
        </w:rPr>
        <w:t xml:space="preserve"> Each entry should be approximately 1 ½ - 3 pages in length.</w:t>
      </w:r>
    </w:p>
    <w:p w:rsidR="00A32C1F" w:rsidRDefault="002641FC" w:rsidP="002641FC">
      <w:pPr>
        <w:pStyle w:val="ListParagraph"/>
        <w:numPr>
          <w:ilvl w:val="0"/>
          <w:numId w:val="2"/>
        </w:numPr>
        <w:rPr>
          <w:sz w:val="24"/>
          <w:szCs w:val="24"/>
        </w:rPr>
      </w:pPr>
      <w:r w:rsidRPr="002641FC">
        <w:rPr>
          <w:sz w:val="24"/>
          <w:szCs w:val="24"/>
        </w:rPr>
        <w:t xml:space="preserve"> In each entry, make sure </w:t>
      </w:r>
      <w:r>
        <w:rPr>
          <w:sz w:val="24"/>
          <w:szCs w:val="24"/>
        </w:rPr>
        <w:t xml:space="preserve">to reflect on an important </w:t>
      </w:r>
      <w:r w:rsidRPr="002641FC">
        <w:rPr>
          <w:sz w:val="24"/>
          <w:szCs w:val="24"/>
        </w:rPr>
        <w:t>lesson you learned in a particular school year.  Remember, school means so much more than just academic learning.  Is there someone or something</w:t>
      </w:r>
      <w:r>
        <w:rPr>
          <w:sz w:val="24"/>
          <w:szCs w:val="24"/>
        </w:rPr>
        <w:t xml:space="preserve"> (a teacher/a peer/your parents/life) that taught you an important lesson about failure/success, life in general, disappointment, education etc…  What was this lesson?  How did it change you?  You get the idea….these are just some of the things you might address in your entries.</w:t>
      </w:r>
    </w:p>
    <w:p w:rsidR="002641FC" w:rsidRDefault="002641FC" w:rsidP="00910871">
      <w:pPr>
        <w:pStyle w:val="ListParagraph"/>
        <w:numPr>
          <w:ilvl w:val="0"/>
          <w:numId w:val="1"/>
        </w:numPr>
        <w:rPr>
          <w:sz w:val="24"/>
          <w:szCs w:val="24"/>
        </w:rPr>
      </w:pPr>
      <w:r>
        <w:rPr>
          <w:sz w:val="24"/>
          <w:szCs w:val="24"/>
        </w:rPr>
        <w:t xml:space="preserve"> To give you an idea of what you might do, I’ve included a </w:t>
      </w:r>
      <w:r w:rsidR="00910871">
        <w:rPr>
          <w:sz w:val="24"/>
          <w:szCs w:val="24"/>
        </w:rPr>
        <w:t xml:space="preserve">link to a </w:t>
      </w:r>
      <w:r>
        <w:rPr>
          <w:sz w:val="24"/>
          <w:szCs w:val="24"/>
        </w:rPr>
        <w:t xml:space="preserve">piece by an American writer named Sherman Alexie.  The piece is entitled “Indian Education.”  </w:t>
      </w:r>
      <w:r w:rsidR="00910871">
        <w:rPr>
          <w:sz w:val="24"/>
          <w:szCs w:val="24"/>
        </w:rPr>
        <w:t xml:space="preserve">Visit this link to read it:  </w:t>
      </w:r>
      <w:r w:rsidR="00910871" w:rsidRPr="00910871">
        <w:rPr>
          <w:sz w:val="24"/>
          <w:szCs w:val="24"/>
        </w:rPr>
        <w:t>http://www.mpsaz.org/rmhs/staff/dmsokol/101/files/sherman_alexie.pdf</w:t>
      </w:r>
      <w:r>
        <w:rPr>
          <w:sz w:val="24"/>
          <w:szCs w:val="24"/>
        </w:rPr>
        <w:t xml:space="preserve">   Not only is it entertaining, humorous, disturbing, saddening, and relatable at times, but it will also serve as an excellent model for your journal excerpts.</w:t>
      </w:r>
    </w:p>
    <w:p w:rsidR="002641FC" w:rsidRDefault="002641FC" w:rsidP="002641FC">
      <w:pPr>
        <w:pStyle w:val="ListParagraph"/>
        <w:numPr>
          <w:ilvl w:val="0"/>
          <w:numId w:val="1"/>
        </w:numPr>
        <w:rPr>
          <w:sz w:val="24"/>
          <w:szCs w:val="24"/>
        </w:rPr>
      </w:pPr>
      <w:r>
        <w:rPr>
          <w:sz w:val="24"/>
          <w:szCs w:val="24"/>
        </w:rPr>
        <w:t>After you have read through Robbins’ book and Alexie’s article, and after you have completed your journal, compose a 2</w:t>
      </w:r>
      <w:r w:rsidR="00DB3A3C">
        <w:rPr>
          <w:sz w:val="24"/>
          <w:szCs w:val="24"/>
        </w:rPr>
        <w:t>-3</w:t>
      </w:r>
      <w:r>
        <w:rPr>
          <w:sz w:val="24"/>
          <w:szCs w:val="24"/>
        </w:rPr>
        <w:t xml:space="preserve"> page typed paper (MLA formatted, double-spaced, Times New Roman, Size 12” font) in which you answer the following:</w:t>
      </w:r>
    </w:p>
    <w:p w:rsidR="002641FC" w:rsidRDefault="002641FC" w:rsidP="002641FC">
      <w:pPr>
        <w:pStyle w:val="ListParagraph"/>
        <w:numPr>
          <w:ilvl w:val="0"/>
          <w:numId w:val="3"/>
        </w:numPr>
        <w:rPr>
          <w:sz w:val="24"/>
          <w:szCs w:val="24"/>
        </w:rPr>
      </w:pPr>
      <w:r>
        <w:rPr>
          <w:sz w:val="24"/>
          <w:szCs w:val="24"/>
        </w:rPr>
        <w:t xml:space="preserve"> Why do you feel that Robb</w:t>
      </w:r>
      <w:r w:rsidR="00DB3A3C">
        <w:rPr>
          <w:sz w:val="24"/>
          <w:szCs w:val="24"/>
        </w:rPr>
        <w:t>ins organized her book the way s</w:t>
      </w:r>
      <w:r>
        <w:rPr>
          <w:sz w:val="24"/>
          <w:szCs w:val="24"/>
        </w:rPr>
        <w:t xml:space="preserve">he did?  </w:t>
      </w:r>
    </w:p>
    <w:p w:rsidR="002641FC" w:rsidRDefault="002641FC" w:rsidP="002641FC">
      <w:pPr>
        <w:pStyle w:val="ListParagraph"/>
        <w:numPr>
          <w:ilvl w:val="0"/>
          <w:numId w:val="3"/>
        </w:numPr>
        <w:rPr>
          <w:sz w:val="24"/>
          <w:szCs w:val="24"/>
        </w:rPr>
      </w:pPr>
      <w:r>
        <w:rPr>
          <w:sz w:val="24"/>
          <w:szCs w:val="24"/>
        </w:rPr>
        <w:t xml:space="preserve">  Was there a particular character that you connected to the most?  If so, which character and why?</w:t>
      </w:r>
    </w:p>
    <w:p w:rsidR="00DB3A3C" w:rsidRDefault="00DB3A3C" w:rsidP="002641FC">
      <w:pPr>
        <w:pStyle w:val="ListParagraph"/>
        <w:numPr>
          <w:ilvl w:val="0"/>
          <w:numId w:val="3"/>
        </w:numPr>
        <w:rPr>
          <w:sz w:val="24"/>
          <w:szCs w:val="24"/>
        </w:rPr>
      </w:pPr>
      <w:r>
        <w:rPr>
          <w:sz w:val="24"/>
          <w:szCs w:val="24"/>
        </w:rPr>
        <w:t>What was Robbins’ “thesis” in her book?  What was her controlling argument?</w:t>
      </w:r>
    </w:p>
    <w:p w:rsidR="00DB3A3C" w:rsidRDefault="00DB3A3C" w:rsidP="00DB3A3C">
      <w:pPr>
        <w:pStyle w:val="ListParagraph"/>
        <w:numPr>
          <w:ilvl w:val="0"/>
          <w:numId w:val="3"/>
        </w:numPr>
        <w:rPr>
          <w:sz w:val="24"/>
          <w:szCs w:val="24"/>
        </w:rPr>
      </w:pPr>
      <w:r>
        <w:rPr>
          <w:sz w:val="24"/>
          <w:szCs w:val="24"/>
        </w:rPr>
        <w:lastRenderedPageBreak/>
        <w:t>What kind of support did she use for her argument?  What was her most effective kind of support?</w:t>
      </w:r>
    </w:p>
    <w:p w:rsidR="00DB3A3C" w:rsidRDefault="00DB3A3C" w:rsidP="00DB3A3C">
      <w:pPr>
        <w:ind w:left="720"/>
        <w:rPr>
          <w:sz w:val="24"/>
          <w:szCs w:val="24"/>
        </w:rPr>
      </w:pPr>
    </w:p>
    <w:p w:rsidR="00DB3A3C" w:rsidRPr="00795289" w:rsidRDefault="00DB3A3C" w:rsidP="00DB3A3C">
      <w:pPr>
        <w:ind w:left="720"/>
        <w:rPr>
          <w:b/>
          <w:i/>
          <w:sz w:val="24"/>
          <w:szCs w:val="24"/>
          <w:u w:val="single"/>
        </w:rPr>
      </w:pPr>
      <w:r w:rsidRPr="00795289">
        <w:rPr>
          <w:b/>
          <w:i/>
          <w:sz w:val="24"/>
          <w:szCs w:val="24"/>
          <w:u w:val="single"/>
        </w:rPr>
        <w:t>The journal and the paper should be submitted on the first/second day of school (depending on what block you are in) – August 13</w:t>
      </w:r>
      <w:r w:rsidRPr="00795289">
        <w:rPr>
          <w:b/>
          <w:i/>
          <w:sz w:val="24"/>
          <w:szCs w:val="24"/>
          <w:u w:val="single"/>
          <w:vertAlign w:val="superscript"/>
        </w:rPr>
        <w:t>th</w:t>
      </w:r>
      <w:r w:rsidRPr="00795289">
        <w:rPr>
          <w:b/>
          <w:i/>
          <w:sz w:val="24"/>
          <w:szCs w:val="24"/>
          <w:u w:val="single"/>
        </w:rPr>
        <w:t xml:space="preserve"> or 14</w:t>
      </w:r>
      <w:r w:rsidRPr="00795289">
        <w:rPr>
          <w:b/>
          <w:i/>
          <w:sz w:val="24"/>
          <w:szCs w:val="24"/>
          <w:u w:val="single"/>
          <w:vertAlign w:val="superscript"/>
        </w:rPr>
        <w:t>th</w:t>
      </w:r>
      <w:r w:rsidRPr="00795289">
        <w:rPr>
          <w:b/>
          <w:i/>
          <w:sz w:val="24"/>
          <w:szCs w:val="24"/>
          <w:u w:val="single"/>
        </w:rPr>
        <w:t>.  Late work will not be accepted.</w:t>
      </w:r>
    </w:p>
    <w:p w:rsidR="00DB3A3C" w:rsidRDefault="00DB3A3C" w:rsidP="00DB3A3C">
      <w:pPr>
        <w:ind w:left="720"/>
        <w:rPr>
          <w:sz w:val="24"/>
          <w:szCs w:val="24"/>
        </w:rPr>
      </w:pPr>
      <w:r>
        <w:rPr>
          <w:sz w:val="24"/>
          <w:szCs w:val="24"/>
        </w:rPr>
        <w:t>Here’s the rubric that will be used to score your assignment:</w:t>
      </w:r>
    </w:p>
    <w:p w:rsidR="00700A28" w:rsidRDefault="00700A28" w:rsidP="00DB3A3C">
      <w:pPr>
        <w:ind w:left="720"/>
        <w:rPr>
          <w:sz w:val="24"/>
          <w:szCs w:val="24"/>
        </w:rPr>
      </w:pPr>
    </w:p>
    <w:tbl>
      <w:tblPr>
        <w:tblW w:w="10982" w:type="dxa"/>
        <w:tblCellSpacing w:w="0" w:type="dxa"/>
        <w:tblInd w:w="-76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826"/>
        <w:gridCol w:w="1961"/>
        <w:gridCol w:w="1912"/>
        <w:gridCol w:w="2645"/>
        <w:gridCol w:w="1936"/>
        <w:gridCol w:w="702"/>
      </w:tblGrid>
      <w:tr w:rsidR="00795289" w:rsidRPr="00795289" w:rsidTr="00BA2B30">
        <w:trPr>
          <w:tblCellSpacing w:w="0" w:type="dxa"/>
        </w:trPr>
        <w:tc>
          <w:tcPr>
            <w:tcW w:w="182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95289" w:rsidRPr="00795289" w:rsidRDefault="00795289" w:rsidP="00795289">
            <w:pPr>
              <w:spacing w:after="0" w:line="240" w:lineRule="auto"/>
              <w:jc w:val="center"/>
              <w:rPr>
                <w:rFonts w:ascii="Arial" w:eastAsia="Times New Roman" w:hAnsi="Arial" w:cs="Arial"/>
                <w:color w:val="000000"/>
              </w:rPr>
            </w:pPr>
            <w:r w:rsidRPr="00795289">
              <w:rPr>
                <w:rFonts w:ascii="Arial" w:eastAsia="Times New Roman" w:hAnsi="Arial" w:cs="Arial"/>
                <w:color w:val="000000"/>
              </w:rPr>
              <w:t>CATEGORY</w:t>
            </w:r>
          </w:p>
        </w:tc>
        <w:tc>
          <w:tcPr>
            <w:tcW w:w="1961"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4 - Above Standards</w:t>
            </w:r>
          </w:p>
        </w:tc>
        <w:tc>
          <w:tcPr>
            <w:tcW w:w="191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3 - Meets Standards</w:t>
            </w:r>
          </w:p>
        </w:tc>
        <w:tc>
          <w:tcPr>
            <w:tcW w:w="2645"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2 - Approaching Standards</w:t>
            </w:r>
          </w:p>
        </w:tc>
        <w:tc>
          <w:tcPr>
            <w:tcW w:w="1936"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1 - Below Standards</w:t>
            </w:r>
          </w:p>
        </w:tc>
        <w:tc>
          <w:tcPr>
            <w:tcW w:w="702"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Score</w:t>
            </w:r>
          </w:p>
        </w:tc>
      </w:tr>
      <w:tr w:rsidR="00795289" w:rsidRPr="00795289" w:rsidTr="00BA2B30">
        <w:trPr>
          <w:trHeight w:val="1500"/>
          <w:tblCellSpacing w:w="0" w:type="dxa"/>
        </w:trPr>
        <w:tc>
          <w:tcPr>
            <w:tcW w:w="182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Grammar &amp; Spelling</w:t>
            </w:r>
          </w:p>
        </w:tc>
        <w:tc>
          <w:tcPr>
            <w:tcW w:w="1961"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Author makes no errors in grammar or spelling that distract the reader from the content.</w:t>
            </w:r>
          </w:p>
        </w:tc>
        <w:tc>
          <w:tcPr>
            <w:tcW w:w="191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Author makes 1-2 errors in grammar or spelling that distract the reader from the content.</w:t>
            </w:r>
          </w:p>
        </w:tc>
        <w:tc>
          <w:tcPr>
            <w:tcW w:w="2645"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Author makes 3-4 errors in grammar or spelling that distract the reader from the content.</w:t>
            </w:r>
          </w:p>
        </w:tc>
        <w:tc>
          <w:tcPr>
            <w:tcW w:w="193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Author makes more than 4 errors in grammar or spelling that distract the reader from the content.</w:t>
            </w:r>
          </w:p>
        </w:tc>
        <w:tc>
          <w:tcPr>
            <w:tcW w:w="70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 </w:t>
            </w:r>
          </w:p>
        </w:tc>
      </w:tr>
      <w:tr w:rsidR="00795289" w:rsidRPr="00795289" w:rsidTr="00BA2B30">
        <w:trPr>
          <w:trHeight w:val="1500"/>
          <w:tblCellSpacing w:w="0" w:type="dxa"/>
        </w:trPr>
        <w:tc>
          <w:tcPr>
            <w:tcW w:w="182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Sequencing</w:t>
            </w:r>
          </w:p>
        </w:tc>
        <w:tc>
          <w:tcPr>
            <w:tcW w:w="1961"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Statements are provided in a logical order that makes it easy and interesting to follow the author\'s train of thought.</w:t>
            </w:r>
          </w:p>
        </w:tc>
        <w:tc>
          <w:tcPr>
            <w:tcW w:w="191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Statements are provided in a fairly logical order that makes it reasonably easy to follow the author\'s train of thought.</w:t>
            </w:r>
          </w:p>
        </w:tc>
        <w:tc>
          <w:tcPr>
            <w:tcW w:w="2645"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Statements are not in an expected or logical order, distracting the reader and making the entries and essay seem a little confusing.</w:t>
            </w:r>
          </w:p>
        </w:tc>
        <w:tc>
          <w:tcPr>
            <w:tcW w:w="193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Statements are not in an expected or logical order, distracting the reader and making the entries and essay seem very confusing.</w:t>
            </w:r>
          </w:p>
        </w:tc>
        <w:tc>
          <w:tcPr>
            <w:tcW w:w="70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 </w:t>
            </w:r>
          </w:p>
        </w:tc>
      </w:tr>
      <w:tr w:rsidR="00795289" w:rsidRPr="00795289" w:rsidTr="00BA2B30">
        <w:trPr>
          <w:trHeight w:val="1500"/>
          <w:tblCellSpacing w:w="0" w:type="dxa"/>
        </w:trPr>
        <w:tc>
          <w:tcPr>
            <w:tcW w:w="182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Support/Content</w:t>
            </w:r>
          </w:p>
        </w:tc>
        <w:tc>
          <w:tcPr>
            <w:tcW w:w="1961"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Student fully address the questions raised in the guidelines and goes even further by addressing other questions involving the topic.</w:t>
            </w:r>
          </w:p>
        </w:tc>
        <w:tc>
          <w:tcPr>
            <w:tcW w:w="191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Student addresses the questions raised in the guidelines.</w:t>
            </w:r>
          </w:p>
        </w:tc>
        <w:tc>
          <w:tcPr>
            <w:tcW w:w="2645"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Student addresses some of the questions raised in the guidelines.</w:t>
            </w:r>
          </w:p>
        </w:tc>
        <w:tc>
          <w:tcPr>
            <w:tcW w:w="193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Student addresses questions that don\'t fit with the topic at hand.</w:t>
            </w:r>
          </w:p>
        </w:tc>
        <w:tc>
          <w:tcPr>
            <w:tcW w:w="70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 </w:t>
            </w:r>
          </w:p>
        </w:tc>
      </w:tr>
      <w:tr w:rsidR="00795289" w:rsidRPr="00795289" w:rsidTr="00BA2B30">
        <w:trPr>
          <w:trHeight w:val="1500"/>
          <w:tblCellSpacing w:w="0" w:type="dxa"/>
        </w:trPr>
        <w:tc>
          <w:tcPr>
            <w:tcW w:w="182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b/>
                <w:bCs/>
                <w:color w:val="000000"/>
              </w:rPr>
            </w:pPr>
            <w:r w:rsidRPr="00795289">
              <w:rPr>
                <w:rFonts w:ascii="Arial" w:eastAsia="Times New Roman" w:hAnsi="Arial" w:cs="Arial"/>
                <w:b/>
                <w:bCs/>
                <w:color w:val="000000"/>
              </w:rPr>
              <w:t>Formatting</w:t>
            </w:r>
          </w:p>
        </w:tc>
        <w:tc>
          <w:tcPr>
            <w:tcW w:w="1961"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Formatting guidelines are followed for both paper and journal.</w:t>
            </w:r>
          </w:p>
        </w:tc>
        <w:tc>
          <w:tcPr>
            <w:tcW w:w="191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Formatting guidelines are followed with only a few minor errors.</w:t>
            </w:r>
          </w:p>
        </w:tc>
        <w:tc>
          <w:tcPr>
            <w:tcW w:w="2645"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Formatting guidelines are followed with major errors.</w:t>
            </w:r>
          </w:p>
        </w:tc>
        <w:tc>
          <w:tcPr>
            <w:tcW w:w="1936"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Formatting guidelines are not followed.</w:t>
            </w:r>
          </w:p>
        </w:tc>
        <w:tc>
          <w:tcPr>
            <w:tcW w:w="702" w:type="dxa"/>
            <w:tcBorders>
              <w:top w:val="outset" w:sz="6" w:space="0" w:color="auto"/>
              <w:left w:val="outset" w:sz="6" w:space="0" w:color="auto"/>
              <w:bottom w:val="outset" w:sz="6" w:space="0" w:color="auto"/>
              <w:right w:val="outset" w:sz="6" w:space="0" w:color="auto"/>
            </w:tcBorders>
            <w:shd w:val="clear" w:color="auto" w:fill="FFFFFF"/>
            <w:hideMark/>
          </w:tcPr>
          <w:p w:rsidR="00795289" w:rsidRPr="00795289" w:rsidRDefault="00795289" w:rsidP="00795289">
            <w:pPr>
              <w:spacing w:after="0" w:line="240" w:lineRule="auto"/>
              <w:rPr>
                <w:rFonts w:ascii="Arial" w:eastAsia="Times New Roman" w:hAnsi="Arial" w:cs="Arial"/>
                <w:color w:val="000000"/>
                <w:sz w:val="18"/>
                <w:szCs w:val="18"/>
              </w:rPr>
            </w:pPr>
            <w:r w:rsidRPr="00795289">
              <w:rPr>
                <w:rFonts w:ascii="Arial" w:eastAsia="Times New Roman" w:hAnsi="Arial" w:cs="Arial"/>
                <w:color w:val="000000"/>
                <w:sz w:val="18"/>
                <w:szCs w:val="18"/>
              </w:rPr>
              <w:t> </w:t>
            </w:r>
          </w:p>
        </w:tc>
      </w:tr>
    </w:tbl>
    <w:p w:rsidR="00DB3A3C" w:rsidRPr="00DB3A3C" w:rsidRDefault="00DB3A3C" w:rsidP="00DB3A3C">
      <w:pPr>
        <w:ind w:left="720"/>
        <w:rPr>
          <w:sz w:val="24"/>
          <w:szCs w:val="24"/>
        </w:rPr>
      </w:pPr>
    </w:p>
    <w:sectPr w:rsidR="00DB3A3C" w:rsidRPr="00DB3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81"/>
    <w:multiLevelType w:val="hybridMultilevel"/>
    <w:tmpl w:val="2BFA6FE8"/>
    <w:lvl w:ilvl="0" w:tplc="C47C8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1AF41B6"/>
    <w:multiLevelType w:val="hybridMultilevel"/>
    <w:tmpl w:val="4BE2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E384D"/>
    <w:multiLevelType w:val="hybridMultilevel"/>
    <w:tmpl w:val="207A35D2"/>
    <w:lvl w:ilvl="0" w:tplc="C47C85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1F"/>
    <w:rsid w:val="002641FC"/>
    <w:rsid w:val="006A5AC0"/>
    <w:rsid w:val="006F5AE3"/>
    <w:rsid w:val="00700A28"/>
    <w:rsid w:val="00795289"/>
    <w:rsid w:val="00910871"/>
    <w:rsid w:val="00A32C1F"/>
    <w:rsid w:val="00BA2B30"/>
    <w:rsid w:val="00D82F3F"/>
    <w:rsid w:val="00DB3A3C"/>
    <w:rsid w:val="00F9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1F"/>
    <w:pPr>
      <w:ind w:left="720"/>
      <w:contextualSpacing/>
    </w:pPr>
  </w:style>
  <w:style w:type="table" w:styleId="TableGrid">
    <w:name w:val="Table Grid"/>
    <w:basedOn w:val="TableNormal"/>
    <w:uiPriority w:val="59"/>
    <w:rsid w:val="0070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1F"/>
    <w:pPr>
      <w:ind w:left="720"/>
      <w:contextualSpacing/>
    </w:pPr>
  </w:style>
  <w:style w:type="table" w:styleId="TableGrid">
    <w:name w:val="Table Grid"/>
    <w:basedOn w:val="TableNormal"/>
    <w:uiPriority w:val="59"/>
    <w:rsid w:val="00700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41644">
      <w:bodyDiv w:val="1"/>
      <w:marLeft w:val="0"/>
      <w:marRight w:val="0"/>
      <w:marTop w:val="0"/>
      <w:marBottom w:val="0"/>
      <w:divBdr>
        <w:top w:val="none" w:sz="0" w:space="0" w:color="auto"/>
        <w:left w:val="none" w:sz="0" w:space="0" w:color="auto"/>
        <w:bottom w:val="none" w:sz="0" w:space="0" w:color="auto"/>
        <w:right w:val="none" w:sz="0" w:space="0" w:color="auto"/>
      </w:divBdr>
      <w:divsChild>
        <w:div w:id="15884370">
          <w:marLeft w:val="0"/>
          <w:marRight w:val="0"/>
          <w:marTop w:val="0"/>
          <w:marBottom w:val="0"/>
          <w:divBdr>
            <w:top w:val="none" w:sz="0" w:space="0" w:color="auto"/>
            <w:left w:val="none" w:sz="0" w:space="0" w:color="auto"/>
            <w:bottom w:val="none" w:sz="0" w:space="0" w:color="auto"/>
            <w:right w:val="none" w:sz="0" w:space="0" w:color="auto"/>
          </w:divBdr>
        </w:div>
        <w:div w:id="1436048816">
          <w:marLeft w:val="0"/>
          <w:marRight w:val="0"/>
          <w:marTop w:val="0"/>
          <w:marBottom w:val="0"/>
          <w:divBdr>
            <w:top w:val="none" w:sz="0" w:space="0" w:color="auto"/>
            <w:left w:val="none" w:sz="0" w:space="0" w:color="auto"/>
            <w:bottom w:val="none" w:sz="0" w:space="0" w:color="auto"/>
            <w:right w:val="none" w:sz="0" w:space="0" w:color="auto"/>
          </w:divBdr>
        </w:div>
        <w:div w:id="1172913373">
          <w:marLeft w:val="0"/>
          <w:marRight w:val="0"/>
          <w:marTop w:val="0"/>
          <w:marBottom w:val="0"/>
          <w:divBdr>
            <w:top w:val="none" w:sz="0" w:space="0" w:color="auto"/>
            <w:left w:val="none" w:sz="0" w:space="0" w:color="auto"/>
            <w:bottom w:val="none" w:sz="0" w:space="0" w:color="auto"/>
            <w:right w:val="none" w:sz="0" w:space="0" w:color="auto"/>
          </w:divBdr>
        </w:div>
        <w:div w:id="222063620">
          <w:marLeft w:val="0"/>
          <w:marRight w:val="0"/>
          <w:marTop w:val="0"/>
          <w:marBottom w:val="0"/>
          <w:divBdr>
            <w:top w:val="none" w:sz="0" w:space="0" w:color="auto"/>
            <w:left w:val="none" w:sz="0" w:space="0" w:color="auto"/>
            <w:bottom w:val="none" w:sz="0" w:space="0" w:color="auto"/>
            <w:right w:val="none" w:sz="0" w:space="0" w:color="auto"/>
          </w:divBdr>
        </w:div>
        <w:div w:id="205263730">
          <w:marLeft w:val="0"/>
          <w:marRight w:val="0"/>
          <w:marTop w:val="0"/>
          <w:marBottom w:val="0"/>
          <w:divBdr>
            <w:top w:val="none" w:sz="0" w:space="0" w:color="auto"/>
            <w:left w:val="none" w:sz="0" w:space="0" w:color="auto"/>
            <w:bottom w:val="none" w:sz="0" w:space="0" w:color="auto"/>
            <w:right w:val="none" w:sz="0" w:space="0" w:color="auto"/>
          </w:divBdr>
        </w:div>
        <w:div w:id="4866711">
          <w:marLeft w:val="0"/>
          <w:marRight w:val="0"/>
          <w:marTop w:val="0"/>
          <w:marBottom w:val="0"/>
          <w:divBdr>
            <w:top w:val="none" w:sz="0" w:space="0" w:color="auto"/>
            <w:left w:val="none" w:sz="0" w:space="0" w:color="auto"/>
            <w:bottom w:val="none" w:sz="0" w:space="0" w:color="auto"/>
            <w:right w:val="none" w:sz="0" w:space="0" w:color="auto"/>
          </w:divBdr>
        </w:div>
        <w:div w:id="1109467315">
          <w:marLeft w:val="0"/>
          <w:marRight w:val="0"/>
          <w:marTop w:val="0"/>
          <w:marBottom w:val="0"/>
          <w:divBdr>
            <w:top w:val="none" w:sz="0" w:space="0" w:color="auto"/>
            <w:left w:val="none" w:sz="0" w:space="0" w:color="auto"/>
            <w:bottom w:val="none" w:sz="0" w:space="0" w:color="auto"/>
            <w:right w:val="none" w:sz="0" w:space="0" w:color="auto"/>
          </w:divBdr>
        </w:div>
        <w:div w:id="75447502">
          <w:marLeft w:val="0"/>
          <w:marRight w:val="0"/>
          <w:marTop w:val="0"/>
          <w:marBottom w:val="0"/>
          <w:divBdr>
            <w:top w:val="none" w:sz="0" w:space="0" w:color="auto"/>
            <w:left w:val="none" w:sz="0" w:space="0" w:color="auto"/>
            <w:bottom w:val="none" w:sz="0" w:space="0" w:color="auto"/>
            <w:right w:val="none" w:sz="0" w:space="0" w:color="auto"/>
          </w:divBdr>
        </w:div>
        <w:div w:id="1437558822">
          <w:marLeft w:val="0"/>
          <w:marRight w:val="0"/>
          <w:marTop w:val="0"/>
          <w:marBottom w:val="0"/>
          <w:divBdr>
            <w:top w:val="none" w:sz="0" w:space="0" w:color="auto"/>
            <w:left w:val="none" w:sz="0" w:space="0" w:color="auto"/>
            <w:bottom w:val="none" w:sz="0" w:space="0" w:color="auto"/>
            <w:right w:val="none" w:sz="0" w:space="0" w:color="auto"/>
          </w:divBdr>
        </w:div>
        <w:div w:id="858081630">
          <w:marLeft w:val="0"/>
          <w:marRight w:val="0"/>
          <w:marTop w:val="0"/>
          <w:marBottom w:val="0"/>
          <w:divBdr>
            <w:top w:val="none" w:sz="0" w:space="0" w:color="auto"/>
            <w:left w:val="none" w:sz="0" w:space="0" w:color="auto"/>
            <w:bottom w:val="none" w:sz="0" w:space="0" w:color="auto"/>
            <w:right w:val="none" w:sz="0" w:space="0" w:color="auto"/>
          </w:divBdr>
        </w:div>
        <w:div w:id="983970351">
          <w:marLeft w:val="0"/>
          <w:marRight w:val="0"/>
          <w:marTop w:val="0"/>
          <w:marBottom w:val="0"/>
          <w:divBdr>
            <w:top w:val="none" w:sz="0" w:space="0" w:color="auto"/>
            <w:left w:val="none" w:sz="0" w:space="0" w:color="auto"/>
            <w:bottom w:val="none" w:sz="0" w:space="0" w:color="auto"/>
            <w:right w:val="none" w:sz="0" w:space="0" w:color="auto"/>
          </w:divBdr>
        </w:div>
        <w:div w:id="1294213610">
          <w:marLeft w:val="0"/>
          <w:marRight w:val="0"/>
          <w:marTop w:val="0"/>
          <w:marBottom w:val="0"/>
          <w:divBdr>
            <w:top w:val="none" w:sz="0" w:space="0" w:color="auto"/>
            <w:left w:val="none" w:sz="0" w:space="0" w:color="auto"/>
            <w:bottom w:val="none" w:sz="0" w:space="0" w:color="auto"/>
            <w:right w:val="none" w:sz="0" w:space="0" w:color="auto"/>
          </w:divBdr>
        </w:div>
        <w:div w:id="729578162">
          <w:marLeft w:val="0"/>
          <w:marRight w:val="0"/>
          <w:marTop w:val="0"/>
          <w:marBottom w:val="0"/>
          <w:divBdr>
            <w:top w:val="none" w:sz="0" w:space="0" w:color="auto"/>
            <w:left w:val="none" w:sz="0" w:space="0" w:color="auto"/>
            <w:bottom w:val="none" w:sz="0" w:space="0" w:color="auto"/>
            <w:right w:val="none" w:sz="0" w:space="0" w:color="auto"/>
          </w:divBdr>
        </w:div>
        <w:div w:id="549345539">
          <w:marLeft w:val="0"/>
          <w:marRight w:val="0"/>
          <w:marTop w:val="0"/>
          <w:marBottom w:val="0"/>
          <w:divBdr>
            <w:top w:val="none" w:sz="0" w:space="0" w:color="auto"/>
            <w:left w:val="none" w:sz="0" w:space="0" w:color="auto"/>
            <w:bottom w:val="none" w:sz="0" w:space="0" w:color="auto"/>
            <w:right w:val="none" w:sz="0" w:space="0" w:color="auto"/>
          </w:divBdr>
        </w:div>
        <w:div w:id="1670331570">
          <w:marLeft w:val="0"/>
          <w:marRight w:val="0"/>
          <w:marTop w:val="0"/>
          <w:marBottom w:val="0"/>
          <w:divBdr>
            <w:top w:val="none" w:sz="0" w:space="0" w:color="auto"/>
            <w:left w:val="none" w:sz="0" w:space="0" w:color="auto"/>
            <w:bottom w:val="none" w:sz="0" w:space="0" w:color="auto"/>
            <w:right w:val="none" w:sz="0" w:space="0" w:color="auto"/>
          </w:divBdr>
        </w:div>
        <w:div w:id="218588746">
          <w:marLeft w:val="0"/>
          <w:marRight w:val="0"/>
          <w:marTop w:val="0"/>
          <w:marBottom w:val="0"/>
          <w:divBdr>
            <w:top w:val="none" w:sz="0" w:space="0" w:color="auto"/>
            <w:left w:val="none" w:sz="0" w:space="0" w:color="auto"/>
            <w:bottom w:val="none" w:sz="0" w:space="0" w:color="auto"/>
            <w:right w:val="none" w:sz="0" w:space="0" w:color="auto"/>
          </w:divBdr>
        </w:div>
        <w:div w:id="1481581533">
          <w:marLeft w:val="0"/>
          <w:marRight w:val="0"/>
          <w:marTop w:val="0"/>
          <w:marBottom w:val="0"/>
          <w:divBdr>
            <w:top w:val="none" w:sz="0" w:space="0" w:color="auto"/>
            <w:left w:val="none" w:sz="0" w:space="0" w:color="auto"/>
            <w:bottom w:val="none" w:sz="0" w:space="0" w:color="auto"/>
            <w:right w:val="none" w:sz="0" w:space="0" w:color="auto"/>
          </w:divBdr>
        </w:div>
        <w:div w:id="1828324063">
          <w:marLeft w:val="0"/>
          <w:marRight w:val="0"/>
          <w:marTop w:val="0"/>
          <w:marBottom w:val="0"/>
          <w:divBdr>
            <w:top w:val="none" w:sz="0" w:space="0" w:color="auto"/>
            <w:left w:val="none" w:sz="0" w:space="0" w:color="auto"/>
            <w:bottom w:val="none" w:sz="0" w:space="0" w:color="auto"/>
            <w:right w:val="none" w:sz="0" w:space="0" w:color="auto"/>
          </w:divBdr>
        </w:div>
        <w:div w:id="726807418">
          <w:marLeft w:val="0"/>
          <w:marRight w:val="0"/>
          <w:marTop w:val="0"/>
          <w:marBottom w:val="0"/>
          <w:divBdr>
            <w:top w:val="none" w:sz="0" w:space="0" w:color="auto"/>
            <w:left w:val="none" w:sz="0" w:space="0" w:color="auto"/>
            <w:bottom w:val="none" w:sz="0" w:space="0" w:color="auto"/>
            <w:right w:val="none" w:sz="0" w:space="0" w:color="auto"/>
          </w:divBdr>
        </w:div>
        <w:div w:id="1787654245">
          <w:marLeft w:val="0"/>
          <w:marRight w:val="0"/>
          <w:marTop w:val="0"/>
          <w:marBottom w:val="0"/>
          <w:divBdr>
            <w:top w:val="none" w:sz="0" w:space="0" w:color="auto"/>
            <w:left w:val="none" w:sz="0" w:space="0" w:color="auto"/>
            <w:bottom w:val="none" w:sz="0" w:space="0" w:color="auto"/>
            <w:right w:val="none" w:sz="0" w:space="0" w:color="auto"/>
          </w:divBdr>
        </w:div>
        <w:div w:id="232356932">
          <w:marLeft w:val="0"/>
          <w:marRight w:val="0"/>
          <w:marTop w:val="0"/>
          <w:marBottom w:val="0"/>
          <w:divBdr>
            <w:top w:val="none" w:sz="0" w:space="0" w:color="auto"/>
            <w:left w:val="none" w:sz="0" w:space="0" w:color="auto"/>
            <w:bottom w:val="none" w:sz="0" w:space="0" w:color="auto"/>
            <w:right w:val="none" w:sz="0" w:space="0" w:color="auto"/>
          </w:divBdr>
        </w:div>
        <w:div w:id="1916864978">
          <w:marLeft w:val="0"/>
          <w:marRight w:val="0"/>
          <w:marTop w:val="0"/>
          <w:marBottom w:val="0"/>
          <w:divBdr>
            <w:top w:val="none" w:sz="0" w:space="0" w:color="auto"/>
            <w:left w:val="none" w:sz="0" w:space="0" w:color="auto"/>
            <w:bottom w:val="none" w:sz="0" w:space="0" w:color="auto"/>
            <w:right w:val="none" w:sz="0" w:space="0" w:color="auto"/>
          </w:divBdr>
        </w:div>
        <w:div w:id="1086224458">
          <w:marLeft w:val="0"/>
          <w:marRight w:val="0"/>
          <w:marTop w:val="0"/>
          <w:marBottom w:val="0"/>
          <w:divBdr>
            <w:top w:val="none" w:sz="0" w:space="0" w:color="auto"/>
            <w:left w:val="none" w:sz="0" w:space="0" w:color="auto"/>
            <w:bottom w:val="none" w:sz="0" w:space="0" w:color="auto"/>
            <w:right w:val="none" w:sz="0" w:space="0" w:color="auto"/>
          </w:divBdr>
        </w:div>
        <w:div w:id="1382745854">
          <w:marLeft w:val="0"/>
          <w:marRight w:val="0"/>
          <w:marTop w:val="0"/>
          <w:marBottom w:val="0"/>
          <w:divBdr>
            <w:top w:val="none" w:sz="0" w:space="0" w:color="auto"/>
            <w:left w:val="none" w:sz="0" w:space="0" w:color="auto"/>
            <w:bottom w:val="none" w:sz="0" w:space="0" w:color="auto"/>
            <w:right w:val="none" w:sz="0" w:space="0" w:color="auto"/>
          </w:divBdr>
        </w:div>
        <w:div w:id="1417093157">
          <w:marLeft w:val="0"/>
          <w:marRight w:val="0"/>
          <w:marTop w:val="0"/>
          <w:marBottom w:val="0"/>
          <w:divBdr>
            <w:top w:val="none" w:sz="0" w:space="0" w:color="auto"/>
            <w:left w:val="none" w:sz="0" w:space="0" w:color="auto"/>
            <w:bottom w:val="none" w:sz="0" w:space="0" w:color="auto"/>
            <w:right w:val="none" w:sz="0" w:space="0" w:color="auto"/>
          </w:divBdr>
        </w:div>
        <w:div w:id="1280868322">
          <w:marLeft w:val="0"/>
          <w:marRight w:val="0"/>
          <w:marTop w:val="0"/>
          <w:marBottom w:val="0"/>
          <w:divBdr>
            <w:top w:val="none" w:sz="0" w:space="0" w:color="auto"/>
            <w:left w:val="none" w:sz="0" w:space="0" w:color="auto"/>
            <w:bottom w:val="none" w:sz="0" w:space="0" w:color="auto"/>
            <w:right w:val="none" w:sz="0" w:space="0" w:color="auto"/>
          </w:divBdr>
        </w:div>
        <w:div w:id="522671018">
          <w:marLeft w:val="0"/>
          <w:marRight w:val="0"/>
          <w:marTop w:val="0"/>
          <w:marBottom w:val="0"/>
          <w:divBdr>
            <w:top w:val="none" w:sz="0" w:space="0" w:color="auto"/>
            <w:left w:val="none" w:sz="0" w:space="0" w:color="auto"/>
            <w:bottom w:val="none" w:sz="0" w:space="0" w:color="auto"/>
            <w:right w:val="none" w:sz="0" w:space="0" w:color="auto"/>
          </w:divBdr>
        </w:div>
        <w:div w:id="1388646916">
          <w:marLeft w:val="0"/>
          <w:marRight w:val="0"/>
          <w:marTop w:val="0"/>
          <w:marBottom w:val="0"/>
          <w:divBdr>
            <w:top w:val="none" w:sz="0" w:space="0" w:color="auto"/>
            <w:left w:val="none" w:sz="0" w:space="0" w:color="auto"/>
            <w:bottom w:val="none" w:sz="0" w:space="0" w:color="auto"/>
            <w:right w:val="none" w:sz="0" w:space="0" w:color="auto"/>
          </w:divBdr>
        </w:div>
        <w:div w:id="1090348553">
          <w:marLeft w:val="0"/>
          <w:marRight w:val="0"/>
          <w:marTop w:val="0"/>
          <w:marBottom w:val="0"/>
          <w:divBdr>
            <w:top w:val="none" w:sz="0" w:space="0" w:color="auto"/>
            <w:left w:val="none" w:sz="0" w:space="0" w:color="auto"/>
            <w:bottom w:val="none" w:sz="0" w:space="0" w:color="auto"/>
            <w:right w:val="none" w:sz="0" w:space="0" w:color="auto"/>
          </w:divBdr>
        </w:div>
        <w:div w:id="532349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COLBY</dc:creator>
  <cp:lastModifiedBy>FOSTER RONDA</cp:lastModifiedBy>
  <cp:revision>2</cp:revision>
  <dcterms:created xsi:type="dcterms:W3CDTF">2016-04-22T15:07:00Z</dcterms:created>
  <dcterms:modified xsi:type="dcterms:W3CDTF">2016-04-22T15:07:00Z</dcterms:modified>
</cp:coreProperties>
</file>