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63" w:rsidRDefault="00056526">
      <w:r>
        <w:t>Extended Response:</w:t>
      </w:r>
    </w:p>
    <w:p w:rsidR="00056526" w:rsidRDefault="00056526">
      <w:r>
        <w:t>Page 158 #14</w:t>
      </w:r>
    </w:p>
    <w:p w:rsidR="00056526" w:rsidRDefault="00056526"/>
    <w:p w:rsidR="00056526" w:rsidRDefault="00056526">
      <w:r>
        <w:t>After you have finished, please begin to read chapter 6, Lesson 1 (pages 162-168). Take notes as you read. You will have a reading quiz tomorrow, you will be able to use the notes you have created. The notes will be graded.</w:t>
      </w:r>
      <w:bookmarkStart w:id="0" w:name="_GoBack"/>
      <w:bookmarkEnd w:id="0"/>
    </w:p>
    <w:sectPr w:rsidR="00056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26"/>
    <w:rsid w:val="00056526"/>
    <w:rsid w:val="000A0C26"/>
    <w:rsid w:val="00CA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 MELISSA</dc:creator>
  <cp:lastModifiedBy>SLOAN MELISSA</cp:lastModifiedBy>
  <cp:revision>2</cp:revision>
  <dcterms:created xsi:type="dcterms:W3CDTF">2015-09-17T11:22:00Z</dcterms:created>
  <dcterms:modified xsi:type="dcterms:W3CDTF">2015-09-17T11:22:00Z</dcterms:modified>
</cp:coreProperties>
</file>