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74" w:rsidRPr="00DC3474" w:rsidRDefault="00DC3474" w:rsidP="00DC3474">
      <w:pPr>
        <w:spacing w:after="0"/>
        <w:ind w:left="2566"/>
        <w:rPr>
          <w:sz w:val="56"/>
          <w:szCs w:val="56"/>
        </w:rPr>
      </w:pPr>
      <w:r w:rsidRPr="00DC3474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-335281</wp:posOffset>
            </wp:positionH>
            <wp:positionV relativeFrom="paragraph">
              <wp:posOffset>-241070</wp:posOffset>
            </wp:positionV>
            <wp:extent cx="1258849" cy="1149350"/>
            <wp:effectExtent l="0" t="0" r="0" b="0"/>
            <wp:wrapSquare wrapText="bothSides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849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C3474">
        <w:rPr>
          <w:sz w:val="56"/>
          <w:szCs w:val="56"/>
        </w:rPr>
        <w:t>6</w:t>
      </w:r>
      <w:r w:rsidRPr="00DC3474">
        <w:rPr>
          <w:sz w:val="56"/>
          <w:szCs w:val="56"/>
          <w:vertAlign w:val="superscript"/>
        </w:rPr>
        <w:t>th</w:t>
      </w:r>
      <w:proofErr w:type="gramEnd"/>
      <w:r w:rsidRPr="00DC3474">
        <w:rPr>
          <w:sz w:val="56"/>
          <w:szCs w:val="56"/>
        </w:rPr>
        <w:t xml:space="preserve"> Grade Supply List </w:t>
      </w:r>
    </w:p>
    <w:p w:rsidR="00EC676D" w:rsidRPr="00DC3474" w:rsidRDefault="00DC3474" w:rsidP="00DC3474">
      <w:pPr>
        <w:spacing w:after="0"/>
        <w:ind w:left="3286" w:firstLine="314"/>
        <w:rPr>
          <w:sz w:val="52"/>
          <w:szCs w:val="52"/>
        </w:rPr>
      </w:pPr>
      <w:r>
        <w:t xml:space="preserve"> </w:t>
      </w:r>
      <w:r w:rsidRPr="00DC3474">
        <w:rPr>
          <w:sz w:val="52"/>
          <w:szCs w:val="52"/>
        </w:rPr>
        <w:t xml:space="preserve">2018 - 2019 </w:t>
      </w:r>
    </w:p>
    <w:p w:rsidR="00EC676D" w:rsidRPr="00DC3474" w:rsidRDefault="00DC3474">
      <w:pPr>
        <w:spacing w:after="184"/>
        <w:ind w:left="168" w:hanging="10"/>
      </w:pPr>
      <w:r w:rsidRPr="00DC3474">
        <w:rPr>
          <w:sz w:val="28"/>
        </w:rPr>
        <w:t xml:space="preserve">Team Supplies: Please turn the following supplies in to your homeroom teacher.  </w:t>
      </w:r>
    </w:p>
    <w:p w:rsidR="00EC676D" w:rsidRPr="00DC3474" w:rsidRDefault="00DC3474">
      <w:pPr>
        <w:spacing w:after="173"/>
        <w:ind w:left="161"/>
        <w:jc w:val="center"/>
        <w:rPr>
          <w:b/>
          <w:sz w:val="28"/>
          <w:szCs w:val="28"/>
        </w:rPr>
      </w:pPr>
      <w:r w:rsidRPr="00DC3474">
        <w:rPr>
          <w:b/>
          <w:sz w:val="28"/>
          <w:szCs w:val="28"/>
        </w:rPr>
        <w:t>These supplies will be di</w:t>
      </w:r>
      <w:r w:rsidR="00996AC9">
        <w:rPr>
          <w:b/>
          <w:sz w:val="28"/>
          <w:szCs w:val="28"/>
        </w:rPr>
        <w:t>vided among the team’s teachers</w:t>
      </w:r>
      <w:r w:rsidRPr="00DC3474">
        <w:rPr>
          <w:b/>
          <w:sz w:val="28"/>
          <w:szCs w:val="28"/>
        </w:rPr>
        <w:t>:</w:t>
      </w:r>
    </w:p>
    <w:p w:rsidR="00DC3474" w:rsidRPr="00DC3474" w:rsidRDefault="00DC3474">
      <w:pPr>
        <w:spacing w:after="173"/>
        <w:ind w:left="161"/>
        <w:jc w:val="center"/>
        <w:rPr>
          <w:sz w:val="28"/>
          <w:szCs w:val="28"/>
        </w:rPr>
      </w:pPr>
      <w:r w:rsidRPr="00DC3474">
        <w:rPr>
          <w:b/>
          <w:sz w:val="28"/>
          <w:szCs w:val="28"/>
        </w:rPr>
        <w:t>$40 instructional fee</w:t>
      </w:r>
    </w:p>
    <w:p w:rsidR="00EC676D" w:rsidRPr="00DC3474" w:rsidRDefault="00DC3474" w:rsidP="00DC3474">
      <w:pPr>
        <w:numPr>
          <w:ilvl w:val="0"/>
          <w:numId w:val="1"/>
        </w:numPr>
        <w:spacing w:after="86"/>
        <w:ind w:hanging="360"/>
      </w:pPr>
      <w:r w:rsidRPr="00DC3474">
        <w:rPr>
          <w:sz w:val="24"/>
        </w:rPr>
        <w:t xml:space="preserve">Kleenex </w:t>
      </w:r>
      <w:r w:rsidRPr="00DC3474">
        <w:rPr>
          <w:sz w:val="24"/>
        </w:rPr>
        <w:tab/>
      </w:r>
      <w:r w:rsidRPr="00DC3474">
        <w:rPr>
          <w:sz w:val="24"/>
        </w:rPr>
        <w:tab/>
      </w:r>
      <w:r w:rsidRPr="00DC3474">
        <w:rPr>
          <w:rFonts w:ascii="Wingdings" w:eastAsia="Wingdings" w:hAnsi="Wingdings" w:cs="Wingdings"/>
          <w:sz w:val="24"/>
        </w:rPr>
        <w:t></w:t>
      </w:r>
      <w:r w:rsidRPr="00DC3474">
        <w:rPr>
          <w:rFonts w:ascii="Arial" w:eastAsia="Arial" w:hAnsi="Arial" w:cs="Arial"/>
          <w:sz w:val="24"/>
        </w:rPr>
        <w:t xml:space="preserve"> </w:t>
      </w:r>
      <w:r w:rsidRPr="00DC3474">
        <w:rPr>
          <w:sz w:val="24"/>
        </w:rPr>
        <w:t>ream of colored copy paper</w:t>
      </w:r>
    </w:p>
    <w:p w:rsidR="00EC676D" w:rsidRPr="00DC3474" w:rsidRDefault="00DC3474" w:rsidP="00DC3474">
      <w:pPr>
        <w:numPr>
          <w:ilvl w:val="0"/>
          <w:numId w:val="1"/>
        </w:numPr>
        <w:spacing w:after="58"/>
        <w:ind w:hanging="360"/>
      </w:pPr>
      <w:r w:rsidRPr="00DC3474">
        <w:rPr>
          <w:sz w:val="24"/>
        </w:rPr>
        <w:t xml:space="preserve">Clorox wipes </w:t>
      </w:r>
      <w:r w:rsidRPr="00DC3474">
        <w:rPr>
          <w:sz w:val="24"/>
        </w:rPr>
        <w:tab/>
      </w:r>
      <w:r w:rsidRPr="00DC3474">
        <w:rPr>
          <w:rFonts w:ascii="Wingdings" w:eastAsia="Wingdings" w:hAnsi="Wingdings" w:cs="Wingdings"/>
          <w:sz w:val="28"/>
        </w:rPr>
        <w:t></w:t>
      </w:r>
      <w:r w:rsidRPr="00DC3474">
        <w:rPr>
          <w:rFonts w:ascii="Arial" w:eastAsia="Arial" w:hAnsi="Arial" w:cs="Arial"/>
          <w:sz w:val="28"/>
        </w:rPr>
        <w:t xml:space="preserve"> </w:t>
      </w:r>
      <w:r w:rsidRPr="00DC3474">
        <w:rPr>
          <w:sz w:val="24"/>
        </w:rPr>
        <w:t>ream of white copy paper</w:t>
      </w:r>
    </w:p>
    <w:p w:rsidR="00EC676D" w:rsidRPr="00DC3474" w:rsidRDefault="00DC3474" w:rsidP="00DC3474">
      <w:pPr>
        <w:numPr>
          <w:ilvl w:val="0"/>
          <w:numId w:val="1"/>
        </w:numPr>
        <w:spacing w:after="0"/>
        <w:ind w:hanging="360"/>
      </w:pPr>
      <w:r w:rsidRPr="00DC3474">
        <w:rPr>
          <w:sz w:val="24"/>
        </w:rPr>
        <w:t>glue sticks</w:t>
      </w:r>
      <w:r>
        <w:rPr>
          <w:sz w:val="24"/>
        </w:rPr>
        <w:tab/>
      </w:r>
      <w:r w:rsidRPr="00DC3474">
        <w:rPr>
          <w:sz w:val="24"/>
        </w:rPr>
        <w:t xml:space="preserve"> </w:t>
      </w:r>
      <w:r w:rsidRPr="00DC3474">
        <w:rPr>
          <w:sz w:val="24"/>
        </w:rPr>
        <w:tab/>
      </w:r>
      <w:r w:rsidRPr="00DC3474">
        <w:rPr>
          <w:rFonts w:ascii="Wingdings" w:eastAsia="Wingdings" w:hAnsi="Wingdings" w:cs="Wingdings"/>
          <w:sz w:val="28"/>
        </w:rPr>
        <w:t></w:t>
      </w:r>
      <w:r w:rsidRPr="00DC3474">
        <w:rPr>
          <w:rFonts w:ascii="Arial" w:eastAsia="Arial" w:hAnsi="Arial" w:cs="Arial"/>
          <w:sz w:val="28"/>
        </w:rPr>
        <w:t xml:space="preserve"> </w:t>
      </w:r>
      <w:r w:rsidRPr="00DC3474">
        <w:rPr>
          <w:sz w:val="24"/>
        </w:rPr>
        <w:t>Lysol Disinfectant Aerosol Spray</w:t>
      </w:r>
    </w:p>
    <w:p w:rsidR="00EC676D" w:rsidRPr="00DC3474" w:rsidRDefault="00DC3474" w:rsidP="00DC3474">
      <w:pPr>
        <w:numPr>
          <w:ilvl w:val="0"/>
          <w:numId w:val="1"/>
        </w:numPr>
        <w:spacing w:after="58"/>
        <w:ind w:hanging="360"/>
        <w:rPr>
          <w:sz w:val="24"/>
          <w:szCs w:val="24"/>
        </w:rPr>
      </w:pPr>
      <w:r w:rsidRPr="00DC3474">
        <w:rPr>
          <w:sz w:val="24"/>
          <w:szCs w:val="24"/>
        </w:rPr>
        <w:t>paper towels</w:t>
      </w:r>
    </w:p>
    <w:p w:rsidR="00EC676D" w:rsidRPr="00DC3474" w:rsidRDefault="00DC3474" w:rsidP="00DC3474">
      <w:pPr>
        <w:spacing w:after="184"/>
        <w:ind w:left="26"/>
        <w:rPr>
          <w:b/>
          <w:sz w:val="28"/>
          <w:szCs w:val="28"/>
        </w:rPr>
      </w:pPr>
      <w:r w:rsidRPr="00DC3474">
        <w:rPr>
          <w:sz w:val="28"/>
          <w:szCs w:val="28"/>
        </w:rPr>
        <w:t xml:space="preserve"> </w:t>
      </w:r>
      <w:r w:rsidRPr="00DC3474">
        <w:rPr>
          <w:b/>
          <w:sz w:val="28"/>
          <w:szCs w:val="28"/>
        </w:rPr>
        <w:t xml:space="preserve">The following supplies are needed for each individual class: </w:t>
      </w:r>
    </w:p>
    <w:tbl>
      <w:tblPr>
        <w:tblStyle w:val="TableGrid"/>
        <w:tblW w:w="8778" w:type="dxa"/>
        <w:tblInd w:w="26" w:type="dxa"/>
        <w:tblLook w:val="04A0" w:firstRow="1" w:lastRow="0" w:firstColumn="1" w:lastColumn="0" w:noHBand="0" w:noVBand="1"/>
      </w:tblPr>
      <w:tblGrid>
        <w:gridCol w:w="4710"/>
        <w:gridCol w:w="4068"/>
      </w:tblGrid>
      <w:tr w:rsidR="00EC676D" w:rsidTr="00DC3474">
        <w:trPr>
          <w:trHeight w:val="427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EC676D" w:rsidRPr="00DC3474" w:rsidRDefault="00DC3474">
            <w:pPr>
              <w:spacing w:after="173"/>
            </w:pPr>
            <w:r w:rsidRPr="00DC3474">
              <w:rPr>
                <w:sz w:val="28"/>
                <w:u w:val="single" w:color="000000"/>
              </w:rPr>
              <w:t>Math:</w:t>
            </w:r>
            <w:r w:rsidRPr="00DC3474">
              <w:rPr>
                <w:sz w:val="28"/>
              </w:rPr>
              <w:t xml:space="preserve">  </w:t>
            </w:r>
          </w:p>
          <w:p w:rsidR="00EC676D" w:rsidRPr="00DC3474" w:rsidRDefault="00DC3474">
            <w:pPr>
              <w:numPr>
                <w:ilvl w:val="0"/>
                <w:numId w:val="2"/>
              </w:numPr>
              <w:spacing w:after="24" w:line="278" w:lineRule="auto"/>
              <w:ind w:hanging="360"/>
            </w:pPr>
            <w:r w:rsidRPr="00DC3474">
              <w:rPr>
                <w:sz w:val="24"/>
              </w:rPr>
              <w:t xml:space="preserve">100 sheet (200 pages) composition notebook (2) </w:t>
            </w:r>
          </w:p>
          <w:p w:rsidR="00EC676D" w:rsidRPr="00DC3474" w:rsidRDefault="00DC3474">
            <w:pPr>
              <w:numPr>
                <w:ilvl w:val="0"/>
                <w:numId w:val="2"/>
              </w:numPr>
              <w:spacing w:after="46"/>
              <w:ind w:hanging="360"/>
            </w:pPr>
            <w:r w:rsidRPr="00DC3474">
              <w:rPr>
                <w:sz w:val="24"/>
              </w:rPr>
              <w:t xml:space="preserve">TI 30XS multi-view calculator </w:t>
            </w:r>
          </w:p>
          <w:p w:rsidR="00EC676D" w:rsidRPr="00DC3474" w:rsidRDefault="00DC3474">
            <w:pPr>
              <w:numPr>
                <w:ilvl w:val="0"/>
                <w:numId w:val="2"/>
              </w:numPr>
              <w:spacing w:after="3" w:line="378" w:lineRule="auto"/>
              <w:ind w:hanging="360"/>
            </w:pPr>
            <w:r w:rsidRPr="00DC3474">
              <w:rPr>
                <w:sz w:val="24"/>
              </w:rPr>
              <w:t xml:space="preserve">3-prong folder (1) </w:t>
            </w:r>
            <w:r w:rsidRPr="00DC3474">
              <w:rPr>
                <w:sz w:val="28"/>
                <w:u w:val="single" w:color="000000"/>
              </w:rPr>
              <w:t>Science</w:t>
            </w:r>
            <w:r w:rsidRPr="00DC3474">
              <w:rPr>
                <w:sz w:val="28"/>
              </w:rPr>
              <w:t xml:space="preserve">:  </w:t>
            </w:r>
          </w:p>
          <w:p w:rsidR="00EC676D" w:rsidRPr="00DC3474" w:rsidRDefault="00DC3474">
            <w:pPr>
              <w:numPr>
                <w:ilvl w:val="0"/>
                <w:numId w:val="2"/>
              </w:numPr>
              <w:spacing w:after="23" w:line="278" w:lineRule="auto"/>
              <w:ind w:hanging="360"/>
            </w:pPr>
            <w:r w:rsidRPr="00DC3474">
              <w:rPr>
                <w:sz w:val="24"/>
              </w:rPr>
              <w:t xml:space="preserve">100 sheet (200 pages) composition  notebook (2) </w:t>
            </w:r>
          </w:p>
          <w:p w:rsidR="00EC676D" w:rsidRPr="00DC3474" w:rsidRDefault="00DC3474">
            <w:pPr>
              <w:numPr>
                <w:ilvl w:val="0"/>
                <w:numId w:val="2"/>
              </w:numPr>
              <w:spacing w:after="49"/>
              <w:ind w:hanging="360"/>
            </w:pPr>
            <w:r w:rsidRPr="00DC3474">
              <w:rPr>
                <w:sz w:val="24"/>
              </w:rPr>
              <w:t xml:space="preserve">$10 Science Lab fee </w:t>
            </w:r>
          </w:p>
          <w:p w:rsidR="00EC676D" w:rsidRPr="00DC3474" w:rsidRDefault="00DC3474">
            <w:pPr>
              <w:numPr>
                <w:ilvl w:val="0"/>
                <w:numId w:val="2"/>
              </w:numPr>
              <w:spacing w:after="22"/>
              <w:ind w:hanging="360"/>
            </w:pPr>
            <w:r w:rsidRPr="00DC3474">
              <w:rPr>
                <w:sz w:val="24"/>
              </w:rPr>
              <w:t xml:space="preserve">3-hole pocket folder (1) </w:t>
            </w:r>
          </w:p>
          <w:p w:rsidR="00EC676D" w:rsidRPr="00DC3474" w:rsidRDefault="00DC3474">
            <w:pPr>
              <w:ind w:left="720"/>
            </w:pPr>
            <w:r w:rsidRPr="00DC3474">
              <w:rPr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676D" w:rsidRPr="00DC3474" w:rsidRDefault="00DC3474">
            <w:pPr>
              <w:spacing w:after="225"/>
            </w:pPr>
            <w:r w:rsidRPr="00DC3474">
              <w:rPr>
                <w:sz w:val="28"/>
                <w:u w:val="single" w:color="000000"/>
              </w:rPr>
              <w:t>Social Studies:</w:t>
            </w:r>
            <w:r w:rsidRPr="00DC3474">
              <w:rPr>
                <w:sz w:val="28"/>
              </w:rPr>
              <w:t xml:space="preserve"> </w:t>
            </w:r>
          </w:p>
          <w:p w:rsidR="00EC676D" w:rsidRPr="00DC3474" w:rsidRDefault="00DC3474">
            <w:pPr>
              <w:numPr>
                <w:ilvl w:val="0"/>
                <w:numId w:val="3"/>
              </w:numPr>
              <w:spacing w:after="53"/>
              <w:ind w:hanging="360"/>
            </w:pPr>
            <w:r w:rsidRPr="00DC3474">
              <w:rPr>
                <w:sz w:val="24"/>
              </w:rPr>
              <w:t>100 sheet (200 pages) composition  notebook (2)</w:t>
            </w:r>
            <w:r w:rsidRPr="00DC3474">
              <w:rPr>
                <w:sz w:val="28"/>
              </w:rPr>
              <w:t xml:space="preserve"> </w:t>
            </w:r>
          </w:p>
          <w:p w:rsidR="00EC676D" w:rsidRPr="00DC3474" w:rsidRDefault="00DC3474">
            <w:pPr>
              <w:numPr>
                <w:ilvl w:val="0"/>
                <w:numId w:val="3"/>
              </w:numPr>
              <w:spacing w:after="182"/>
              <w:ind w:hanging="360"/>
            </w:pPr>
            <w:r w:rsidRPr="00DC3474">
              <w:rPr>
                <w:sz w:val="24"/>
              </w:rPr>
              <w:t>3-hole pocket folder (1)</w:t>
            </w:r>
            <w:r w:rsidRPr="00DC3474">
              <w:rPr>
                <w:sz w:val="28"/>
              </w:rPr>
              <w:t xml:space="preserve"> </w:t>
            </w:r>
          </w:p>
          <w:p w:rsidR="00EC676D" w:rsidRPr="00DC3474" w:rsidRDefault="00DC3474">
            <w:pPr>
              <w:spacing w:after="185"/>
            </w:pPr>
            <w:r w:rsidRPr="00DC3474">
              <w:rPr>
                <w:sz w:val="28"/>
              </w:rPr>
              <w:t xml:space="preserve">  </w:t>
            </w:r>
          </w:p>
          <w:p w:rsidR="00EC676D" w:rsidRPr="00DC3474" w:rsidRDefault="00DC3474">
            <w:pPr>
              <w:spacing w:after="176"/>
              <w:jc w:val="both"/>
            </w:pPr>
            <w:r w:rsidRPr="00DC3474">
              <w:rPr>
                <w:sz w:val="28"/>
                <w:u w:val="single" w:color="000000"/>
              </w:rPr>
              <w:t>Language Arts (Reading &amp; Writing):</w:t>
            </w:r>
            <w:r w:rsidRPr="00DC3474">
              <w:rPr>
                <w:sz w:val="28"/>
              </w:rPr>
              <w:t xml:space="preserve">   </w:t>
            </w:r>
          </w:p>
          <w:p w:rsidR="00EC676D" w:rsidRPr="00DC3474" w:rsidRDefault="00DC3474">
            <w:pPr>
              <w:numPr>
                <w:ilvl w:val="0"/>
                <w:numId w:val="3"/>
              </w:numPr>
              <w:spacing w:after="48"/>
              <w:ind w:hanging="360"/>
            </w:pPr>
            <w:r w:rsidRPr="00DC3474">
              <w:rPr>
                <w:sz w:val="24"/>
              </w:rPr>
              <w:t xml:space="preserve">5-section spiral notebook (1) </w:t>
            </w:r>
          </w:p>
          <w:p w:rsidR="00EC676D" w:rsidRPr="00DC3474" w:rsidRDefault="00DC3474">
            <w:pPr>
              <w:numPr>
                <w:ilvl w:val="0"/>
                <w:numId w:val="3"/>
              </w:numPr>
              <w:spacing w:after="48"/>
              <w:ind w:hanging="360"/>
            </w:pPr>
            <w:r w:rsidRPr="00DC3474">
              <w:rPr>
                <w:sz w:val="24"/>
              </w:rPr>
              <w:t xml:space="preserve">$10 Novel fee </w:t>
            </w:r>
          </w:p>
          <w:p w:rsidR="00EC676D" w:rsidRPr="00DC3474" w:rsidRDefault="00DC3474">
            <w:pPr>
              <w:numPr>
                <w:ilvl w:val="0"/>
                <w:numId w:val="3"/>
              </w:numPr>
              <w:spacing w:after="222"/>
              <w:ind w:hanging="360"/>
            </w:pPr>
            <w:r w:rsidRPr="00DC3474">
              <w:rPr>
                <w:sz w:val="24"/>
              </w:rPr>
              <w:t xml:space="preserve">highlighters (3)   </w:t>
            </w:r>
          </w:p>
          <w:p w:rsidR="00EC676D" w:rsidRPr="00DC3474" w:rsidRDefault="00DC3474">
            <w:r w:rsidRPr="00DC3474">
              <w:rPr>
                <w:sz w:val="28"/>
              </w:rPr>
              <w:t xml:space="preserve"> </w:t>
            </w:r>
          </w:p>
        </w:tc>
      </w:tr>
    </w:tbl>
    <w:p w:rsidR="00EC676D" w:rsidRPr="00DC3474" w:rsidRDefault="00DC3474">
      <w:pPr>
        <w:spacing w:after="117"/>
        <w:ind w:left="21" w:hanging="10"/>
        <w:rPr>
          <w:b/>
        </w:rPr>
      </w:pPr>
      <w:r w:rsidRPr="00DC3474">
        <w:rPr>
          <w:b/>
          <w:sz w:val="28"/>
        </w:rPr>
        <w:t xml:space="preserve">The following supplies </w:t>
      </w:r>
      <w:proofErr w:type="gramStart"/>
      <w:r w:rsidRPr="00DC3474">
        <w:rPr>
          <w:b/>
          <w:sz w:val="28"/>
        </w:rPr>
        <w:t>are needed</w:t>
      </w:r>
      <w:proofErr w:type="gramEnd"/>
      <w:r w:rsidRPr="00DC3474">
        <w:rPr>
          <w:b/>
          <w:sz w:val="28"/>
        </w:rPr>
        <w:t xml:space="preserve"> for multiple classes: </w:t>
      </w:r>
    </w:p>
    <w:p w:rsidR="00DC3474" w:rsidRDefault="00DC3474">
      <w:pPr>
        <w:spacing w:after="0"/>
        <w:rPr>
          <w:b/>
          <w:sz w:val="25"/>
        </w:rPr>
      </w:pPr>
      <w:r w:rsidRPr="00DC3474">
        <w:rPr>
          <w:b/>
          <w:sz w:val="25"/>
        </w:rPr>
        <w:t xml:space="preserve">*These supplies </w:t>
      </w:r>
      <w:proofErr w:type="gramStart"/>
      <w:r w:rsidRPr="00DC3474">
        <w:rPr>
          <w:b/>
          <w:sz w:val="25"/>
        </w:rPr>
        <w:t>should be kept</w:t>
      </w:r>
      <w:proofErr w:type="gramEnd"/>
      <w:r w:rsidRPr="00DC3474">
        <w:rPr>
          <w:b/>
          <w:sz w:val="25"/>
        </w:rPr>
        <w:t xml:space="preserve"> with your child and may need to be replenished </w:t>
      </w:r>
    </w:p>
    <w:p w:rsidR="00EC676D" w:rsidRPr="00DC3474" w:rsidRDefault="00DC3474">
      <w:pPr>
        <w:spacing w:after="0"/>
        <w:rPr>
          <w:b/>
        </w:rPr>
      </w:pPr>
      <w:r>
        <w:rPr>
          <w:b/>
          <w:sz w:val="25"/>
        </w:rPr>
        <w:t xml:space="preserve">   </w:t>
      </w:r>
      <w:r w:rsidRPr="00DC3474">
        <w:rPr>
          <w:b/>
          <w:sz w:val="25"/>
        </w:rPr>
        <w:t>throughout the school year.</w:t>
      </w:r>
    </w:p>
    <w:tbl>
      <w:tblPr>
        <w:tblStyle w:val="TableGrid"/>
        <w:tblW w:w="8301" w:type="dxa"/>
        <w:tblInd w:w="38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5041"/>
        <w:gridCol w:w="3260"/>
      </w:tblGrid>
      <w:tr w:rsidR="00EC676D">
        <w:trPr>
          <w:trHeight w:val="198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EC676D" w:rsidRPr="00DC3474" w:rsidRDefault="00DC3474">
            <w:pPr>
              <w:numPr>
                <w:ilvl w:val="0"/>
                <w:numId w:val="4"/>
              </w:numPr>
              <w:spacing w:after="50"/>
              <w:ind w:hanging="360"/>
            </w:pPr>
            <w:r w:rsidRPr="00DC3474">
              <w:rPr>
                <w:sz w:val="24"/>
              </w:rPr>
              <w:t xml:space="preserve">trapper keeper </w:t>
            </w:r>
          </w:p>
          <w:p w:rsidR="00EC676D" w:rsidRPr="00DC3474" w:rsidRDefault="00DC3474">
            <w:pPr>
              <w:numPr>
                <w:ilvl w:val="0"/>
                <w:numId w:val="4"/>
              </w:numPr>
              <w:spacing w:after="49"/>
              <w:ind w:hanging="360"/>
            </w:pPr>
            <w:r w:rsidRPr="00DC3474">
              <w:rPr>
                <w:sz w:val="24"/>
              </w:rPr>
              <w:t xml:space="preserve">notebook paper  </w:t>
            </w:r>
          </w:p>
          <w:p w:rsidR="00EC676D" w:rsidRPr="00DC3474" w:rsidRDefault="00DC3474">
            <w:pPr>
              <w:numPr>
                <w:ilvl w:val="0"/>
                <w:numId w:val="4"/>
              </w:numPr>
              <w:spacing w:after="50"/>
              <w:ind w:hanging="360"/>
            </w:pPr>
            <w:r w:rsidRPr="00DC3474">
              <w:rPr>
                <w:sz w:val="24"/>
              </w:rPr>
              <w:t xml:space="preserve">pencil pouch  </w:t>
            </w:r>
          </w:p>
          <w:p w:rsidR="00EC676D" w:rsidRPr="00DC3474" w:rsidRDefault="00DC3474">
            <w:pPr>
              <w:numPr>
                <w:ilvl w:val="0"/>
                <w:numId w:val="4"/>
              </w:numPr>
              <w:spacing w:after="51"/>
              <w:ind w:hanging="360"/>
            </w:pPr>
            <w:r w:rsidRPr="00DC3474">
              <w:rPr>
                <w:sz w:val="24"/>
              </w:rPr>
              <w:t xml:space="preserve">pencils   </w:t>
            </w:r>
          </w:p>
          <w:p w:rsidR="00EC676D" w:rsidRPr="00DC3474" w:rsidRDefault="00DC3474">
            <w:pPr>
              <w:numPr>
                <w:ilvl w:val="0"/>
                <w:numId w:val="4"/>
              </w:numPr>
              <w:spacing w:after="51"/>
              <w:ind w:hanging="360"/>
            </w:pPr>
            <w:r w:rsidRPr="00DC3474">
              <w:rPr>
                <w:sz w:val="24"/>
              </w:rPr>
              <w:t xml:space="preserve">red pens  </w:t>
            </w:r>
          </w:p>
          <w:p w:rsidR="00EC676D" w:rsidRPr="00DC3474" w:rsidRDefault="00DC3474">
            <w:pPr>
              <w:numPr>
                <w:ilvl w:val="0"/>
                <w:numId w:val="4"/>
              </w:numPr>
              <w:ind w:hanging="360"/>
            </w:pPr>
            <w:r w:rsidRPr="00DC3474">
              <w:rPr>
                <w:sz w:val="24"/>
              </w:rPr>
              <w:t xml:space="preserve">colored pencils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C676D" w:rsidRPr="00DC3474" w:rsidRDefault="00DC3474">
            <w:pPr>
              <w:spacing w:after="47"/>
              <w:ind w:left="360"/>
            </w:pPr>
            <w:r w:rsidRPr="00DC3474">
              <w:rPr>
                <w:sz w:val="24"/>
              </w:rPr>
              <w:t xml:space="preserve"> </w:t>
            </w:r>
          </w:p>
          <w:p w:rsidR="00EC676D" w:rsidRPr="00DC3474" w:rsidRDefault="00DC3474">
            <w:pPr>
              <w:numPr>
                <w:ilvl w:val="0"/>
                <w:numId w:val="5"/>
              </w:numPr>
              <w:spacing w:after="48"/>
              <w:ind w:hanging="360"/>
            </w:pPr>
            <w:proofErr w:type="gramStart"/>
            <w:r w:rsidRPr="00DC3474">
              <w:rPr>
                <w:sz w:val="24"/>
              </w:rPr>
              <w:t>era</w:t>
            </w:r>
            <w:bookmarkStart w:id="0" w:name="_GoBack"/>
            <w:bookmarkEnd w:id="0"/>
            <w:r w:rsidRPr="00DC3474">
              <w:rPr>
                <w:sz w:val="24"/>
              </w:rPr>
              <w:t>sers</w:t>
            </w:r>
            <w:proofErr w:type="gramEnd"/>
            <w:r w:rsidRPr="00DC3474">
              <w:rPr>
                <w:sz w:val="24"/>
              </w:rPr>
              <w:t xml:space="preserve"> (cap, handheld, etc.) </w:t>
            </w:r>
          </w:p>
          <w:p w:rsidR="00EC676D" w:rsidRPr="00DC3474" w:rsidRDefault="00DC3474">
            <w:pPr>
              <w:numPr>
                <w:ilvl w:val="0"/>
                <w:numId w:val="5"/>
              </w:numPr>
              <w:spacing w:after="51"/>
              <w:ind w:hanging="360"/>
            </w:pPr>
            <w:r w:rsidRPr="00DC3474">
              <w:rPr>
                <w:sz w:val="24"/>
              </w:rPr>
              <w:t xml:space="preserve">highlighters </w:t>
            </w:r>
          </w:p>
          <w:p w:rsidR="00EC676D" w:rsidRPr="00DC3474" w:rsidRDefault="00DC3474">
            <w:pPr>
              <w:numPr>
                <w:ilvl w:val="0"/>
                <w:numId w:val="5"/>
              </w:numPr>
              <w:spacing w:after="49"/>
              <w:ind w:hanging="360"/>
            </w:pPr>
            <w:r w:rsidRPr="00DC3474">
              <w:rPr>
                <w:sz w:val="24"/>
              </w:rPr>
              <w:t xml:space="preserve">personal pencil sharpener </w:t>
            </w:r>
          </w:p>
          <w:p w:rsidR="00EC676D" w:rsidRPr="00DC3474" w:rsidRDefault="00DC3474">
            <w:pPr>
              <w:numPr>
                <w:ilvl w:val="0"/>
                <w:numId w:val="5"/>
              </w:numPr>
              <w:spacing w:after="46"/>
              <w:ind w:hanging="360"/>
            </w:pPr>
            <w:r w:rsidRPr="00DC3474">
              <w:rPr>
                <w:sz w:val="24"/>
              </w:rPr>
              <w:t xml:space="preserve">dictionary/thesaurus </w:t>
            </w:r>
          </w:p>
          <w:p w:rsidR="00EC676D" w:rsidRPr="00DC3474" w:rsidRDefault="00DC3474">
            <w:pPr>
              <w:numPr>
                <w:ilvl w:val="0"/>
                <w:numId w:val="5"/>
              </w:numPr>
              <w:ind w:hanging="360"/>
            </w:pPr>
            <w:r w:rsidRPr="00DC3474">
              <w:rPr>
                <w:sz w:val="24"/>
              </w:rPr>
              <w:t xml:space="preserve">glue sticks </w:t>
            </w:r>
          </w:p>
        </w:tc>
      </w:tr>
    </w:tbl>
    <w:p w:rsidR="00EC676D" w:rsidRDefault="00DC3474" w:rsidP="00DC3474">
      <w:pPr>
        <w:spacing w:after="22"/>
        <w:ind w:left="746"/>
      </w:pPr>
      <w:r>
        <w:rPr>
          <w:b/>
          <w:sz w:val="24"/>
        </w:rPr>
        <w:t xml:space="preserve"> </w:t>
      </w:r>
    </w:p>
    <w:sectPr w:rsidR="00EC676D" w:rsidSect="00DC347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06FF2"/>
    <w:multiLevelType w:val="hybridMultilevel"/>
    <w:tmpl w:val="B4580DA6"/>
    <w:lvl w:ilvl="0" w:tplc="DCAEB81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00E1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601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8F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C4F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868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A4D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4A3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239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53DDE"/>
    <w:multiLevelType w:val="hybridMultilevel"/>
    <w:tmpl w:val="44340202"/>
    <w:lvl w:ilvl="0" w:tplc="5846EF50">
      <w:start w:val="6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561009DE">
      <w:start w:val="1"/>
      <w:numFmt w:val="lowerLetter"/>
      <w:lvlText w:val="%2"/>
      <w:lvlJc w:val="left"/>
      <w:pPr>
        <w:ind w:left="33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D0721B0A">
      <w:start w:val="1"/>
      <w:numFmt w:val="lowerRoman"/>
      <w:lvlText w:val="%3"/>
      <w:lvlJc w:val="left"/>
      <w:pPr>
        <w:ind w:left="40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8CEEFE92">
      <w:start w:val="1"/>
      <w:numFmt w:val="decimal"/>
      <w:lvlText w:val="%4"/>
      <w:lvlJc w:val="left"/>
      <w:pPr>
        <w:ind w:left="47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DE50279C">
      <w:start w:val="1"/>
      <w:numFmt w:val="lowerLetter"/>
      <w:lvlText w:val="%5"/>
      <w:lvlJc w:val="left"/>
      <w:pPr>
        <w:ind w:left="55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176E5744">
      <w:start w:val="1"/>
      <w:numFmt w:val="lowerRoman"/>
      <w:lvlText w:val="%6"/>
      <w:lvlJc w:val="left"/>
      <w:pPr>
        <w:ind w:left="6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323482DE">
      <w:start w:val="1"/>
      <w:numFmt w:val="decimal"/>
      <w:lvlText w:val="%7"/>
      <w:lvlJc w:val="left"/>
      <w:pPr>
        <w:ind w:left="6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1BF0096E">
      <w:start w:val="1"/>
      <w:numFmt w:val="lowerLetter"/>
      <w:lvlText w:val="%8"/>
      <w:lvlJc w:val="left"/>
      <w:pPr>
        <w:ind w:left="7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1388A2D0">
      <w:start w:val="1"/>
      <w:numFmt w:val="lowerRoman"/>
      <w:lvlText w:val="%9"/>
      <w:lvlJc w:val="left"/>
      <w:pPr>
        <w:ind w:left="8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E87FB9"/>
    <w:multiLevelType w:val="hybridMultilevel"/>
    <w:tmpl w:val="7AB86DB6"/>
    <w:lvl w:ilvl="0" w:tplc="5B5668DE">
      <w:start w:val="1"/>
      <w:numFmt w:val="bullet"/>
      <w:lvlText w:val="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E8208">
      <w:start w:val="1"/>
      <w:numFmt w:val="bullet"/>
      <w:lvlText w:val="o"/>
      <w:lvlJc w:val="left"/>
      <w:pPr>
        <w:ind w:left="32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28C18">
      <w:start w:val="1"/>
      <w:numFmt w:val="bullet"/>
      <w:lvlText w:val="▪"/>
      <w:lvlJc w:val="left"/>
      <w:pPr>
        <w:ind w:left="39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E9F20">
      <w:start w:val="1"/>
      <w:numFmt w:val="bullet"/>
      <w:lvlText w:val="•"/>
      <w:lvlJc w:val="left"/>
      <w:pPr>
        <w:ind w:left="4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C970A">
      <w:start w:val="1"/>
      <w:numFmt w:val="bullet"/>
      <w:lvlText w:val="o"/>
      <w:lvlJc w:val="left"/>
      <w:pPr>
        <w:ind w:left="5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E412E">
      <w:start w:val="1"/>
      <w:numFmt w:val="bullet"/>
      <w:lvlText w:val="▪"/>
      <w:lvlJc w:val="left"/>
      <w:pPr>
        <w:ind w:left="6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4F4D2">
      <w:start w:val="1"/>
      <w:numFmt w:val="bullet"/>
      <w:lvlText w:val="•"/>
      <w:lvlJc w:val="left"/>
      <w:pPr>
        <w:ind w:left="6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E4E9A">
      <w:start w:val="1"/>
      <w:numFmt w:val="bullet"/>
      <w:lvlText w:val="o"/>
      <w:lvlJc w:val="left"/>
      <w:pPr>
        <w:ind w:left="7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A6B42">
      <w:start w:val="1"/>
      <w:numFmt w:val="bullet"/>
      <w:lvlText w:val="▪"/>
      <w:lvlJc w:val="left"/>
      <w:pPr>
        <w:ind w:left="8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95F1C"/>
    <w:multiLevelType w:val="hybridMultilevel"/>
    <w:tmpl w:val="029C973E"/>
    <w:lvl w:ilvl="0" w:tplc="A9FA8E64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802D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8EB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836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440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07B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089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8ED1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885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D3221"/>
    <w:multiLevelType w:val="hybridMultilevel"/>
    <w:tmpl w:val="D81A18B8"/>
    <w:lvl w:ilvl="0" w:tplc="BB38C1E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4AEB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CAB6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E73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066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A82A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04A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BC71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031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3243B7"/>
    <w:multiLevelType w:val="hybridMultilevel"/>
    <w:tmpl w:val="071AC014"/>
    <w:lvl w:ilvl="0" w:tplc="31469A6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7C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2407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4C1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610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44B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69A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033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A499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D"/>
    <w:rsid w:val="00996AC9"/>
    <w:rsid w:val="00DC3474"/>
    <w:rsid w:val="00E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F2B"/>
  <w15:docId w15:val="{ACECCA1E-56A3-43EB-9FC1-CA2E4510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0"/>
      <w:ind w:left="165" w:hanging="10"/>
      <w:jc w:val="center"/>
      <w:outlineLvl w:val="0"/>
    </w:pPr>
    <w:rPr>
      <w:rFonts w:ascii="Calibri" w:eastAsia="Calibri" w:hAnsi="Calibri" w:cs="Calibri"/>
      <w:b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>Hamilton Co. Dept of Education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LAWRENCE MARIBETH</cp:lastModifiedBy>
  <cp:revision>3</cp:revision>
  <dcterms:created xsi:type="dcterms:W3CDTF">2018-04-10T15:27:00Z</dcterms:created>
  <dcterms:modified xsi:type="dcterms:W3CDTF">2018-04-10T16:53:00Z</dcterms:modified>
</cp:coreProperties>
</file>