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74" w:rsidRDefault="00305874" w:rsidP="00305874">
      <w:pPr>
        <w:jc w:val="center"/>
        <w:rPr>
          <w:rFonts w:ascii="Segoe Script" w:hAnsi="Segoe Script"/>
          <w:sz w:val="52"/>
          <w:szCs w:val="52"/>
        </w:rPr>
      </w:pPr>
      <w:r>
        <w:rPr>
          <w:rFonts w:ascii="Segoe Script" w:hAnsi="Segoe Script"/>
          <w:sz w:val="52"/>
          <w:szCs w:val="52"/>
        </w:rPr>
        <w:t>¡</w:t>
      </w:r>
      <w:proofErr w:type="spellStart"/>
      <w:r>
        <w:rPr>
          <w:rFonts w:ascii="Segoe Script" w:hAnsi="Segoe Script"/>
          <w:sz w:val="52"/>
          <w:szCs w:val="52"/>
        </w:rPr>
        <w:t>Bienvenidos</w:t>
      </w:r>
      <w:proofErr w:type="spellEnd"/>
      <w:r>
        <w:rPr>
          <w:rFonts w:ascii="Segoe Script" w:hAnsi="Segoe Script"/>
          <w:sz w:val="52"/>
          <w:szCs w:val="52"/>
        </w:rPr>
        <w:t>!</w:t>
      </w:r>
    </w:p>
    <w:p w:rsidR="00305874" w:rsidRDefault="00305874" w:rsidP="00305874">
      <w:pPr>
        <w:rPr>
          <w:rFonts w:cstheme="minorHAnsi"/>
          <w:sz w:val="24"/>
          <w:szCs w:val="24"/>
        </w:rPr>
      </w:pPr>
      <w:r>
        <w:rPr>
          <w:rFonts w:cstheme="minorHAnsi"/>
          <w:sz w:val="24"/>
          <w:szCs w:val="24"/>
        </w:rPr>
        <w:t>Welcome to Honors Spanish 3! This is the final year of the IB Middle Years Program (MYP) and the preparatory year for the Diploma Program. This year students will increase their vocabulary, improve their understanding of grammar and continue to practice their communication skills. It is essential that students keep current with homework assignments, which will be posted in Power School, participate in class, and seek help when they don’t understand a concept. Homework (20%) and class work (30%) make up half of each student’s 9 weeks grade; the other half will be quizzes, projects, and IB assessments. For each end of unit test, your student will be assessed on one of the following criteria twice during the year:</w:t>
      </w:r>
    </w:p>
    <w:p w:rsidR="00305874" w:rsidRPr="00455F83" w:rsidRDefault="00305874" w:rsidP="00305874">
      <w:pPr>
        <w:pStyle w:val="ListParagraph"/>
        <w:numPr>
          <w:ilvl w:val="0"/>
          <w:numId w:val="1"/>
        </w:numPr>
        <w:rPr>
          <w:rFonts w:cstheme="minorHAnsi"/>
          <w:sz w:val="24"/>
          <w:szCs w:val="24"/>
        </w:rPr>
      </w:pPr>
      <w:r w:rsidRPr="00455F83">
        <w:rPr>
          <w:rFonts w:cstheme="minorHAnsi"/>
          <w:b/>
          <w:sz w:val="24"/>
          <w:szCs w:val="24"/>
        </w:rPr>
        <w:t xml:space="preserve">Criterion A: </w:t>
      </w:r>
      <w:r w:rsidRPr="00455F83">
        <w:rPr>
          <w:rFonts w:cstheme="minorHAnsi"/>
          <w:sz w:val="24"/>
          <w:szCs w:val="24"/>
        </w:rPr>
        <w:t>Tests the student’s ability to watch, listen and respond. The students will watch a video clip and respond in writing. (Unit 1A and Unit 4)</w:t>
      </w:r>
    </w:p>
    <w:p w:rsidR="00305874" w:rsidRDefault="00305874" w:rsidP="00305874">
      <w:pPr>
        <w:pStyle w:val="ListParagraph"/>
        <w:numPr>
          <w:ilvl w:val="0"/>
          <w:numId w:val="1"/>
        </w:numPr>
        <w:rPr>
          <w:rFonts w:cstheme="minorHAnsi"/>
          <w:sz w:val="24"/>
          <w:szCs w:val="24"/>
        </w:rPr>
      </w:pPr>
      <w:r>
        <w:rPr>
          <w:rFonts w:cstheme="minorHAnsi"/>
          <w:b/>
          <w:sz w:val="24"/>
          <w:szCs w:val="24"/>
        </w:rPr>
        <w:t xml:space="preserve">Criterion B: </w:t>
      </w:r>
      <w:r>
        <w:rPr>
          <w:rFonts w:cstheme="minorHAnsi"/>
          <w:sz w:val="24"/>
          <w:szCs w:val="24"/>
        </w:rPr>
        <w:t xml:space="preserve">Tests the student’s ability to read and respond. The students will read passages from authentic materials and respond in writing. (Unit Para </w:t>
      </w:r>
      <w:proofErr w:type="spellStart"/>
      <w:r>
        <w:rPr>
          <w:rFonts w:cstheme="minorHAnsi"/>
          <w:sz w:val="24"/>
          <w:szCs w:val="24"/>
        </w:rPr>
        <w:t>Empezar</w:t>
      </w:r>
      <w:proofErr w:type="spellEnd"/>
      <w:r>
        <w:rPr>
          <w:rFonts w:cstheme="minorHAnsi"/>
          <w:sz w:val="24"/>
          <w:szCs w:val="24"/>
        </w:rPr>
        <w:t xml:space="preserve"> and Unit 5)</w:t>
      </w:r>
    </w:p>
    <w:p w:rsidR="00305874" w:rsidRDefault="00305874" w:rsidP="00305874">
      <w:pPr>
        <w:pStyle w:val="ListParagraph"/>
        <w:numPr>
          <w:ilvl w:val="0"/>
          <w:numId w:val="1"/>
        </w:numPr>
        <w:rPr>
          <w:rFonts w:cstheme="minorHAnsi"/>
          <w:sz w:val="24"/>
          <w:szCs w:val="24"/>
        </w:rPr>
      </w:pPr>
      <w:r>
        <w:rPr>
          <w:rFonts w:cstheme="minorHAnsi"/>
          <w:b/>
          <w:sz w:val="24"/>
          <w:szCs w:val="24"/>
        </w:rPr>
        <w:t xml:space="preserve">Criterion C: </w:t>
      </w:r>
      <w:r>
        <w:rPr>
          <w:rFonts w:cstheme="minorHAnsi"/>
          <w:sz w:val="24"/>
          <w:szCs w:val="24"/>
        </w:rPr>
        <w:t>Tests the student’s ability to communicate orally. The students will speak one on one with the teacher. (Unit 2 and Unit 6)</w:t>
      </w:r>
    </w:p>
    <w:p w:rsidR="00305874" w:rsidRDefault="00305874" w:rsidP="00305874">
      <w:pPr>
        <w:pStyle w:val="ListParagraph"/>
        <w:numPr>
          <w:ilvl w:val="0"/>
          <w:numId w:val="1"/>
        </w:numPr>
        <w:rPr>
          <w:rFonts w:cstheme="minorHAnsi"/>
          <w:sz w:val="24"/>
          <w:szCs w:val="24"/>
        </w:rPr>
      </w:pPr>
      <w:r>
        <w:rPr>
          <w:rFonts w:cstheme="minorHAnsi"/>
          <w:b/>
          <w:sz w:val="24"/>
          <w:szCs w:val="24"/>
        </w:rPr>
        <w:t xml:space="preserve">Criterion D: </w:t>
      </w:r>
      <w:r>
        <w:rPr>
          <w:rFonts w:cstheme="minorHAnsi"/>
          <w:sz w:val="24"/>
          <w:szCs w:val="24"/>
        </w:rPr>
        <w:t>Tests the student’s ability to write in response to a prompt. (Unit 1B and Unit 5)</w:t>
      </w:r>
    </w:p>
    <w:p w:rsidR="00305874" w:rsidRPr="003A3A0C" w:rsidRDefault="00305874" w:rsidP="00305874">
      <w:pPr>
        <w:rPr>
          <w:rFonts w:cstheme="minorHAnsi"/>
          <w:b/>
          <w:i/>
          <w:sz w:val="24"/>
          <w:szCs w:val="24"/>
        </w:rPr>
      </w:pPr>
      <w:r>
        <w:rPr>
          <w:rFonts w:cstheme="minorHAnsi"/>
          <w:sz w:val="24"/>
          <w:szCs w:val="24"/>
        </w:rPr>
        <w:t xml:space="preserve">We will occasionally work on projects that require the use of electronic devices (laptops, I </w:t>
      </w:r>
      <w:proofErr w:type="gramStart"/>
      <w:r>
        <w:rPr>
          <w:rFonts w:cstheme="minorHAnsi"/>
          <w:sz w:val="24"/>
          <w:szCs w:val="24"/>
        </w:rPr>
        <w:t>pads</w:t>
      </w:r>
      <w:proofErr w:type="gramEnd"/>
      <w:r>
        <w:rPr>
          <w:rFonts w:cstheme="minorHAnsi"/>
          <w:sz w:val="24"/>
          <w:szCs w:val="24"/>
        </w:rPr>
        <w:t xml:space="preserve">, or phones). Students will be made aware of these projects ahead of time. Students may only use electronic devices with my specific permission. </w:t>
      </w:r>
      <w:r w:rsidRPr="003A3A0C">
        <w:rPr>
          <w:rFonts w:cstheme="minorHAnsi"/>
          <w:b/>
          <w:i/>
          <w:sz w:val="24"/>
          <w:szCs w:val="24"/>
        </w:rPr>
        <w:t xml:space="preserve">Use of these devices without my specific approval will result in the device being confiscated and turned in to administration. </w:t>
      </w:r>
    </w:p>
    <w:p w:rsidR="00305874" w:rsidRDefault="00305874" w:rsidP="00305874">
      <w:pPr>
        <w:rPr>
          <w:rFonts w:cstheme="minorHAnsi"/>
          <w:sz w:val="24"/>
          <w:szCs w:val="24"/>
        </w:rPr>
      </w:pPr>
      <w:r>
        <w:rPr>
          <w:rFonts w:cstheme="minorHAnsi"/>
          <w:sz w:val="24"/>
          <w:szCs w:val="24"/>
        </w:rPr>
        <w:t xml:space="preserve">The textbook that we will be using this year is </w:t>
      </w:r>
      <w:proofErr w:type="spellStart"/>
      <w:r>
        <w:rPr>
          <w:rFonts w:cstheme="minorHAnsi"/>
          <w:sz w:val="24"/>
          <w:szCs w:val="24"/>
          <w:u w:val="single"/>
        </w:rPr>
        <w:t>Realidades</w:t>
      </w:r>
      <w:proofErr w:type="spellEnd"/>
      <w:r>
        <w:rPr>
          <w:rFonts w:cstheme="minorHAnsi"/>
          <w:sz w:val="24"/>
          <w:szCs w:val="24"/>
          <w:u w:val="single"/>
        </w:rPr>
        <w:t xml:space="preserve"> 3</w:t>
      </w:r>
      <w:r>
        <w:rPr>
          <w:rFonts w:cstheme="minorHAnsi"/>
          <w:sz w:val="24"/>
          <w:szCs w:val="24"/>
        </w:rPr>
        <w:t xml:space="preserve">. The students have access to the textbook and extra practice exercises through the website </w:t>
      </w:r>
      <w:hyperlink r:id="rId5" w:history="1">
        <w:r w:rsidRPr="00583C2B">
          <w:rPr>
            <w:rStyle w:val="Hyperlink"/>
            <w:rFonts w:cstheme="minorHAnsi"/>
            <w:sz w:val="24"/>
            <w:szCs w:val="24"/>
          </w:rPr>
          <w:t>www.realidades.com</w:t>
        </w:r>
      </w:hyperlink>
      <w:r>
        <w:rPr>
          <w:rFonts w:cstheme="minorHAnsi"/>
          <w:sz w:val="24"/>
          <w:szCs w:val="24"/>
        </w:rPr>
        <w:t xml:space="preserve"> . There are 2 other websites that I would recommend for extra practice and review; the first is </w:t>
      </w:r>
      <w:hyperlink r:id="rId6" w:history="1">
        <w:r w:rsidRPr="00583C2B">
          <w:rPr>
            <w:rStyle w:val="Hyperlink"/>
            <w:rFonts w:cstheme="minorHAnsi"/>
            <w:sz w:val="24"/>
            <w:szCs w:val="24"/>
          </w:rPr>
          <w:t>www.studyspanish.com</w:t>
        </w:r>
      </w:hyperlink>
      <w:r>
        <w:rPr>
          <w:rFonts w:cstheme="minorHAnsi"/>
          <w:sz w:val="24"/>
          <w:szCs w:val="24"/>
        </w:rPr>
        <w:t xml:space="preserve"> (the free part of the website is excellent) for extra grammar practice and </w:t>
      </w:r>
      <w:hyperlink r:id="rId7" w:history="1">
        <w:r w:rsidRPr="00583C2B">
          <w:rPr>
            <w:rStyle w:val="Hyperlink"/>
            <w:rFonts w:cstheme="minorHAnsi"/>
            <w:sz w:val="24"/>
            <w:szCs w:val="24"/>
          </w:rPr>
          <w:t>www.quizlet.com</w:t>
        </w:r>
      </w:hyperlink>
      <w:r>
        <w:rPr>
          <w:rFonts w:cstheme="minorHAnsi"/>
          <w:sz w:val="24"/>
          <w:szCs w:val="24"/>
        </w:rPr>
        <w:t xml:space="preserve"> for extra vocabulary practice. All of these websites send students immediate responses and show them their errors. Students may use </w:t>
      </w:r>
      <w:r w:rsidRPr="003A3A0C">
        <w:rPr>
          <w:rFonts w:cstheme="minorHAnsi"/>
          <w:sz w:val="24"/>
          <w:szCs w:val="24"/>
          <w:u w:val="single"/>
        </w:rPr>
        <w:t>www.spanishdict.com</w:t>
      </w:r>
      <w:r>
        <w:rPr>
          <w:rFonts w:cstheme="minorHAnsi"/>
          <w:sz w:val="24"/>
          <w:szCs w:val="24"/>
        </w:rPr>
        <w:t xml:space="preserve"> to look up individual vocabulary words, </w:t>
      </w:r>
      <w:r w:rsidRPr="003A3A0C">
        <w:rPr>
          <w:rFonts w:cstheme="minorHAnsi"/>
          <w:b/>
          <w:i/>
          <w:sz w:val="24"/>
          <w:szCs w:val="24"/>
        </w:rPr>
        <w:t>but the use of online translators will result in no credit for the assignment.</w:t>
      </w:r>
      <w:r>
        <w:rPr>
          <w:rFonts w:cstheme="minorHAnsi"/>
          <w:sz w:val="24"/>
          <w:szCs w:val="24"/>
        </w:rPr>
        <w:t xml:space="preserve"> I am available after school on Thursdays for extra help. If you need to contact me, I can be reached most easily at </w:t>
      </w:r>
      <w:hyperlink r:id="rId8" w:history="1">
        <w:r w:rsidRPr="00583C2B">
          <w:rPr>
            <w:rStyle w:val="Hyperlink"/>
            <w:rFonts w:cstheme="minorHAnsi"/>
            <w:sz w:val="24"/>
            <w:szCs w:val="24"/>
          </w:rPr>
          <w:t>haydon_tracy@hcde.org</w:t>
        </w:r>
      </w:hyperlink>
      <w:r>
        <w:rPr>
          <w:rFonts w:cstheme="minorHAnsi"/>
          <w:sz w:val="24"/>
          <w:szCs w:val="24"/>
        </w:rPr>
        <w:t xml:space="preserve"> or by phone at 886.0880.Let’s work together to make sure that your child has a successful year!</w:t>
      </w:r>
    </w:p>
    <w:p w:rsidR="00305874" w:rsidRDefault="00305874" w:rsidP="00305874">
      <w:pPr>
        <w:jc w:val="center"/>
        <w:rPr>
          <w:rFonts w:cstheme="minorHAnsi"/>
          <w:sz w:val="24"/>
          <w:szCs w:val="24"/>
        </w:rPr>
      </w:pPr>
      <w:r w:rsidRPr="006B277C">
        <w:rPr>
          <w:rFonts w:ascii="Segoe Script" w:hAnsi="Segoe Script" w:cstheme="minorHAnsi"/>
          <w:sz w:val="24"/>
          <w:szCs w:val="24"/>
        </w:rPr>
        <w:t>Tracy Haydon</w:t>
      </w:r>
    </w:p>
    <w:p w:rsidR="00305874" w:rsidRPr="00400A1A" w:rsidRDefault="00305874" w:rsidP="00305874">
      <w:pPr>
        <w:jc w:val="center"/>
        <w:rPr>
          <w:rFonts w:cstheme="minorHAnsi"/>
          <w:b/>
        </w:rPr>
      </w:pPr>
      <w:r w:rsidRPr="00400A1A">
        <w:rPr>
          <w:rFonts w:cstheme="minorHAnsi"/>
          <w:b/>
        </w:rPr>
        <w:lastRenderedPageBreak/>
        <w:t>Classroom Expectations</w:t>
      </w:r>
    </w:p>
    <w:p w:rsidR="00305874" w:rsidRPr="00400A1A" w:rsidRDefault="00305874" w:rsidP="00305874">
      <w:pPr>
        <w:pStyle w:val="ListParagraph"/>
        <w:numPr>
          <w:ilvl w:val="0"/>
          <w:numId w:val="2"/>
        </w:numPr>
        <w:rPr>
          <w:rFonts w:cstheme="minorHAnsi"/>
        </w:rPr>
      </w:pPr>
      <w:r w:rsidRPr="00400A1A">
        <w:rPr>
          <w:rFonts w:cstheme="minorHAnsi"/>
          <w:b/>
        </w:rPr>
        <w:t>Be prepared.</w:t>
      </w:r>
      <w:r w:rsidRPr="00400A1A">
        <w:rPr>
          <w:rFonts w:cstheme="minorHAnsi"/>
        </w:rPr>
        <w:t xml:space="preserve"> Bring all of your materials, books, and supplies to class.</w:t>
      </w:r>
    </w:p>
    <w:p w:rsidR="00305874" w:rsidRPr="00400A1A" w:rsidRDefault="00305874" w:rsidP="00305874">
      <w:pPr>
        <w:pStyle w:val="ListParagraph"/>
        <w:numPr>
          <w:ilvl w:val="0"/>
          <w:numId w:val="2"/>
        </w:numPr>
        <w:rPr>
          <w:rFonts w:cstheme="minorHAnsi"/>
        </w:rPr>
      </w:pPr>
      <w:r w:rsidRPr="00400A1A">
        <w:rPr>
          <w:rFonts w:cstheme="minorHAnsi"/>
          <w:b/>
        </w:rPr>
        <w:t>Be courteous.</w:t>
      </w:r>
      <w:r w:rsidRPr="00400A1A">
        <w:rPr>
          <w:rFonts w:cstheme="minorHAnsi"/>
        </w:rPr>
        <w:t xml:space="preserve"> No chewing gum, eating, or drinking anything other than water.</w:t>
      </w:r>
    </w:p>
    <w:p w:rsidR="00305874" w:rsidRPr="00400A1A" w:rsidRDefault="00305874" w:rsidP="00305874">
      <w:pPr>
        <w:pStyle w:val="ListParagraph"/>
        <w:numPr>
          <w:ilvl w:val="0"/>
          <w:numId w:val="2"/>
        </w:numPr>
        <w:rPr>
          <w:rFonts w:cstheme="minorHAnsi"/>
          <w:i/>
        </w:rPr>
      </w:pPr>
      <w:r w:rsidRPr="00400A1A">
        <w:rPr>
          <w:rFonts w:cstheme="minorHAnsi"/>
          <w:b/>
        </w:rPr>
        <w:t>Be responsible for your own work.</w:t>
      </w:r>
      <w:r w:rsidRPr="00400A1A">
        <w:rPr>
          <w:rFonts w:cstheme="minorHAnsi"/>
        </w:rPr>
        <w:t xml:space="preserve"> Cheating on any assignment will result in a </w:t>
      </w:r>
      <w:r w:rsidRPr="00400A1A">
        <w:rPr>
          <w:rFonts w:cstheme="minorHAnsi"/>
          <w:u w:val="single"/>
        </w:rPr>
        <w:t>0</w:t>
      </w:r>
      <w:r w:rsidRPr="00400A1A">
        <w:rPr>
          <w:rFonts w:cstheme="minorHAnsi"/>
        </w:rPr>
        <w:t xml:space="preserve"> on that assignment and notification to parents. </w:t>
      </w:r>
      <w:r w:rsidRPr="00400A1A">
        <w:rPr>
          <w:rFonts w:cstheme="minorHAnsi"/>
          <w:i/>
        </w:rPr>
        <w:t>It is the World Language Department policy that students will receive no credit on an assignment for which they have used an online translator.</w:t>
      </w:r>
    </w:p>
    <w:p w:rsidR="00305874" w:rsidRPr="00400A1A" w:rsidRDefault="00305874" w:rsidP="00305874">
      <w:pPr>
        <w:pStyle w:val="ListParagraph"/>
        <w:numPr>
          <w:ilvl w:val="0"/>
          <w:numId w:val="2"/>
        </w:numPr>
        <w:rPr>
          <w:rFonts w:cstheme="minorHAnsi"/>
        </w:rPr>
      </w:pPr>
      <w:r w:rsidRPr="00400A1A">
        <w:rPr>
          <w:rFonts w:cstheme="minorHAnsi"/>
          <w:b/>
        </w:rPr>
        <w:t>Be respectful of your school.</w:t>
      </w:r>
      <w:r w:rsidRPr="00400A1A">
        <w:rPr>
          <w:rFonts w:cstheme="minorHAnsi"/>
        </w:rPr>
        <w:t xml:space="preserve"> No writing on school property. Throw away your trash and leave the room clean.</w:t>
      </w:r>
    </w:p>
    <w:p w:rsidR="00305874" w:rsidRPr="00400A1A" w:rsidRDefault="00305874" w:rsidP="00305874">
      <w:pPr>
        <w:pStyle w:val="ListParagraph"/>
        <w:numPr>
          <w:ilvl w:val="0"/>
          <w:numId w:val="2"/>
        </w:numPr>
        <w:rPr>
          <w:rFonts w:cstheme="minorHAnsi"/>
        </w:rPr>
      </w:pPr>
      <w:r w:rsidRPr="00400A1A">
        <w:rPr>
          <w:rFonts w:cstheme="minorHAnsi"/>
          <w:b/>
        </w:rPr>
        <w:t>Be polite.</w:t>
      </w:r>
      <w:r w:rsidRPr="00400A1A">
        <w:rPr>
          <w:rFonts w:cstheme="minorHAnsi"/>
        </w:rPr>
        <w:t xml:space="preserve"> No personal grooming in class.</w:t>
      </w:r>
    </w:p>
    <w:p w:rsidR="00305874" w:rsidRPr="00400A1A" w:rsidRDefault="00305874" w:rsidP="00305874">
      <w:pPr>
        <w:pStyle w:val="ListParagraph"/>
        <w:numPr>
          <w:ilvl w:val="0"/>
          <w:numId w:val="2"/>
        </w:numPr>
        <w:rPr>
          <w:rFonts w:cstheme="minorHAnsi"/>
        </w:rPr>
      </w:pPr>
      <w:r w:rsidRPr="00400A1A">
        <w:rPr>
          <w:rFonts w:cstheme="minorHAnsi"/>
          <w:b/>
        </w:rPr>
        <w:t>Be prompt.</w:t>
      </w:r>
      <w:r w:rsidRPr="00400A1A">
        <w:rPr>
          <w:rFonts w:cstheme="minorHAnsi"/>
        </w:rPr>
        <w:t xml:space="preserve"> Students must be in their seats when the bell rings or be counted tardy. Administrative detention will be assigned after the 3</w:t>
      </w:r>
      <w:r w:rsidRPr="00400A1A">
        <w:rPr>
          <w:rFonts w:cstheme="minorHAnsi"/>
          <w:vertAlign w:val="superscript"/>
        </w:rPr>
        <w:t>rd</w:t>
      </w:r>
      <w:r w:rsidRPr="00400A1A">
        <w:rPr>
          <w:rFonts w:cstheme="minorHAnsi"/>
        </w:rPr>
        <w:t xml:space="preserve"> tardy.</w:t>
      </w:r>
    </w:p>
    <w:p w:rsidR="00305874" w:rsidRPr="00400A1A" w:rsidRDefault="00305874" w:rsidP="00305874">
      <w:pPr>
        <w:pStyle w:val="ListParagraph"/>
        <w:numPr>
          <w:ilvl w:val="0"/>
          <w:numId w:val="2"/>
        </w:numPr>
        <w:rPr>
          <w:rFonts w:cstheme="minorHAnsi"/>
          <w:b/>
        </w:rPr>
      </w:pPr>
      <w:r w:rsidRPr="00400A1A">
        <w:rPr>
          <w:rFonts w:cstheme="minorHAnsi"/>
          <w:b/>
        </w:rPr>
        <w:t>Follow all SMMHS handbook policies at all times.</w:t>
      </w:r>
    </w:p>
    <w:p w:rsidR="00305874" w:rsidRPr="00400A1A" w:rsidRDefault="00305874" w:rsidP="00305874">
      <w:pPr>
        <w:jc w:val="center"/>
        <w:rPr>
          <w:rFonts w:cstheme="minorHAnsi"/>
          <w:b/>
        </w:rPr>
      </w:pPr>
      <w:r w:rsidRPr="00400A1A">
        <w:rPr>
          <w:rFonts w:cstheme="minorHAnsi"/>
          <w:b/>
        </w:rPr>
        <w:t>Notebooks and Flashcards</w:t>
      </w:r>
    </w:p>
    <w:p w:rsidR="00305874" w:rsidRPr="00400A1A" w:rsidRDefault="00305874" w:rsidP="00305874">
      <w:pPr>
        <w:pStyle w:val="ListParagraph"/>
        <w:numPr>
          <w:ilvl w:val="0"/>
          <w:numId w:val="3"/>
        </w:numPr>
        <w:rPr>
          <w:rFonts w:cstheme="minorHAnsi"/>
          <w:b/>
        </w:rPr>
      </w:pPr>
      <w:r w:rsidRPr="00400A1A">
        <w:rPr>
          <w:rFonts w:cstheme="minorHAnsi"/>
        </w:rPr>
        <w:t>Each student must have a 3 ringed binder with 5 dividers. The dividers should be labeled: notes, vocabulary, class work and quizzes. All work for Spanish class should be kept in this binder; there should be no other work in this notebook.</w:t>
      </w:r>
    </w:p>
    <w:p w:rsidR="00305874" w:rsidRPr="00400A1A" w:rsidRDefault="00305874" w:rsidP="00305874">
      <w:pPr>
        <w:pStyle w:val="ListParagraph"/>
        <w:numPr>
          <w:ilvl w:val="0"/>
          <w:numId w:val="3"/>
        </w:numPr>
        <w:rPr>
          <w:rFonts w:cstheme="minorHAnsi"/>
          <w:b/>
        </w:rPr>
      </w:pPr>
      <w:r w:rsidRPr="00400A1A">
        <w:rPr>
          <w:rFonts w:cstheme="minorHAnsi"/>
        </w:rPr>
        <w:t>Students should use loose leaf paper and pencils for all assignments.</w:t>
      </w:r>
    </w:p>
    <w:p w:rsidR="00305874" w:rsidRPr="00400A1A" w:rsidRDefault="00305874" w:rsidP="00305874">
      <w:pPr>
        <w:pStyle w:val="ListParagraph"/>
        <w:numPr>
          <w:ilvl w:val="0"/>
          <w:numId w:val="3"/>
        </w:numPr>
        <w:rPr>
          <w:rFonts w:cstheme="minorHAnsi"/>
          <w:b/>
        </w:rPr>
      </w:pPr>
      <w:r w:rsidRPr="00400A1A">
        <w:rPr>
          <w:rFonts w:cstheme="minorHAnsi"/>
        </w:rPr>
        <w:t xml:space="preserve">All assignments are due the following class period unless otherwise stated. Homework is designed to help practice skills and vocabulary. Late homework is not accepted. </w:t>
      </w:r>
    </w:p>
    <w:p w:rsidR="00305874" w:rsidRPr="00400A1A" w:rsidRDefault="00305874" w:rsidP="00305874">
      <w:pPr>
        <w:pStyle w:val="ListParagraph"/>
        <w:numPr>
          <w:ilvl w:val="0"/>
          <w:numId w:val="3"/>
        </w:numPr>
        <w:rPr>
          <w:rFonts w:cstheme="minorHAnsi"/>
          <w:b/>
        </w:rPr>
      </w:pPr>
      <w:r w:rsidRPr="00400A1A">
        <w:rPr>
          <w:rFonts w:cstheme="minorHAnsi"/>
        </w:rPr>
        <w:t>Students have 5 days to make up work from absences; this includes homework, tests and quizzes.</w:t>
      </w:r>
    </w:p>
    <w:p w:rsidR="00305874" w:rsidRPr="00400A1A" w:rsidRDefault="00305874" w:rsidP="00305874">
      <w:pPr>
        <w:pStyle w:val="ListParagraph"/>
        <w:numPr>
          <w:ilvl w:val="0"/>
          <w:numId w:val="3"/>
        </w:numPr>
        <w:rPr>
          <w:rFonts w:cstheme="minorHAnsi"/>
          <w:b/>
        </w:rPr>
      </w:pPr>
      <w:r w:rsidRPr="00400A1A">
        <w:rPr>
          <w:rFonts w:cstheme="minorHAnsi"/>
        </w:rPr>
        <w:t>Flashcards are assigned for each unit. Students will be issued a flashcard ring at the beginning of the year. Each flashcard should include 1 vocabulary word on the front and its English equivalent on the back. Flashcards should be hole-punched and turned in on the flashcard ring. 10 points will be deducted for each day for late flashcards.</w:t>
      </w:r>
    </w:p>
    <w:p w:rsidR="00305874" w:rsidRPr="00400A1A" w:rsidRDefault="00305874" w:rsidP="00305874">
      <w:pPr>
        <w:pStyle w:val="ListParagraph"/>
        <w:jc w:val="center"/>
        <w:rPr>
          <w:rFonts w:cstheme="minorHAnsi"/>
          <w:b/>
        </w:rPr>
      </w:pPr>
    </w:p>
    <w:p w:rsidR="00305874" w:rsidRPr="00400A1A" w:rsidRDefault="00305874" w:rsidP="00305874">
      <w:pPr>
        <w:pStyle w:val="ListParagraph"/>
        <w:jc w:val="center"/>
        <w:rPr>
          <w:rFonts w:cstheme="minorHAnsi"/>
          <w:b/>
        </w:rPr>
      </w:pPr>
      <w:r w:rsidRPr="00400A1A">
        <w:rPr>
          <w:rFonts w:cstheme="minorHAnsi"/>
          <w:b/>
        </w:rPr>
        <w:t>Passports and Participation</w:t>
      </w:r>
    </w:p>
    <w:p w:rsidR="00305874" w:rsidRPr="00400A1A" w:rsidRDefault="00305874" w:rsidP="00305874">
      <w:pPr>
        <w:pStyle w:val="ListParagraph"/>
        <w:numPr>
          <w:ilvl w:val="0"/>
          <w:numId w:val="3"/>
        </w:numPr>
        <w:rPr>
          <w:rFonts w:cstheme="minorHAnsi"/>
        </w:rPr>
      </w:pPr>
      <w:r w:rsidRPr="00400A1A">
        <w:rPr>
          <w:rFonts w:cstheme="minorHAnsi"/>
        </w:rPr>
        <w:t xml:space="preserve">Passports will be issued at the beginning of the year and turned in at the end of each 9 weeks. They will be counted as a </w:t>
      </w:r>
      <w:proofErr w:type="gramStart"/>
      <w:r w:rsidRPr="00400A1A">
        <w:rPr>
          <w:rFonts w:cstheme="minorHAnsi"/>
        </w:rPr>
        <w:t>hundred point</w:t>
      </w:r>
      <w:proofErr w:type="gramEnd"/>
      <w:r w:rsidRPr="00400A1A">
        <w:rPr>
          <w:rFonts w:cstheme="minorHAnsi"/>
        </w:rPr>
        <w:t xml:space="preserve"> test grade.</w:t>
      </w:r>
    </w:p>
    <w:p w:rsidR="00305874" w:rsidRPr="00400A1A" w:rsidRDefault="00305874" w:rsidP="00305874">
      <w:pPr>
        <w:pStyle w:val="ListParagraph"/>
        <w:numPr>
          <w:ilvl w:val="0"/>
          <w:numId w:val="3"/>
        </w:numPr>
        <w:rPr>
          <w:rFonts w:cstheme="minorHAnsi"/>
        </w:rPr>
      </w:pPr>
      <w:r w:rsidRPr="00400A1A">
        <w:rPr>
          <w:rFonts w:cstheme="minorHAnsi"/>
        </w:rPr>
        <w:t>Students are required to have their passports in class each day and will lose points for being unprepared and for not participating in classroom activities. Students will lose 5 points for each infraction.</w:t>
      </w:r>
    </w:p>
    <w:p w:rsidR="00305874" w:rsidRPr="00400A1A" w:rsidRDefault="00305874" w:rsidP="00305874">
      <w:pPr>
        <w:rPr>
          <w:rFonts w:cstheme="minorHAnsi"/>
          <w:b/>
        </w:rPr>
      </w:pPr>
      <w:r w:rsidRPr="00400A1A">
        <w:rPr>
          <w:rFonts w:cstheme="minorHAnsi"/>
          <w:b/>
        </w:rPr>
        <w:t>Please indicate that you have read and understand the classroom expectations by signing below.</w:t>
      </w:r>
    </w:p>
    <w:p w:rsidR="00305874" w:rsidRDefault="00305874" w:rsidP="00305874">
      <w:pPr>
        <w:rPr>
          <w:rFonts w:cstheme="minorHAnsi"/>
          <w:b/>
        </w:rPr>
      </w:pPr>
      <w:r>
        <w:rPr>
          <w:rFonts w:cstheme="minorHAnsi"/>
          <w:b/>
        </w:rPr>
        <w:t>Parent’s signature_________________________________________________date_____________</w:t>
      </w:r>
    </w:p>
    <w:p w:rsidR="00305874" w:rsidRDefault="00305874" w:rsidP="00305874">
      <w:pPr>
        <w:rPr>
          <w:rFonts w:cstheme="minorHAnsi"/>
          <w:b/>
        </w:rPr>
      </w:pPr>
      <w:r>
        <w:rPr>
          <w:rFonts w:cstheme="minorHAnsi"/>
          <w:b/>
        </w:rPr>
        <w:t>Student’s signature________________________________________________date_____________</w:t>
      </w:r>
    </w:p>
    <w:p w:rsidR="00305874" w:rsidRDefault="00305874" w:rsidP="00305874">
      <w:pPr>
        <w:rPr>
          <w:rFonts w:cstheme="minorHAnsi"/>
          <w:b/>
        </w:rPr>
      </w:pPr>
    </w:p>
    <w:p w:rsidR="00EA22CE" w:rsidRDefault="00EA22CE">
      <w:bookmarkStart w:id="0" w:name="_GoBack"/>
      <w:bookmarkEnd w:id="0"/>
    </w:p>
    <w:sectPr w:rsidR="00EA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82"/>
    <w:multiLevelType w:val="hybridMultilevel"/>
    <w:tmpl w:val="974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C042E"/>
    <w:multiLevelType w:val="hybridMultilevel"/>
    <w:tmpl w:val="1AB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80A22"/>
    <w:multiLevelType w:val="hybridMultilevel"/>
    <w:tmpl w:val="BA68D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4"/>
    <w:rsid w:val="00305874"/>
    <w:rsid w:val="00EA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ECF7D-A9FB-41C3-BFB5-A074AB0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74"/>
    <w:pPr>
      <w:ind w:left="720"/>
      <w:contextualSpacing/>
    </w:pPr>
  </w:style>
  <w:style w:type="character" w:styleId="Hyperlink">
    <w:name w:val="Hyperlink"/>
    <w:basedOn w:val="DefaultParagraphFont"/>
    <w:uiPriority w:val="99"/>
    <w:unhideWhenUsed/>
    <w:rsid w:val="00305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don_tracy@hcde.org" TargetMode="External"/><Relationship Id="rId3" Type="http://schemas.openxmlformats.org/officeDocument/2006/relationships/settings" Target="settings.xml"/><Relationship Id="rId7" Type="http://schemas.openxmlformats.org/officeDocument/2006/relationships/hyperlink" Target="http://www.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panish.com" TargetMode="External"/><Relationship Id="rId5" Type="http://schemas.openxmlformats.org/officeDocument/2006/relationships/hyperlink" Target="http://www.realidad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TRACY</dc:creator>
  <cp:keywords/>
  <dc:description/>
  <cp:lastModifiedBy>HAYDON TRACY</cp:lastModifiedBy>
  <cp:revision>1</cp:revision>
  <dcterms:created xsi:type="dcterms:W3CDTF">2016-08-25T18:10:00Z</dcterms:created>
  <dcterms:modified xsi:type="dcterms:W3CDTF">2016-08-25T18:11:00Z</dcterms:modified>
</cp:coreProperties>
</file>