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10D" w:rsidRDefault="001F510D" w:rsidP="001F510D">
      <w:pPr>
        <w:jc w:val="center"/>
        <w:rPr>
          <w:rFonts w:ascii="Maiandra GD" w:hAnsi="Maiandra GD"/>
          <w:b/>
          <w:sz w:val="24"/>
          <w:szCs w:val="24"/>
        </w:rPr>
      </w:pPr>
      <w:r>
        <w:rPr>
          <w:rFonts w:ascii="Maiandra GD" w:hAnsi="Maiandra GD"/>
          <w:b/>
          <w:sz w:val="24"/>
          <w:szCs w:val="24"/>
        </w:rPr>
        <w:t>MACON COUNTY HIGH SCHOOL</w:t>
      </w:r>
    </w:p>
    <w:p w:rsidR="001F510D" w:rsidRDefault="001F510D" w:rsidP="001F510D">
      <w:pPr>
        <w:jc w:val="center"/>
        <w:rPr>
          <w:rFonts w:ascii="Maiandra GD" w:hAnsi="Maiandra GD"/>
          <w:b/>
          <w:sz w:val="28"/>
          <w:szCs w:val="28"/>
        </w:rPr>
      </w:pPr>
      <w:r>
        <w:rPr>
          <w:rFonts w:ascii="Maiandra GD" w:hAnsi="Maiandra GD"/>
          <w:b/>
          <w:sz w:val="28"/>
          <w:szCs w:val="28"/>
        </w:rPr>
        <w:t>HONORS PROGRAM</w:t>
      </w:r>
    </w:p>
    <w:p w:rsidR="001F510D" w:rsidRDefault="001F510D" w:rsidP="001F510D">
      <w:pPr>
        <w:jc w:val="center"/>
        <w:rPr>
          <w:rFonts w:ascii="Maiandra GD" w:hAnsi="Maiandra GD"/>
          <w:b/>
          <w:sz w:val="28"/>
          <w:szCs w:val="28"/>
        </w:rPr>
      </w:pPr>
      <w:r>
        <w:rPr>
          <w:rFonts w:ascii="Maiandra GD" w:hAnsi="Maiandra GD"/>
          <w:b/>
          <w:sz w:val="28"/>
          <w:szCs w:val="28"/>
        </w:rPr>
        <w:t>----------------------------------------------------------------------</w:t>
      </w:r>
    </w:p>
    <w:p w:rsidR="001F510D" w:rsidRDefault="001F510D" w:rsidP="001F510D">
      <w:pPr>
        <w:jc w:val="center"/>
        <w:rPr>
          <w:rFonts w:ascii="Maiandra GD" w:hAnsi="Maiandra GD"/>
          <w:b/>
          <w:sz w:val="24"/>
          <w:szCs w:val="24"/>
        </w:rPr>
      </w:pPr>
      <w:r>
        <w:rPr>
          <w:rFonts w:ascii="Maiandra GD" w:hAnsi="Maiandra GD"/>
          <w:b/>
          <w:sz w:val="24"/>
          <w:szCs w:val="24"/>
        </w:rPr>
        <w:t>Students who choose to be enrolled in the Honors Program at Macon County High School must decide as an entering freshman.</w:t>
      </w:r>
    </w:p>
    <w:p w:rsidR="001F510D" w:rsidRDefault="001F510D" w:rsidP="001F510D">
      <w:pPr>
        <w:rPr>
          <w:rFonts w:ascii="Maiandra GD" w:hAnsi="Maiandra GD"/>
          <w:b/>
          <w:sz w:val="24"/>
          <w:szCs w:val="24"/>
          <w:u w:val="single"/>
        </w:rPr>
      </w:pPr>
    </w:p>
    <w:p w:rsidR="001F510D" w:rsidRDefault="001F510D" w:rsidP="001F510D">
      <w:pPr>
        <w:rPr>
          <w:rFonts w:ascii="Maiandra GD" w:hAnsi="Maiandra GD"/>
          <w:b/>
          <w:sz w:val="24"/>
          <w:szCs w:val="24"/>
        </w:rPr>
      </w:pPr>
      <w:r>
        <w:rPr>
          <w:rFonts w:ascii="Maiandra GD" w:hAnsi="Maiandra GD"/>
          <w:b/>
          <w:sz w:val="24"/>
          <w:szCs w:val="24"/>
          <w:u w:val="single"/>
        </w:rPr>
        <w:t>Requirements</w:t>
      </w:r>
      <w:r>
        <w:rPr>
          <w:rFonts w:ascii="Maiandra GD" w:hAnsi="Maiandra GD"/>
          <w:b/>
          <w:sz w:val="24"/>
          <w:szCs w:val="24"/>
        </w:rPr>
        <w:t>:</w:t>
      </w:r>
    </w:p>
    <w:p w:rsidR="001F510D" w:rsidRDefault="001F510D" w:rsidP="001F510D">
      <w:pPr>
        <w:pStyle w:val="ListParagraph"/>
        <w:numPr>
          <w:ilvl w:val="0"/>
          <w:numId w:val="1"/>
        </w:numPr>
        <w:rPr>
          <w:rFonts w:ascii="Maiandra GD" w:hAnsi="Maiandra GD"/>
          <w:b/>
          <w:sz w:val="24"/>
          <w:szCs w:val="24"/>
        </w:rPr>
      </w:pPr>
      <w:r>
        <w:rPr>
          <w:rFonts w:ascii="Maiandra GD" w:hAnsi="Maiandra GD"/>
          <w:b/>
          <w:sz w:val="24"/>
          <w:szCs w:val="24"/>
        </w:rPr>
        <w:t>“A” average in all core classes (figured cumulatively for grades 6-8) for enrolling in honors classes as a freshman (</w:t>
      </w:r>
      <w:r w:rsidR="009E654F" w:rsidRPr="009E654F">
        <w:rPr>
          <w:rFonts w:ascii="Maiandra GD" w:hAnsi="Maiandra GD"/>
          <w:b/>
          <w:sz w:val="24"/>
          <w:szCs w:val="24"/>
        </w:rPr>
        <w:t>state and local test</w:t>
      </w:r>
      <w:r>
        <w:rPr>
          <w:rFonts w:ascii="Maiandra GD" w:hAnsi="Maiandra GD"/>
          <w:b/>
          <w:sz w:val="24"/>
          <w:szCs w:val="24"/>
        </w:rPr>
        <w:t xml:space="preserve"> scores for grades 6-8 are also taken into consideration)</w:t>
      </w:r>
    </w:p>
    <w:p w:rsidR="001F510D" w:rsidRDefault="001F510D" w:rsidP="001F510D">
      <w:pPr>
        <w:pStyle w:val="ListParagraph"/>
        <w:numPr>
          <w:ilvl w:val="0"/>
          <w:numId w:val="1"/>
        </w:numPr>
        <w:rPr>
          <w:rFonts w:ascii="Maiandra GD" w:hAnsi="Maiandra GD"/>
          <w:b/>
          <w:sz w:val="24"/>
          <w:szCs w:val="24"/>
        </w:rPr>
      </w:pPr>
      <w:r>
        <w:rPr>
          <w:rFonts w:ascii="Maiandra GD" w:hAnsi="Maiandra GD"/>
          <w:b/>
          <w:sz w:val="24"/>
          <w:szCs w:val="24"/>
        </w:rPr>
        <w:t>Students must be enrolled in the Honors level of every state-</w:t>
      </w:r>
      <w:r>
        <w:rPr>
          <w:rFonts w:ascii="Maiandra GD" w:hAnsi="Maiandra GD"/>
          <w:b/>
          <w:sz w:val="24"/>
          <w:szCs w:val="24"/>
          <w:u w:val="single"/>
        </w:rPr>
        <w:t>required</w:t>
      </w:r>
      <w:r>
        <w:rPr>
          <w:rFonts w:ascii="Maiandra GD" w:hAnsi="Maiandra GD"/>
          <w:b/>
          <w:sz w:val="24"/>
          <w:szCs w:val="24"/>
        </w:rPr>
        <w:t xml:space="preserve"> core class all four years of high school</w:t>
      </w:r>
    </w:p>
    <w:p w:rsidR="001F510D" w:rsidRDefault="001F510D" w:rsidP="001F510D">
      <w:pPr>
        <w:pStyle w:val="ListParagraph"/>
        <w:numPr>
          <w:ilvl w:val="0"/>
          <w:numId w:val="1"/>
        </w:numPr>
        <w:rPr>
          <w:rFonts w:ascii="Maiandra GD" w:hAnsi="Maiandra GD"/>
          <w:b/>
          <w:sz w:val="24"/>
          <w:szCs w:val="24"/>
        </w:rPr>
      </w:pPr>
      <w:r>
        <w:rPr>
          <w:rFonts w:ascii="Maiandra GD" w:hAnsi="Maiandra GD"/>
          <w:b/>
          <w:sz w:val="24"/>
          <w:szCs w:val="24"/>
        </w:rPr>
        <w:t xml:space="preserve">Students must </w:t>
      </w:r>
      <w:r>
        <w:rPr>
          <w:rFonts w:ascii="Maiandra GD" w:hAnsi="Maiandra GD"/>
          <w:b/>
          <w:sz w:val="24"/>
          <w:szCs w:val="24"/>
          <w:u w:val="single"/>
        </w:rPr>
        <w:t>maintain</w:t>
      </w:r>
      <w:r>
        <w:rPr>
          <w:rFonts w:ascii="Maiandra GD" w:hAnsi="Maiandra GD"/>
          <w:b/>
          <w:sz w:val="24"/>
          <w:szCs w:val="24"/>
        </w:rPr>
        <w:t xml:space="preserve"> a 3.25 cumulative unweighted GPA in all core classes</w:t>
      </w:r>
    </w:p>
    <w:p w:rsidR="001F510D" w:rsidRDefault="001F510D" w:rsidP="001F510D">
      <w:pPr>
        <w:pStyle w:val="ListParagraph"/>
        <w:numPr>
          <w:ilvl w:val="0"/>
          <w:numId w:val="1"/>
        </w:numPr>
        <w:rPr>
          <w:rFonts w:ascii="Maiandra GD" w:hAnsi="Maiandra GD"/>
          <w:b/>
          <w:sz w:val="24"/>
          <w:szCs w:val="24"/>
        </w:rPr>
      </w:pPr>
      <w:r>
        <w:rPr>
          <w:rFonts w:ascii="Maiandra GD" w:hAnsi="Maiandra GD"/>
          <w:b/>
          <w:sz w:val="24"/>
          <w:szCs w:val="24"/>
        </w:rPr>
        <w:t>Students who earn a “C” or below per semester in any Honors level course will be encouraged to change out of the Honors level of that course.  If student should earn a “C” or below any two semesters, the student will no longer be part of the Honors program</w:t>
      </w:r>
    </w:p>
    <w:p w:rsidR="001F510D" w:rsidRDefault="001F510D" w:rsidP="001F510D">
      <w:pPr>
        <w:rPr>
          <w:rFonts w:ascii="Maiandra GD" w:hAnsi="Maiandra GD"/>
          <w:b/>
          <w:sz w:val="24"/>
          <w:szCs w:val="24"/>
        </w:rPr>
      </w:pPr>
    </w:p>
    <w:p w:rsidR="001F510D" w:rsidRDefault="001F510D" w:rsidP="001F510D">
      <w:pPr>
        <w:jc w:val="center"/>
        <w:rPr>
          <w:rFonts w:ascii="Maiandra GD" w:hAnsi="Maiandra GD"/>
          <w:b/>
          <w:sz w:val="24"/>
          <w:szCs w:val="24"/>
        </w:rPr>
      </w:pPr>
      <w:r>
        <w:rPr>
          <w:rFonts w:ascii="Maiandra GD" w:hAnsi="Maiandra GD"/>
          <w:b/>
          <w:sz w:val="24"/>
          <w:szCs w:val="24"/>
          <w:highlight w:val="yellow"/>
        </w:rPr>
        <w:t>Criteria may change with further development of the Honors Program.</w:t>
      </w:r>
    </w:p>
    <w:p w:rsidR="001F510D" w:rsidRDefault="001F510D" w:rsidP="001F510D">
      <w:pPr>
        <w:rPr>
          <w:rFonts w:ascii="Maiandra GD" w:hAnsi="Maiandra GD"/>
          <w:b/>
          <w:sz w:val="24"/>
          <w:szCs w:val="24"/>
        </w:rPr>
      </w:pPr>
    </w:p>
    <w:p w:rsidR="001F510D" w:rsidRDefault="001F510D" w:rsidP="001F510D">
      <w:pPr>
        <w:pStyle w:val="ListParagraph"/>
        <w:numPr>
          <w:ilvl w:val="0"/>
          <w:numId w:val="2"/>
        </w:numPr>
        <w:spacing w:after="0" w:line="240" w:lineRule="auto"/>
        <w:rPr>
          <w:rFonts w:ascii="Maiandra GD" w:hAnsi="Maiandra GD"/>
          <w:b/>
          <w:i/>
          <w:sz w:val="24"/>
          <w:szCs w:val="24"/>
        </w:rPr>
      </w:pPr>
      <w:r>
        <w:rPr>
          <w:rFonts w:ascii="Maiandra GD" w:hAnsi="Maiandra GD"/>
          <w:b/>
          <w:i/>
          <w:sz w:val="24"/>
          <w:szCs w:val="24"/>
        </w:rPr>
        <w:t xml:space="preserve">Students are allowed to take any Honors or advanced level course without participating in the Honors program as long as they have an “A” average (4.0 GPA) in that subject area.  </w:t>
      </w:r>
    </w:p>
    <w:p w:rsidR="001F510D" w:rsidRDefault="001F510D" w:rsidP="001F510D">
      <w:pPr>
        <w:pStyle w:val="ListParagraph"/>
        <w:numPr>
          <w:ilvl w:val="0"/>
          <w:numId w:val="2"/>
        </w:numPr>
        <w:spacing w:after="0" w:line="240" w:lineRule="auto"/>
        <w:rPr>
          <w:rFonts w:ascii="Maiandra GD" w:hAnsi="Maiandra GD"/>
          <w:b/>
          <w:i/>
          <w:sz w:val="24"/>
          <w:szCs w:val="24"/>
        </w:rPr>
      </w:pPr>
      <w:r>
        <w:rPr>
          <w:rFonts w:ascii="Maiandra GD" w:hAnsi="Maiandra GD"/>
          <w:b/>
          <w:i/>
          <w:sz w:val="24"/>
          <w:szCs w:val="24"/>
        </w:rPr>
        <w:t xml:space="preserve">They must make no lower than a semester grade of “B” in that subject area to remain in the Honors level.  </w:t>
      </w:r>
    </w:p>
    <w:p w:rsidR="001F510D" w:rsidRDefault="001F510D" w:rsidP="001F510D">
      <w:pPr>
        <w:pStyle w:val="ListParagraph"/>
        <w:numPr>
          <w:ilvl w:val="0"/>
          <w:numId w:val="2"/>
        </w:numPr>
        <w:spacing w:after="0" w:line="240" w:lineRule="auto"/>
        <w:rPr>
          <w:rFonts w:ascii="Maiandra GD" w:hAnsi="Maiandra GD"/>
          <w:b/>
          <w:i/>
          <w:sz w:val="24"/>
          <w:szCs w:val="24"/>
        </w:rPr>
      </w:pPr>
      <w:r>
        <w:rPr>
          <w:rFonts w:ascii="Maiandra GD" w:hAnsi="Maiandra GD"/>
          <w:b/>
          <w:i/>
          <w:sz w:val="24"/>
          <w:szCs w:val="24"/>
        </w:rPr>
        <w:t xml:space="preserve">Students who make a semester grade of “C” in an Honors class will not be allowed to take the Honors level the next year unless it is a graduation requirement. </w:t>
      </w:r>
    </w:p>
    <w:p w:rsidR="001F510D" w:rsidRDefault="001F510D" w:rsidP="001F510D">
      <w:pPr>
        <w:pStyle w:val="ListParagraph"/>
        <w:numPr>
          <w:ilvl w:val="0"/>
          <w:numId w:val="2"/>
        </w:numPr>
        <w:spacing w:after="0" w:line="240" w:lineRule="auto"/>
        <w:rPr>
          <w:rFonts w:ascii="Maiandra GD" w:hAnsi="Maiandra GD"/>
          <w:b/>
          <w:i/>
          <w:sz w:val="24"/>
          <w:szCs w:val="24"/>
        </w:rPr>
      </w:pPr>
      <w:r>
        <w:rPr>
          <w:rFonts w:ascii="Maiandra GD" w:hAnsi="Maiandra GD"/>
          <w:b/>
          <w:i/>
          <w:sz w:val="24"/>
          <w:szCs w:val="24"/>
        </w:rPr>
        <w:t xml:space="preserve">Previous teacher recommendation and both counselor and parent approval is also required to enroll in an Honors class for the first time if student is not a freshman.  </w:t>
      </w:r>
    </w:p>
    <w:p w:rsidR="001F510D" w:rsidRDefault="001F510D" w:rsidP="001F510D">
      <w:pPr>
        <w:pStyle w:val="ListParagraph"/>
        <w:numPr>
          <w:ilvl w:val="0"/>
          <w:numId w:val="2"/>
        </w:numPr>
        <w:spacing w:after="0" w:line="240" w:lineRule="auto"/>
        <w:rPr>
          <w:rFonts w:ascii="Maiandra GD" w:hAnsi="Maiandra GD"/>
          <w:b/>
          <w:i/>
          <w:sz w:val="24"/>
          <w:szCs w:val="24"/>
        </w:rPr>
      </w:pPr>
      <w:r>
        <w:rPr>
          <w:rFonts w:ascii="Maiandra GD" w:hAnsi="Maiandra GD"/>
          <w:b/>
          <w:i/>
          <w:sz w:val="24"/>
          <w:szCs w:val="24"/>
        </w:rPr>
        <w:t>Also taken into con</w:t>
      </w:r>
      <w:r w:rsidR="009E654F">
        <w:rPr>
          <w:rFonts w:ascii="Maiandra GD" w:hAnsi="Maiandra GD"/>
          <w:b/>
          <w:i/>
          <w:sz w:val="24"/>
          <w:szCs w:val="24"/>
        </w:rPr>
        <w:t>sideration will be scores on practice ACT assessments</w:t>
      </w:r>
      <w:r>
        <w:rPr>
          <w:rFonts w:ascii="Maiandra GD" w:hAnsi="Maiandra GD"/>
          <w:b/>
          <w:i/>
          <w:sz w:val="24"/>
          <w:szCs w:val="24"/>
        </w:rPr>
        <w:t>, the ACT, the TCAP Writing Assessments, and EOC</w:t>
      </w:r>
      <w:r w:rsidR="009E654F">
        <w:rPr>
          <w:rFonts w:ascii="Maiandra GD" w:hAnsi="Maiandra GD"/>
          <w:b/>
          <w:i/>
          <w:sz w:val="24"/>
          <w:szCs w:val="24"/>
        </w:rPr>
        <w:t>/</w:t>
      </w:r>
      <w:proofErr w:type="spellStart"/>
      <w:r w:rsidR="009E654F">
        <w:rPr>
          <w:rFonts w:ascii="Maiandra GD" w:hAnsi="Maiandra GD"/>
          <w:b/>
          <w:i/>
          <w:sz w:val="24"/>
          <w:szCs w:val="24"/>
        </w:rPr>
        <w:t>TnReady</w:t>
      </w:r>
      <w:proofErr w:type="spellEnd"/>
      <w:r>
        <w:rPr>
          <w:rFonts w:ascii="Maiandra GD" w:hAnsi="Maiandra GD"/>
          <w:b/>
          <w:i/>
          <w:sz w:val="24"/>
          <w:szCs w:val="24"/>
        </w:rPr>
        <w:t xml:space="preserve"> exams.</w:t>
      </w:r>
    </w:p>
    <w:p w:rsidR="001F510D" w:rsidRDefault="001F510D" w:rsidP="001F510D">
      <w:pPr>
        <w:spacing w:after="0" w:line="240" w:lineRule="auto"/>
        <w:rPr>
          <w:rFonts w:ascii="Maiandra GD" w:hAnsi="Maiandra GD"/>
          <w:b/>
          <w:i/>
          <w:sz w:val="24"/>
          <w:szCs w:val="24"/>
        </w:rPr>
      </w:pPr>
    </w:p>
    <w:p w:rsidR="00A65C1B" w:rsidRPr="00A65C1B" w:rsidRDefault="00A65C1B" w:rsidP="00A65C1B">
      <w:pPr>
        <w:ind w:left="7200"/>
        <w:rPr>
          <w:i/>
          <w:sz w:val="18"/>
          <w:szCs w:val="18"/>
        </w:rPr>
      </w:pPr>
      <w:r w:rsidRPr="00A65C1B">
        <w:rPr>
          <w:i/>
          <w:sz w:val="18"/>
          <w:szCs w:val="18"/>
        </w:rPr>
        <w:t xml:space="preserve">Revised </w:t>
      </w:r>
      <w:r>
        <w:rPr>
          <w:i/>
          <w:sz w:val="18"/>
          <w:szCs w:val="18"/>
        </w:rPr>
        <w:t>0</w:t>
      </w:r>
      <w:r w:rsidR="009E654F">
        <w:rPr>
          <w:i/>
          <w:sz w:val="18"/>
          <w:szCs w:val="18"/>
        </w:rPr>
        <w:t>8/30/2017</w:t>
      </w:r>
      <w:bookmarkStart w:id="0" w:name="_GoBack"/>
      <w:bookmarkEnd w:id="0"/>
    </w:p>
    <w:sectPr w:rsidR="00A65C1B" w:rsidRPr="00A65C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A80863"/>
    <w:multiLevelType w:val="hybridMultilevel"/>
    <w:tmpl w:val="BF3272D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BF707C0"/>
    <w:multiLevelType w:val="hybridMultilevel"/>
    <w:tmpl w:val="4E7C8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10D"/>
    <w:rsid w:val="001F510D"/>
    <w:rsid w:val="008017F6"/>
    <w:rsid w:val="009E654F"/>
    <w:rsid w:val="00A65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0A21B"/>
  <w15:chartTrackingRefBased/>
  <w15:docId w15:val="{AEB82C38-8C80-4F49-903B-DE2B9C176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10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1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03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Malinda Owens</dc:creator>
  <cp:keywords/>
  <dc:description/>
  <cp:lastModifiedBy>Malinda Owens</cp:lastModifiedBy>
  <cp:revision>2</cp:revision>
  <dcterms:created xsi:type="dcterms:W3CDTF">2017-08-30T14:11:00Z</dcterms:created>
  <dcterms:modified xsi:type="dcterms:W3CDTF">2017-08-30T14:11:00Z</dcterms:modified>
</cp:coreProperties>
</file>