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03" w:rsidRPr="00B65D97" w:rsidRDefault="00D009CD" w:rsidP="00D009CD">
      <w:pPr>
        <w:jc w:val="center"/>
        <w:rPr>
          <w:rFonts w:ascii="Book Antiqua" w:hAnsi="Book Antiqua"/>
          <w:b/>
          <w:sz w:val="24"/>
        </w:rPr>
      </w:pPr>
      <w:r w:rsidRPr="00B65D97">
        <w:rPr>
          <w:rFonts w:ascii="Book Antiqua" w:hAnsi="Book Antiqua"/>
          <w:b/>
          <w:sz w:val="24"/>
        </w:rPr>
        <w:t>CASWELL COUNTY BOARD OF EDUCATION</w:t>
      </w:r>
    </w:p>
    <w:p w:rsidR="00D009CD" w:rsidRPr="00B65D97" w:rsidRDefault="00902CCF" w:rsidP="00D009CD">
      <w:pPr>
        <w:jc w:val="center"/>
        <w:rPr>
          <w:rFonts w:ascii="Book Antiqua" w:hAnsi="Book Antiqua"/>
          <w:b/>
          <w:sz w:val="24"/>
        </w:rPr>
      </w:pPr>
      <w:proofErr w:type="gramStart"/>
      <w:r>
        <w:rPr>
          <w:rFonts w:ascii="Book Antiqua" w:hAnsi="Book Antiqua"/>
          <w:b/>
          <w:sz w:val="24"/>
        </w:rPr>
        <w:t xml:space="preserve">AUGUST 10, </w:t>
      </w:r>
      <w:r w:rsidR="00D009CD" w:rsidRPr="00B65D97">
        <w:rPr>
          <w:rFonts w:ascii="Book Antiqua" w:hAnsi="Book Antiqua"/>
          <w:b/>
          <w:sz w:val="24"/>
        </w:rPr>
        <w:t>201</w:t>
      </w:r>
      <w:r w:rsidR="00B06552" w:rsidRPr="00B65D97">
        <w:rPr>
          <w:rFonts w:ascii="Book Antiqua" w:hAnsi="Book Antiqua"/>
          <w:b/>
          <w:sz w:val="24"/>
        </w:rPr>
        <w:t>5</w:t>
      </w:r>
      <w:r w:rsidR="00D009CD" w:rsidRPr="00B65D97">
        <w:rPr>
          <w:rFonts w:ascii="Book Antiqua" w:hAnsi="Book Antiqua"/>
          <w:b/>
          <w:sz w:val="24"/>
        </w:rPr>
        <w:t xml:space="preserve"> @ </w:t>
      </w:r>
      <w:r w:rsidR="00593E99">
        <w:rPr>
          <w:rFonts w:ascii="Book Antiqua" w:hAnsi="Book Antiqua"/>
          <w:b/>
          <w:sz w:val="24"/>
        </w:rPr>
        <w:t xml:space="preserve">6:30 </w:t>
      </w:r>
      <w:r w:rsidR="001F68F9">
        <w:rPr>
          <w:rFonts w:ascii="Book Antiqua" w:hAnsi="Book Antiqua"/>
          <w:b/>
          <w:sz w:val="24"/>
        </w:rPr>
        <w:t>P</w:t>
      </w:r>
      <w:r w:rsidR="0079043C">
        <w:rPr>
          <w:rFonts w:ascii="Book Antiqua" w:hAnsi="Book Antiqua"/>
          <w:b/>
          <w:sz w:val="24"/>
        </w:rPr>
        <w:t>.</w:t>
      </w:r>
      <w:r w:rsidR="00D009CD" w:rsidRPr="00B65D97">
        <w:rPr>
          <w:rFonts w:ascii="Book Antiqua" w:hAnsi="Book Antiqua"/>
          <w:b/>
          <w:sz w:val="24"/>
        </w:rPr>
        <w:t>M.</w:t>
      </w:r>
      <w:proofErr w:type="gramEnd"/>
    </w:p>
    <w:p w:rsidR="00D009CD" w:rsidRPr="009F3EC1" w:rsidRDefault="00D009CD" w:rsidP="00D009CD">
      <w:pPr>
        <w:jc w:val="center"/>
        <w:rPr>
          <w:rFonts w:ascii="Book Antiqua" w:hAnsi="Book Antiqua"/>
          <w:b/>
          <w:sz w:val="24"/>
        </w:rPr>
      </w:pPr>
      <w:r w:rsidRPr="009F3EC1">
        <w:rPr>
          <w:rFonts w:ascii="Book Antiqua" w:hAnsi="Book Antiqua"/>
          <w:b/>
          <w:sz w:val="24"/>
          <w:highlight w:val="yellow"/>
        </w:rPr>
        <w:t>AGENDA</w:t>
      </w:r>
    </w:p>
    <w:p w:rsidR="00D009CD" w:rsidRPr="00D34DFB" w:rsidRDefault="00D009CD" w:rsidP="00D009CD">
      <w:pPr>
        <w:jc w:val="center"/>
        <w:rPr>
          <w:rFonts w:ascii="Book Antiqua" w:hAnsi="Book Antiqua"/>
          <w:b/>
          <w:sz w:val="12"/>
        </w:rPr>
      </w:pPr>
    </w:p>
    <w:p w:rsidR="00D009CD" w:rsidRPr="00607CFB" w:rsidRDefault="00D009CD" w:rsidP="00D009CD">
      <w:pPr>
        <w:pStyle w:val="ListParagraph"/>
        <w:numPr>
          <w:ilvl w:val="0"/>
          <w:numId w:val="1"/>
        </w:numPr>
        <w:rPr>
          <w:rFonts w:ascii="Book Antiqua" w:hAnsi="Book Antiqua"/>
          <w:b/>
        </w:rPr>
      </w:pPr>
      <w:r w:rsidRPr="00607CFB">
        <w:rPr>
          <w:rFonts w:ascii="Book Antiqua" w:hAnsi="Book Antiqua"/>
          <w:b/>
        </w:rPr>
        <w:t>CALL TO ORDER</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Invocation</w:t>
      </w:r>
    </w:p>
    <w:p w:rsidR="00731F09" w:rsidRPr="00BA39C3" w:rsidRDefault="00731F09" w:rsidP="00D009CD">
      <w:pPr>
        <w:pStyle w:val="ListParagraph"/>
        <w:numPr>
          <w:ilvl w:val="1"/>
          <w:numId w:val="1"/>
        </w:numPr>
        <w:rPr>
          <w:rFonts w:ascii="Book Antiqua" w:hAnsi="Book Antiqua"/>
          <w:sz w:val="20"/>
        </w:rPr>
      </w:pPr>
      <w:r w:rsidRPr="00BA39C3">
        <w:rPr>
          <w:rFonts w:ascii="Book Antiqua" w:hAnsi="Book Antiqua"/>
          <w:sz w:val="20"/>
        </w:rPr>
        <w:t>Pledge of Allegiance</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 xml:space="preserve">Approval of </w:t>
      </w:r>
      <w:r w:rsidR="008049E0" w:rsidRPr="00BA39C3">
        <w:rPr>
          <w:rFonts w:ascii="Book Antiqua" w:hAnsi="Book Antiqua"/>
          <w:sz w:val="20"/>
        </w:rPr>
        <w:t>Minutes</w:t>
      </w:r>
      <w:r w:rsidR="00E803AD">
        <w:rPr>
          <w:rFonts w:ascii="Book Antiqua" w:hAnsi="Book Antiqua"/>
          <w:sz w:val="20"/>
        </w:rPr>
        <w:t xml:space="preserve"> (Ju</w:t>
      </w:r>
      <w:r w:rsidR="00902CCF">
        <w:rPr>
          <w:rFonts w:ascii="Book Antiqua" w:hAnsi="Book Antiqua"/>
          <w:sz w:val="20"/>
        </w:rPr>
        <w:t xml:space="preserve">ly 20, </w:t>
      </w:r>
      <w:r w:rsidR="00E803AD">
        <w:rPr>
          <w:rFonts w:ascii="Book Antiqua" w:hAnsi="Book Antiqua"/>
          <w:sz w:val="20"/>
        </w:rPr>
        <w:t>2015)</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 xml:space="preserve">Approval of </w:t>
      </w:r>
      <w:r w:rsidR="008049E0" w:rsidRPr="00BA39C3">
        <w:rPr>
          <w:rFonts w:ascii="Book Antiqua" w:hAnsi="Book Antiqua"/>
          <w:sz w:val="20"/>
        </w:rPr>
        <w:t>Agenda</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Announcements</w:t>
      </w:r>
      <w:r w:rsidR="00731F09" w:rsidRPr="00BA39C3">
        <w:rPr>
          <w:rFonts w:ascii="Book Antiqua" w:hAnsi="Book Antiqua"/>
          <w:sz w:val="20"/>
        </w:rPr>
        <w:t>/Honors/Recognition</w:t>
      </w:r>
    </w:p>
    <w:p w:rsidR="00D009CD" w:rsidRPr="00BA39C3" w:rsidRDefault="00D009CD" w:rsidP="00D009CD">
      <w:pPr>
        <w:pStyle w:val="ListParagraph"/>
        <w:numPr>
          <w:ilvl w:val="1"/>
          <w:numId w:val="1"/>
        </w:numPr>
        <w:rPr>
          <w:rFonts w:ascii="Book Antiqua" w:hAnsi="Book Antiqua"/>
          <w:sz w:val="20"/>
        </w:rPr>
      </w:pPr>
      <w:r w:rsidRPr="00BA39C3">
        <w:rPr>
          <w:rFonts w:ascii="Book Antiqua" w:hAnsi="Book Antiqua"/>
          <w:sz w:val="20"/>
        </w:rPr>
        <w:t>Public Comments</w:t>
      </w:r>
    </w:p>
    <w:p w:rsidR="00311704" w:rsidRPr="00D34DFB" w:rsidRDefault="00311704" w:rsidP="00311704">
      <w:pPr>
        <w:rPr>
          <w:rFonts w:ascii="Book Antiqua" w:hAnsi="Book Antiqua"/>
          <w:sz w:val="12"/>
        </w:rPr>
      </w:pPr>
    </w:p>
    <w:p w:rsidR="00D009CD" w:rsidRPr="00607CFB" w:rsidRDefault="00D009CD" w:rsidP="00D009CD">
      <w:pPr>
        <w:pStyle w:val="ListParagraph"/>
        <w:numPr>
          <w:ilvl w:val="0"/>
          <w:numId w:val="1"/>
        </w:numPr>
        <w:rPr>
          <w:rFonts w:ascii="Book Antiqua" w:hAnsi="Book Antiqua"/>
          <w:b/>
        </w:rPr>
      </w:pPr>
      <w:r w:rsidRPr="00607CFB">
        <w:rPr>
          <w:rFonts w:ascii="Book Antiqua" w:hAnsi="Book Antiqua"/>
          <w:b/>
        </w:rPr>
        <w:t>UNFINISHED BUSINESS</w:t>
      </w:r>
    </w:p>
    <w:p w:rsidR="00431244" w:rsidRDefault="00902CCF" w:rsidP="00431244">
      <w:pPr>
        <w:pStyle w:val="ListParagraph"/>
        <w:numPr>
          <w:ilvl w:val="0"/>
          <w:numId w:val="2"/>
        </w:numPr>
        <w:rPr>
          <w:rFonts w:ascii="Book Antiqua" w:hAnsi="Book Antiqua"/>
          <w:sz w:val="20"/>
        </w:rPr>
      </w:pPr>
      <w:proofErr w:type="spellStart"/>
      <w:r>
        <w:rPr>
          <w:rFonts w:ascii="Book Antiqua" w:hAnsi="Book Antiqua"/>
          <w:sz w:val="20"/>
        </w:rPr>
        <w:t>GradPoint</w:t>
      </w:r>
      <w:proofErr w:type="spellEnd"/>
    </w:p>
    <w:p w:rsidR="00902CCF" w:rsidRPr="00593E99" w:rsidRDefault="00902CCF" w:rsidP="00431244">
      <w:pPr>
        <w:pStyle w:val="ListParagraph"/>
        <w:numPr>
          <w:ilvl w:val="0"/>
          <w:numId w:val="2"/>
        </w:numPr>
        <w:rPr>
          <w:rFonts w:ascii="Book Antiqua" w:hAnsi="Book Antiqua"/>
          <w:sz w:val="20"/>
        </w:rPr>
      </w:pPr>
      <w:r>
        <w:rPr>
          <w:rFonts w:ascii="Book Antiqua" w:hAnsi="Book Antiqua"/>
          <w:sz w:val="20"/>
        </w:rPr>
        <w:t>Policy # 4</w:t>
      </w:r>
      <w:r w:rsidR="00692B9C">
        <w:rPr>
          <w:rFonts w:ascii="Book Antiqua" w:hAnsi="Book Antiqua"/>
          <w:sz w:val="20"/>
        </w:rPr>
        <w:t>2</w:t>
      </w:r>
      <w:r>
        <w:rPr>
          <w:rFonts w:ascii="Book Antiqua" w:hAnsi="Book Antiqua"/>
          <w:sz w:val="20"/>
        </w:rPr>
        <w:t xml:space="preserve">0, </w:t>
      </w:r>
      <w:r w:rsidR="008F528A">
        <w:rPr>
          <w:rFonts w:ascii="Book Antiqua" w:hAnsi="Book Antiqua"/>
          <w:sz w:val="20"/>
        </w:rPr>
        <w:t>Communicable Diseases</w:t>
      </w:r>
    </w:p>
    <w:p w:rsidR="00583C9A" w:rsidRPr="00D34DFB" w:rsidRDefault="00583C9A" w:rsidP="00583C9A">
      <w:pPr>
        <w:rPr>
          <w:rFonts w:ascii="Book Antiqua" w:hAnsi="Book Antiqua"/>
          <w:sz w:val="12"/>
        </w:rPr>
      </w:pPr>
    </w:p>
    <w:p w:rsidR="00D009CD" w:rsidRPr="00607CFB" w:rsidRDefault="00D009CD" w:rsidP="00D009CD">
      <w:pPr>
        <w:pStyle w:val="ListParagraph"/>
        <w:numPr>
          <w:ilvl w:val="0"/>
          <w:numId w:val="1"/>
        </w:numPr>
        <w:rPr>
          <w:rFonts w:ascii="Book Antiqua" w:hAnsi="Book Antiqua"/>
          <w:b/>
        </w:rPr>
      </w:pPr>
      <w:r w:rsidRPr="00607CFB">
        <w:rPr>
          <w:rFonts w:ascii="Book Antiqua" w:hAnsi="Book Antiqua"/>
          <w:b/>
        </w:rPr>
        <w:t>NEW BUSINESS</w:t>
      </w:r>
    </w:p>
    <w:p w:rsidR="009D13BB" w:rsidRDefault="009D13BB" w:rsidP="00DB5F8C">
      <w:pPr>
        <w:pStyle w:val="ListParagraph"/>
        <w:numPr>
          <w:ilvl w:val="0"/>
          <w:numId w:val="3"/>
        </w:numPr>
        <w:rPr>
          <w:rFonts w:ascii="Book Antiqua" w:hAnsi="Book Antiqua"/>
          <w:sz w:val="20"/>
        </w:rPr>
      </w:pPr>
      <w:r>
        <w:rPr>
          <w:rFonts w:ascii="Book Antiqua" w:hAnsi="Book Antiqua"/>
          <w:sz w:val="20"/>
        </w:rPr>
        <w:t>Consent Agenda</w:t>
      </w:r>
    </w:p>
    <w:p w:rsidR="009D13BB" w:rsidRDefault="009D13BB" w:rsidP="009D13BB">
      <w:pPr>
        <w:pStyle w:val="ListParagraph"/>
        <w:numPr>
          <w:ilvl w:val="1"/>
          <w:numId w:val="3"/>
        </w:numPr>
        <w:rPr>
          <w:rFonts w:ascii="Book Antiqua" w:hAnsi="Book Antiqua"/>
          <w:sz w:val="20"/>
        </w:rPr>
      </w:pPr>
      <w:r>
        <w:rPr>
          <w:rFonts w:ascii="Book Antiqua" w:hAnsi="Book Antiqua"/>
          <w:sz w:val="20"/>
        </w:rPr>
        <w:t>Request</w:t>
      </w:r>
      <w:r w:rsidR="00593E99">
        <w:rPr>
          <w:rFonts w:ascii="Book Antiqua" w:hAnsi="Book Antiqua"/>
          <w:sz w:val="20"/>
        </w:rPr>
        <w:t>s</w:t>
      </w:r>
      <w:r>
        <w:rPr>
          <w:rFonts w:ascii="Book Antiqua" w:hAnsi="Book Antiqua"/>
          <w:sz w:val="20"/>
        </w:rPr>
        <w:t xml:space="preserve"> for Transfer</w:t>
      </w:r>
    </w:p>
    <w:p w:rsidR="00E803AD" w:rsidRDefault="00E803AD" w:rsidP="009D13BB">
      <w:pPr>
        <w:pStyle w:val="ListParagraph"/>
        <w:numPr>
          <w:ilvl w:val="1"/>
          <w:numId w:val="3"/>
        </w:numPr>
        <w:rPr>
          <w:rFonts w:ascii="Book Antiqua" w:hAnsi="Book Antiqua"/>
          <w:sz w:val="20"/>
        </w:rPr>
      </w:pPr>
      <w:r>
        <w:rPr>
          <w:rFonts w:ascii="Book Antiqua" w:hAnsi="Book Antiqua"/>
          <w:sz w:val="20"/>
        </w:rPr>
        <w:t>Fundraising requests (</w:t>
      </w:r>
      <w:r w:rsidR="00902CCF">
        <w:rPr>
          <w:rFonts w:ascii="Book Antiqua" w:hAnsi="Book Antiqua"/>
          <w:sz w:val="20"/>
        </w:rPr>
        <w:t>South/</w:t>
      </w:r>
      <w:proofErr w:type="spellStart"/>
      <w:r w:rsidR="00902CCF">
        <w:rPr>
          <w:rFonts w:ascii="Book Antiqua" w:hAnsi="Book Antiqua"/>
          <w:sz w:val="20"/>
        </w:rPr>
        <w:t>Stoney</w:t>
      </w:r>
      <w:proofErr w:type="spellEnd"/>
      <w:r w:rsidR="00902CCF">
        <w:rPr>
          <w:rFonts w:ascii="Book Antiqua" w:hAnsi="Book Antiqua"/>
          <w:sz w:val="20"/>
        </w:rPr>
        <w:t xml:space="preserve"> Creek/N.L. Dillard)</w:t>
      </w:r>
    </w:p>
    <w:p w:rsidR="00207D54" w:rsidRDefault="00207D54" w:rsidP="00DB5F8C">
      <w:pPr>
        <w:pStyle w:val="ListParagraph"/>
        <w:numPr>
          <w:ilvl w:val="0"/>
          <w:numId w:val="3"/>
        </w:numPr>
        <w:rPr>
          <w:rFonts w:ascii="Book Antiqua" w:hAnsi="Book Antiqua"/>
          <w:sz w:val="20"/>
        </w:rPr>
      </w:pPr>
      <w:r>
        <w:rPr>
          <w:rFonts w:ascii="Book Antiqua" w:hAnsi="Book Antiqua"/>
          <w:sz w:val="20"/>
        </w:rPr>
        <w:t>School Food Services Bids 2015-16</w:t>
      </w:r>
      <w:r w:rsidR="00902CCF">
        <w:rPr>
          <w:rFonts w:ascii="Book Antiqua" w:hAnsi="Book Antiqua"/>
          <w:sz w:val="20"/>
        </w:rPr>
        <w:t xml:space="preserve"> (Milk/Dairy/Ice Cream)</w:t>
      </w:r>
    </w:p>
    <w:p w:rsidR="00D34DFB" w:rsidRDefault="008F528A" w:rsidP="00DB5F8C">
      <w:pPr>
        <w:pStyle w:val="ListParagraph"/>
        <w:numPr>
          <w:ilvl w:val="0"/>
          <w:numId w:val="3"/>
        </w:numPr>
        <w:rPr>
          <w:rFonts w:ascii="Book Antiqua" w:hAnsi="Book Antiqua"/>
          <w:sz w:val="20"/>
        </w:rPr>
      </w:pPr>
      <w:r>
        <w:rPr>
          <w:rFonts w:ascii="Book Antiqua" w:hAnsi="Book Antiqua"/>
          <w:sz w:val="20"/>
        </w:rPr>
        <w:t>Innovative High School</w:t>
      </w:r>
    </w:p>
    <w:p w:rsidR="00D45342" w:rsidRPr="00D34DFB" w:rsidRDefault="00D45342" w:rsidP="00431244">
      <w:pPr>
        <w:rPr>
          <w:rFonts w:ascii="Book Antiqua" w:hAnsi="Book Antiqua"/>
          <w:sz w:val="12"/>
        </w:rPr>
      </w:pPr>
    </w:p>
    <w:p w:rsidR="00A00A83" w:rsidRPr="00607CFB" w:rsidRDefault="00A00A83" w:rsidP="00A00A83">
      <w:pPr>
        <w:pStyle w:val="ListParagraph"/>
        <w:numPr>
          <w:ilvl w:val="0"/>
          <w:numId w:val="1"/>
        </w:numPr>
        <w:rPr>
          <w:rFonts w:ascii="Book Antiqua" w:hAnsi="Book Antiqua"/>
          <w:b/>
        </w:rPr>
      </w:pPr>
      <w:r w:rsidRPr="00607CFB">
        <w:rPr>
          <w:rFonts w:ascii="Book Antiqua" w:hAnsi="Book Antiqua"/>
          <w:b/>
        </w:rPr>
        <w:t>SUPERINTENDENT UPDATES</w:t>
      </w:r>
    </w:p>
    <w:p w:rsidR="00207D54" w:rsidRDefault="008F528A" w:rsidP="00A00A83">
      <w:pPr>
        <w:pStyle w:val="ListParagraph"/>
        <w:numPr>
          <w:ilvl w:val="0"/>
          <w:numId w:val="5"/>
        </w:numPr>
        <w:rPr>
          <w:rFonts w:ascii="Book Antiqua" w:hAnsi="Book Antiqua"/>
          <w:sz w:val="20"/>
        </w:rPr>
      </w:pPr>
      <w:r>
        <w:rPr>
          <w:rFonts w:ascii="Book Antiqua" w:hAnsi="Book Antiqua"/>
          <w:sz w:val="20"/>
        </w:rPr>
        <w:t>None at this time</w:t>
      </w:r>
    </w:p>
    <w:p w:rsidR="00A00A83" w:rsidRPr="008F528A" w:rsidRDefault="00A00A83" w:rsidP="008F528A">
      <w:pPr>
        <w:rPr>
          <w:rFonts w:ascii="Book Antiqua" w:hAnsi="Book Antiqua"/>
          <w:sz w:val="20"/>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REPORTS</w:t>
      </w:r>
    </w:p>
    <w:p w:rsidR="009F3EC1" w:rsidRDefault="008F528A" w:rsidP="004C22F9">
      <w:pPr>
        <w:pStyle w:val="ListParagraph"/>
        <w:numPr>
          <w:ilvl w:val="0"/>
          <w:numId w:val="2"/>
        </w:numPr>
        <w:rPr>
          <w:rFonts w:ascii="Book Antiqua" w:hAnsi="Book Antiqua"/>
          <w:sz w:val="20"/>
        </w:rPr>
      </w:pPr>
      <w:r>
        <w:rPr>
          <w:rFonts w:ascii="Book Antiqua" w:hAnsi="Book Antiqua"/>
          <w:sz w:val="20"/>
        </w:rPr>
        <w:t>BYHS – Ms. JoAnna Gwynn</w:t>
      </w:r>
    </w:p>
    <w:p w:rsidR="00AC101E" w:rsidRDefault="00AC101E" w:rsidP="004C22F9">
      <w:pPr>
        <w:pStyle w:val="ListParagraph"/>
        <w:numPr>
          <w:ilvl w:val="0"/>
          <w:numId w:val="2"/>
        </w:numPr>
        <w:rPr>
          <w:rFonts w:ascii="Book Antiqua" w:hAnsi="Book Antiqua"/>
          <w:sz w:val="20"/>
        </w:rPr>
      </w:pPr>
      <w:r>
        <w:rPr>
          <w:rFonts w:ascii="Book Antiqua" w:hAnsi="Book Antiqua"/>
          <w:sz w:val="20"/>
        </w:rPr>
        <w:t>N.L. Dillard Fundraising Summary (2014-15)</w:t>
      </w:r>
    </w:p>
    <w:p w:rsidR="00B573EE" w:rsidRPr="00D34DFB" w:rsidRDefault="00B573EE" w:rsidP="00431244">
      <w:pPr>
        <w:rPr>
          <w:rFonts w:ascii="Book Antiqua" w:hAnsi="Book Antiqua"/>
          <w:sz w:val="12"/>
        </w:rPr>
      </w:pPr>
    </w:p>
    <w:p w:rsidR="00144778" w:rsidRPr="00BA39C3" w:rsidRDefault="00144778" w:rsidP="00144778">
      <w:pPr>
        <w:pStyle w:val="ListParagraph"/>
        <w:numPr>
          <w:ilvl w:val="0"/>
          <w:numId w:val="1"/>
        </w:numPr>
        <w:jc w:val="both"/>
        <w:rPr>
          <w:rFonts w:ascii="Book Antiqua" w:hAnsi="Book Antiqua"/>
          <w:sz w:val="18"/>
          <w:szCs w:val="20"/>
        </w:rPr>
      </w:pPr>
      <w:r w:rsidRPr="00607CFB">
        <w:rPr>
          <w:rFonts w:ascii="Book Antiqua" w:hAnsi="Book Antiqua"/>
          <w:b/>
        </w:rPr>
        <w:t>CLOSED SESSION</w:t>
      </w:r>
      <w:r w:rsidRPr="008310B2">
        <w:rPr>
          <w:rFonts w:ascii="Book Antiqua" w:hAnsi="Book Antiqua"/>
          <w:szCs w:val="20"/>
        </w:rPr>
        <w:t xml:space="preserve"> </w:t>
      </w:r>
      <w:r w:rsidRPr="00BA39C3">
        <w:rPr>
          <w:rFonts w:ascii="Book Antiqua" w:hAnsi="Book Antiqua"/>
          <w:sz w:val="18"/>
          <w:szCs w:val="20"/>
        </w:rPr>
        <w:t>(I move that the Caswell County Board of Public Education go into closed session for the purpose of considering a personnel action that involves an officer or employee of this Board (NC General Statute 143-318.11(a)(6); and for the purpose of discussing information that is privileged, confidential or not a public record (NC General Statute 143-318.11(a)(1).</w:t>
      </w:r>
    </w:p>
    <w:p w:rsidR="00144778" w:rsidRPr="007A5C51" w:rsidRDefault="00144778" w:rsidP="00144778">
      <w:pPr>
        <w:ind w:left="360"/>
        <w:rPr>
          <w:rFonts w:ascii="Book Antiqua" w:hAnsi="Book Antiqua"/>
          <w:sz w:val="14"/>
          <w:szCs w:val="20"/>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PERSONNEL</w:t>
      </w:r>
    </w:p>
    <w:p w:rsidR="001F1C1A" w:rsidRDefault="008F528A" w:rsidP="00144778">
      <w:pPr>
        <w:pStyle w:val="ListParagraph"/>
        <w:numPr>
          <w:ilvl w:val="0"/>
          <w:numId w:val="2"/>
        </w:numPr>
        <w:rPr>
          <w:rFonts w:ascii="Book Antiqua" w:hAnsi="Book Antiqua"/>
          <w:sz w:val="20"/>
        </w:rPr>
      </w:pPr>
      <w:r>
        <w:rPr>
          <w:rFonts w:ascii="Book Antiqua" w:hAnsi="Book Antiqua"/>
          <w:sz w:val="20"/>
        </w:rPr>
        <w:t>Listing of school food services employees / locations</w:t>
      </w:r>
    </w:p>
    <w:p w:rsidR="002F3E45" w:rsidRPr="00B60983" w:rsidRDefault="008F528A" w:rsidP="00144778">
      <w:pPr>
        <w:pStyle w:val="ListParagraph"/>
        <w:numPr>
          <w:ilvl w:val="0"/>
          <w:numId w:val="2"/>
        </w:numPr>
        <w:rPr>
          <w:rFonts w:ascii="Book Antiqua" w:hAnsi="Book Antiqua"/>
          <w:sz w:val="20"/>
        </w:rPr>
      </w:pPr>
      <w:r>
        <w:rPr>
          <w:rFonts w:ascii="Book Antiqua" w:hAnsi="Book Antiqua"/>
          <w:sz w:val="20"/>
        </w:rPr>
        <w:t>Personnel listing</w:t>
      </w:r>
    </w:p>
    <w:p w:rsidR="00E46F74" w:rsidRPr="007A5C51" w:rsidRDefault="00E46F74" w:rsidP="00E46F74">
      <w:pPr>
        <w:rPr>
          <w:rFonts w:ascii="Book Antiqua" w:hAnsi="Book Antiqua"/>
          <w:sz w:val="12"/>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COMMUNICATIONS</w:t>
      </w:r>
    </w:p>
    <w:p w:rsidR="002F5A93" w:rsidRDefault="002F5A93" w:rsidP="002F5A93">
      <w:pPr>
        <w:pStyle w:val="ListParagraph"/>
        <w:numPr>
          <w:ilvl w:val="0"/>
          <w:numId w:val="2"/>
        </w:numPr>
        <w:rPr>
          <w:rFonts w:ascii="Book Antiqua" w:hAnsi="Book Antiqua"/>
          <w:sz w:val="20"/>
        </w:rPr>
      </w:pPr>
      <w:r>
        <w:rPr>
          <w:rFonts w:ascii="Book Antiqua" w:hAnsi="Book Antiqua"/>
          <w:sz w:val="20"/>
        </w:rPr>
        <w:t>AIG Survey  Results</w:t>
      </w:r>
    </w:p>
    <w:p w:rsidR="00207D54" w:rsidRDefault="002F5A93" w:rsidP="008F21D9">
      <w:pPr>
        <w:pStyle w:val="ListParagraph"/>
        <w:numPr>
          <w:ilvl w:val="0"/>
          <w:numId w:val="2"/>
        </w:numPr>
        <w:rPr>
          <w:rFonts w:ascii="Book Antiqua" w:hAnsi="Book Antiqua"/>
          <w:sz w:val="20"/>
        </w:rPr>
      </w:pPr>
      <w:r>
        <w:rPr>
          <w:rFonts w:ascii="Book Antiqua" w:hAnsi="Book Antiqua"/>
          <w:sz w:val="20"/>
        </w:rPr>
        <w:t xml:space="preserve">Convocation information </w:t>
      </w:r>
    </w:p>
    <w:p w:rsidR="008F528A" w:rsidRDefault="008F528A" w:rsidP="008F21D9">
      <w:pPr>
        <w:pStyle w:val="ListParagraph"/>
        <w:numPr>
          <w:ilvl w:val="0"/>
          <w:numId w:val="2"/>
        </w:numPr>
        <w:rPr>
          <w:rFonts w:ascii="Book Antiqua" w:hAnsi="Book Antiqua"/>
          <w:sz w:val="20"/>
        </w:rPr>
      </w:pPr>
      <w:r>
        <w:rPr>
          <w:rFonts w:ascii="Book Antiqua" w:hAnsi="Book Antiqua"/>
          <w:sz w:val="20"/>
        </w:rPr>
        <w:t>NCSBA upcoming webinar schedule</w:t>
      </w:r>
    </w:p>
    <w:p w:rsidR="002E63D4" w:rsidRPr="00D34DFB" w:rsidRDefault="002E63D4" w:rsidP="002F3E45">
      <w:pPr>
        <w:rPr>
          <w:rFonts w:ascii="Book Antiqua" w:hAnsi="Book Antiqua"/>
          <w:sz w:val="14"/>
        </w:rPr>
      </w:pPr>
    </w:p>
    <w:p w:rsidR="00144778" w:rsidRPr="00607CFB" w:rsidRDefault="00144778" w:rsidP="00144778">
      <w:pPr>
        <w:pStyle w:val="ListParagraph"/>
        <w:numPr>
          <w:ilvl w:val="0"/>
          <w:numId w:val="1"/>
        </w:numPr>
        <w:rPr>
          <w:rFonts w:ascii="Book Antiqua" w:hAnsi="Book Antiqua"/>
          <w:b/>
        </w:rPr>
      </w:pPr>
      <w:r w:rsidRPr="00607CFB">
        <w:rPr>
          <w:rFonts w:ascii="Book Antiqua" w:hAnsi="Book Antiqua"/>
          <w:b/>
        </w:rPr>
        <w:t>BOARD MEMBER OBSERVATIONS</w:t>
      </w:r>
    </w:p>
    <w:p w:rsidR="008451C5" w:rsidRPr="007A5C51" w:rsidRDefault="00E57CF8" w:rsidP="008451C5">
      <w:pPr>
        <w:pStyle w:val="ListParagraph"/>
        <w:numPr>
          <w:ilvl w:val="0"/>
          <w:numId w:val="2"/>
        </w:numPr>
        <w:rPr>
          <w:rFonts w:ascii="Book Antiqua" w:hAnsi="Book Antiqua"/>
          <w:sz w:val="20"/>
        </w:rPr>
      </w:pPr>
      <w:r w:rsidRPr="007A5C51">
        <w:rPr>
          <w:rFonts w:ascii="Book Antiqua" w:hAnsi="Book Antiqua"/>
          <w:sz w:val="20"/>
        </w:rPr>
        <w:t>None at this time</w:t>
      </w:r>
    </w:p>
    <w:p w:rsidR="00785706" w:rsidRPr="007A5C51" w:rsidRDefault="00785706" w:rsidP="00785706">
      <w:pPr>
        <w:rPr>
          <w:rFonts w:ascii="Book Antiqua" w:hAnsi="Book Antiqua"/>
          <w:b/>
          <w:sz w:val="12"/>
        </w:rPr>
      </w:pPr>
    </w:p>
    <w:p w:rsidR="002F5A93" w:rsidRDefault="00144778" w:rsidP="00D34DFB">
      <w:pPr>
        <w:jc w:val="both"/>
        <w:rPr>
          <w:rFonts w:ascii="Book Antiqua" w:hAnsi="Book Antiqua"/>
          <w:sz w:val="20"/>
        </w:rPr>
      </w:pPr>
      <w:r w:rsidRPr="00B65D97">
        <w:rPr>
          <w:rFonts w:ascii="Book Antiqua" w:hAnsi="Book Antiqua"/>
          <w:sz w:val="20"/>
        </w:rPr>
        <w:t xml:space="preserve">The next scheduled meeting is </w:t>
      </w:r>
      <w:r w:rsidR="00207D54">
        <w:rPr>
          <w:rFonts w:ascii="Book Antiqua" w:hAnsi="Book Antiqua"/>
          <w:b/>
          <w:sz w:val="20"/>
          <w:highlight w:val="yellow"/>
          <w:u w:val="single"/>
        </w:rPr>
        <w:t xml:space="preserve">August </w:t>
      </w:r>
      <w:r w:rsidR="002F5A93">
        <w:rPr>
          <w:rFonts w:ascii="Book Antiqua" w:hAnsi="Book Antiqua"/>
          <w:b/>
          <w:sz w:val="20"/>
          <w:highlight w:val="yellow"/>
          <w:u w:val="single"/>
        </w:rPr>
        <w:t>24</w:t>
      </w:r>
      <w:r w:rsidR="008F21D9" w:rsidRPr="00B65D97">
        <w:rPr>
          <w:rFonts w:ascii="Book Antiqua" w:hAnsi="Book Antiqua"/>
          <w:b/>
          <w:sz w:val="20"/>
          <w:highlight w:val="yellow"/>
          <w:u w:val="single"/>
        </w:rPr>
        <w:t xml:space="preserve">, </w:t>
      </w:r>
      <w:r w:rsidR="00AD74FE" w:rsidRPr="00B65D97">
        <w:rPr>
          <w:rFonts w:ascii="Book Antiqua" w:hAnsi="Book Antiqua"/>
          <w:b/>
          <w:sz w:val="20"/>
          <w:highlight w:val="yellow"/>
          <w:u w:val="single"/>
        </w:rPr>
        <w:t>201</w:t>
      </w:r>
      <w:r w:rsidR="00352F6E" w:rsidRPr="00B65D97">
        <w:rPr>
          <w:rFonts w:ascii="Book Antiqua" w:hAnsi="Book Antiqua"/>
          <w:b/>
          <w:sz w:val="20"/>
          <w:highlight w:val="yellow"/>
          <w:u w:val="single"/>
        </w:rPr>
        <w:t>5</w:t>
      </w:r>
      <w:r w:rsidR="00AD74FE" w:rsidRPr="00B65D97">
        <w:rPr>
          <w:rFonts w:ascii="Book Antiqua" w:hAnsi="Book Antiqua"/>
          <w:b/>
          <w:sz w:val="20"/>
          <w:highlight w:val="yellow"/>
          <w:u w:val="single"/>
        </w:rPr>
        <w:t xml:space="preserve"> </w:t>
      </w:r>
      <w:r w:rsidRPr="00B65D97">
        <w:rPr>
          <w:rFonts w:ascii="Book Antiqua" w:hAnsi="Book Antiqua"/>
          <w:b/>
          <w:sz w:val="20"/>
          <w:highlight w:val="yellow"/>
          <w:u w:val="single"/>
        </w:rPr>
        <w:t xml:space="preserve">at </w:t>
      </w:r>
      <w:r w:rsidR="0060039B">
        <w:rPr>
          <w:rFonts w:ascii="Book Antiqua" w:hAnsi="Book Antiqua"/>
          <w:b/>
          <w:sz w:val="20"/>
          <w:highlight w:val="yellow"/>
          <w:u w:val="single"/>
        </w:rPr>
        <w:t>6:30 p</w:t>
      </w:r>
      <w:r w:rsidR="008F21D9" w:rsidRPr="00B65D97">
        <w:rPr>
          <w:rFonts w:ascii="Book Antiqua" w:hAnsi="Book Antiqua"/>
          <w:b/>
          <w:sz w:val="20"/>
          <w:highlight w:val="yellow"/>
          <w:u w:val="single"/>
        </w:rPr>
        <w:t>.</w:t>
      </w:r>
      <w:r w:rsidR="00E57CF8" w:rsidRPr="00B65D97">
        <w:rPr>
          <w:rFonts w:ascii="Book Antiqua" w:hAnsi="Book Antiqua"/>
          <w:b/>
          <w:sz w:val="20"/>
          <w:highlight w:val="yellow"/>
          <w:u w:val="single"/>
        </w:rPr>
        <w:t>m.</w:t>
      </w:r>
      <w:r w:rsidR="00E57CF8" w:rsidRPr="00B65D97">
        <w:rPr>
          <w:rFonts w:ascii="Book Antiqua" w:hAnsi="Book Antiqua"/>
          <w:b/>
          <w:sz w:val="20"/>
          <w:u w:val="single"/>
        </w:rPr>
        <w:t xml:space="preserve"> </w:t>
      </w:r>
      <w:r w:rsidRPr="00B65D97">
        <w:rPr>
          <w:rFonts w:ascii="Book Antiqua" w:hAnsi="Book Antiqua"/>
          <w:sz w:val="20"/>
        </w:rPr>
        <w:t>in the Whitley Administration Building</w:t>
      </w:r>
    </w:p>
    <w:p w:rsidR="002F5A93" w:rsidRDefault="002F5A93" w:rsidP="00D34DFB">
      <w:pPr>
        <w:jc w:val="both"/>
        <w:rPr>
          <w:rFonts w:ascii="Book Antiqua" w:hAnsi="Book Antiqua"/>
          <w:sz w:val="20"/>
        </w:rPr>
      </w:pPr>
    </w:p>
    <w:p w:rsidR="00274A9F" w:rsidRDefault="00144778" w:rsidP="00D34DFB">
      <w:pPr>
        <w:jc w:val="both"/>
        <w:rPr>
          <w:rFonts w:ascii="Book Antiqua" w:hAnsi="Book Antiqua"/>
          <w:sz w:val="20"/>
        </w:rPr>
      </w:pPr>
      <w:r w:rsidRPr="00B65D97">
        <w:rPr>
          <w:rFonts w:ascii="Book Antiqua" w:hAnsi="Book Antiqua"/>
          <w:sz w:val="20"/>
        </w:rPr>
        <w:t>.</w:t>
      </w:r>
      <w:r w:rsidR="00274A9F">
        <w:rPr>
          <w:rFonts w:ascii="Book Antiqua" w:hAnsi="Book Antiqua"/>
          <w:sz w:val="20"/>
        </w:rPr>
        <w:br w:type="page"/>
      </w:r>
    </w:p>
    <w:p w:rsidR="008F528A" w:rsidRDefault="008F528A" w:rsidP="001F1C1A">
      <w:pPr>
        <w:jc w:val="center"/>
        <w:rPr>
          <w:rFonts w:ascii="Reprise Title" w:hAnsi="Reprise Title"/>
          <w:sz w:val="48"/>
        </w:rPr>
      </w:pPr>
    </w:p>
    <w:p w:rsidR="008F528A" w:rsidRPr="008F528A" w:rsidRDefault="008F528A" w:rsidP="001F1C1A">
      <w:pPr>
        <w:jc w:val="center"/>
        <w:rPr>
          <w:rFonts w:ascii="Reprise Title" w:hAnsi="Reprise Title"/>
          <w:color w:val="FF0000"/>
          <w:sz w:val="144"/>
        </w:rPr>
      </w:pPr>
    </w:p>
    <w:p w:rsidR="00144778" w:rsidRPr="008F528A" w:rsidRDefault="008F528A" w:rsidP="001F1C1A">
      <w:pPr>
        <w:jc w:val="center"/>
        <w:rPr>
          <w:rFonts w:ascii="Reprise Title" w:hAnsi="Reprise Title"/>
          <w:color w:val="FF0000"/>
          <w:sz w:val="144"/>
        </w:rPr>
      </w:pPr>
      <w:r w:rsidRPr="008F528A">
        <w:rPr>
          <w:rFonts w:ascii="Reprise Title" w:hAnsi="Reprise Title"/>
          <w:color w:val="FF0000"/>
          <w:sz w:val="144"/>
        </w:rPr>
        <w:t>REMINDER</w:t>
      </w:r>
      <w:r w:rsidR="00274A9F" w:rsidRPr="008F528A">
        <w:rPr>
          <w:rFonts w:ascii="Reprise Title" w:hAnsi="Reprise Title"/>
          <w:color w:val="FF0000"/>
          <w:sz w:val="144"/>
        </w:rPr>
        <w:t>:</w:t>
      </w:r>
    </w:p>
    <w:p w:rsidR="00274A9F" w:rsidRDefault="00274A9F" w:rsidP="00A70D58">
      <w:pPr>
        <w:jc w:val="both"/>
        <w:rPr>
          <w:rFonts w:ascii="Book Antiqua" w:hAnsi="Book Antiqua"/>
          <w:sz w:val="20"/>
        </w:rPr>
      </w:pPr>
    </w:p>
    <w:p w:rsidR="001F1C1A" w:rsidRDefault="001F1C1A" w:rsidP="00A70D58">
      <w:pPr>
        <w:jc w:val="both"/>
        <w:rPr>
          <w:rFonts w:ascii="Book Antiqua" w:hAnsi="Book Antiqua"/>
          <w:sz w:val="20"/>
        </w:rPr>
      </w:pPr>
    </w:p>
    <w:p w:rsidR="008F528A" w:rsidRDefault="008F528A" w:rsidP="00A70D58">
      <w:pPr>
        <w:jc w:val="both"/>
        <w:rPr>
          <w:rFonts w:ascii="Book Antiqua" w:hAnsi="Book Antiqua"/>
          <w:sz w:val="20"/>
        </w:rPr>
      </w:pPr>
    </w:p>
    <w:p w:rsidR="008F528A" w:rsidRDefault="008F528A" w:rsidP="00A70D58">
      <w:pPr>
        <w:jc w:val="both"/>
        <w:rPr>
          <w:rFonts w:ascii="Book Antiqua" w:hAnsi="Book Antiqua"/>
          <w:sz w:val="20"/>
        </w:rPr>
      </w:pPr>
    </w:p>
    <w:p w:rsidR="008F528A" w:rsidRDefault="008F528A" w:rsidP="00A70D58">
      <w:pPr>
        <w:jc w:val="both"/>
        <w:rPr>
          <w:rFonts w:ascii="Book Antiqua" w:hAnsi="Book Antiqua"/>
          <w:sz w:val="20"/>
        </w:rPr>
      </w:pPr>
    </w:p>
    <w:p w:rsidR="008F528A" w:rsidRPr="008F528A" w:rsidRDefault="008F528A" w:rsidP="008F528A">
      <w:pPr>
        <w:jc w:val="center"/>
        <w:rPr>
          <w:rFonts w:ascii="Book Antiqua" w:hAnsi="Book Antiqua"/>
          <w:sz w:val="36"/>
        </w:rPr>
      </w:pPr>
      <w:r w:rsidRPr="008F528A">
        <w:rPr>
          <w:rFonts w:ascii="Book Antiqua" w:hAnsi="Book Antiqua"/>
          <w:sz w:val="36"/>
        </w:rPr>
        <w:t>Please arrive at 5:30 to participate in a short video clip which we are preparing for convocation.  A light dinner meal will be served for you to enjoy prior to the 6:30 board meeting.</w:t>
      </w:r>
    </w:p>
    <w:p w:rsidR="008F528A" w:rsidRPr="008F528A" w:rsidRDefault="008F528A" w:rsidP="008F528A">
      <w:pPr>
        <w:jc w:val="center"/>
        <w:rPr>
          <w:rFonts w:ascii="Book Antiqua" w:hAnsi="Book Antiqua"/>
          <w:sz w:val="36"/>
        </w:rPr>
      </w:pPr>
    </w:p>
    <w:p w:rsidR="008F528A" w:rsidRPr="008F528A" w:rsidRDefault="008F528A" w:rsidP="008F528A">
      <w:pPr>
        <w:jc w:val="center"/>
        <w:rPr>
          <w:rFonts w:ascii="Book Antiqua" w:hAnsi="Book Antiqua"/>
          <w:sz w:val="36"/>
        </w:rPr>
      </w:pPr>
      <w:r w:rsidRPr="008F528A">
        <w:rPr>
          <w:rFonts w:ascii="Book Antiqua" w:hAnsi="Book Antiqua"/>
          <w:sz w:val="36"/>
        </w:rPr>
        <w:t>See you on Monday!</w:t>
      </w:r>
    </w:p>
    <w:p w:rsidR="008F528A" w:rsidRPr="008F528A" w:rsidRDefault="008F528A" w:rsidP="008F528A">
      <w:pPr>
        <w:jc w:val="center"/>
        <w:rPr>
          <w:rFonts w:ascii="Book Antiqua" w:hAnsi="Book Antiqua"/>
          <w:sz w:val="36"/>
        </w:rPr>
      </w:pPr>
    </w:p>
    <w:p w:rsidR="008F528A" w:rsidRDefault="008F528A" w:rsidP="008F528A">
      <w:pPr>
        <w:jc w:val="center"/>
        <w:rPr>
          <w:rFonts w:ascii="Book Antiqua" w:hAnsi="Book Antiqua"/>
          <w:sz w:val="36"/>
        </w:rPr>
      </w:pPr>
    </w:p>
    <w:p w:rsidR="004C62A4" w:rsidRPr="004C62A4" w:rsidRDefault="004C62A4" w:rsidP="008F528A">
      <w:pPr>
        <w:jc w:val="center"/>
        <w:rPr>
          <w:rFonts w:ascii="Book Antiqua" w:hAnsi="Book Antiqua"/>
          <w:b/>
          <w:sz w:val="36"/>
          <w:u w:val="single"/>
        </w:rPr>
      </w:pPr>
      <w:r w:rsidRPr="004C62A4">
        <w:rPr>
          <w:rFonts w:ascii="Book Antiqua" w:hAnsi="Book Antiqua"/>
          <w:b/>
          <w:sz w:val="36"/>
          <w:u w:val="single"/>
        </w:rPr>
        <w:t>Note:</w:t>
      </w:r>
    </w:p>
    <w:p w:rsidR="004C62A4" w:rsidRPr="008F528A" w:rsidRDefault="004C62A4" w:rsidP="008F528A">
      <w:pPr>
        <w:jc w:val="center"/>
        <w:rPr>
          <w:rFonts w:ascii="Book Antiqua" w:hAnsi="Book Antiqua"/>
          <w:sz w:val="36"/>
        </w:rPr>
      </w:pPr>
      <w:r>
        <w:rPr>
          <w:rFonts w:ascii="Book Antiqua" w:hAnsi="Book Antiqua"/>
          <w:sz w:val="36"/>
        </w:rPr>
        <w:t>AIG Surveys (as listed on agenda) will be at your place to take home for your review.  These are summaries for each school.  If you prefer to see the “original” please let me know.</w:t>
      </w:r>
    </w:p>
    <w:sectPr w:rsidR="004C62A4" w:rsidRPr="008F528A" w:rsidSect="00B60983">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eprise Titl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8B1"/>
    <w:multiLevelType w:val="hybridMultilevel"/>
    <w:tmpl w:val="6DA4A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15A8F"/>
    <w:multiLevelType w:val="hybridMultilevel"/>
    <w:tmpl w:val="F70C37C2"/>
    <w:lvl w:ilvl="0" w:tplc="4F34D2B8">
      <w:start w:val="1"/>
      <w:numFmt w:val="upperRoman"/>
      <w:pStyle w:val="Heading1"/>
      <w:lvlText w:val="%1."/>
      <w:lvlJc w:val="left"/>
      <w:pPr>
        <w:tabs>
          <w:tab w:val="num" w:pos="1305"/>
        </w:tabs>
        <w:ind w:left="1305" w:hanging="720"/>
      </w:pPr>
      <w:rPr>
        <w:rFonts w:hint="default"/>
      </w:rPr>
    </w:lvl>
    <w:lvl w:ilvl="1" w:tplc="04090019">
      <w:start w:val="1"/>
      <w:numFmt w:val="lowerLetter"/>
      <w:lvlText w:val="%2."/>
      <w:lvlJc w:val="left"/>
      <w:pPr>
        <w:tabs>
          <w:tab w:val="num" w:pos="1665"/>
        </w:tabs>
        <w:ind w:left="1665" w:hanging="360"/>
      </w:pPr>
    </w:lvl>
    <w:lvl w:ilvl="2" w:tplc="9E3CD1E4">
      <w:start w:val="1"/>
      <w:numFmt w:val="upperLetter"/>
      <w:lvlText w:val="%3."/>
      <w:lvlJc w:val="left"/>
      <w:pPr>
        <w:tabs>
          <w:tab w:val="num" w:pos="2565"/>
        </w:tabs>
        <w:ind w:left="2565" w:hanging="360"/>
      </w:pPr>
      <w:rPr>
        <w:rFonts w:hint="default"/>
      </w:rPr>
    </w:lvl>
    <w:lvl w:ilvl="3" w:tplc="0409000B">
      <w:start w:val="1"/>
      <w:numFmt w:val="bullet"/>
      <w:lvlText w:val=""/>
      <w:lvlJc w:val="left"/>
      <w:pPr>
        <w:tabs>
          <w:tab w:val="num" w:pos="3105"/>
        </w:tabs>
        <w:ind w:left="3105" w:hanging="360"/>
      </w:pPr>
      <w:rPr>
        <w:rFonts w:ascii="Wingdings" w:hAnsi="Wingdings" w:hint="default"/>
      </w:r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211429E6"/>
    <w:multiLevelType w:val="hybridMultilevel"/>
    <w:tmpl w:val="61C8C18C"/>
    <w:lvl w:ilvl="0" w:tplc="910849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337B5"/>
    <w:multiLevelType w:val="hybridMultilevel"/>
    <w:tmpl w:val="A54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44CCE"/>
    <w:multiLevelType w:val="hybridMultilevel"/>
    <w:tmpl w:val="FC9EF920"/>
    <w:lvl w:ilvl="0" w:tplc="04F445A0">
      <w:start w:val="1"/>
      <w:numFmt w:val="upp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FEF792E"/>
    <w:multiLevelType w:val="hybridMultilevel"/>
    <w:tmpl w:val="5896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F72ED0"/>
    <w:multiLevelType w:val="hybridMultilevel"/>
    <w:tmpl w:val="591E44F8"/>
    <w:lvl w:ilvl="0" w:tplc="2BE4146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009CD"/>
    <w:rsid w:val="000021BC"/>
    <w:rsid w:val="0000588D"/>
    <w:rsid w:val="00025AF1"/>
    <w:rsid w:val="00044CE2"/>
    <w:rsid w:val="000515ED"/>
    <w:rsid w:val="00063139"/>
    <w:rsid w:val="000A04CB"/>
    <w:rsid w:val="000A6628"/>
    <w:rsid w:val="000B2B9A"/>
    <w:rsid w:val="000C4635"/>
    <w:rsid w:val="000D2F83"/>
    <w:rsid w:val="000D4724"/>
    <w:rsid w:val="000E00B4"/>
    <w:rsid w:val="000E28BB"/>
    <w:rsid w:val="000E2E6A"/>
    <w:rsid w:val="000E5831"/>
    <w:rsid w:val="000F3566"/>
    <w:rsid w:val="00104C89"/>
    <w:rsid w:val="001144DF"/>
    <w:rsid w:val="00115C6E"/>
    <w:rsid w:val="0014201C"/>
    <w:rsid w:val="00144778"/>
    <w:rsid w:val="00166610"/>
    <w:rsid w:val="0017353F"/>
    <w:rsid w:val="001751CA"/>
    <w:rsid w:val="00177003"/>
    <w:rsid w:val="00183B04"/>
    <w:rsid w:val="00184C4C"/>
    <w:rsid w:val="001B39F4"/>
    <w:rsid w:val="001B7E97"/>
    <w:rsid w:val="001D2DD2"/>
    <w:rsid w:val="001E3742"/>
    <w:rsid w:val="001E4E40"/>
    <w:rsid w:val="001F039B"/>
    <w:rsid w:val="001F0D3D"/>
    <w:rsid w:val="001F1C1A"/>
    <w:rsid w:val="001F68F9"/>
    <w:rsid w:val="00205122"/>
    <w:rsid w:val="00207D54"/>
    <w:rsid w:val="00221354"/>
    <w:rsid w:val="00237F93"/>
    <w:rsid w:val="00244EAA"/>
    <w:rsid w:val="00250CE3"/>
    <w:rsid w:val="00257693"/>
    <w:rsid w:val="0026610B"/>
    <w:rsid w:val="00274A9F"/>
    <w:rsid w:val="00292C68"/>
    <w:rsid w:val="00293C53"/>
    <w:rsid w:val="00294345"/>
    <w:rsid w:val="002A53EF"/>
    <w:rsid w:val="002B35BF"/>
    <w:rsid w:val="002C4F71"/>
    <w:rsid w:val="002E07BA"/>
    <w:rsid w:val="002E4D2F"/>
    <w:rsid w:val="002E63D4"/>
    <w:rsid w:val="002F3E45"/>
    <w:rsid w:val="002F5A93"/>
    <w:rsid w:val="002F5F50"/>
    <w:rsid w:val="00310252"/>
    <w:rsid w:val="00311704"/>
    <w:rsid w:val="0031458D"/>
    <w:rsid w:val="003171CC"/>
    <w:rsid w:val="00334FDB"/>
    <w:rsid w:val="00343030"/>
    <w:rsid w:val="003438A6"/>
    <w:rsid w:val="00351048"/>
    <w:rsid w:val="00352F6E"/>
    <w:rsid w:val="00375466"/>
    <w:rsid w:val="00391E6E"/>
    <w:rsid w:val="00397737"/>
    <w:rsid w:val="003A5CCC"/>
    <w:rsid w:val="003B7B10"/>
    <w:rsid w:val="003D7665"/>
    <w:rsid w:val="003F2CFE"/>
    <w:rsid w:val="00431244"/>
    <w:rsid w:val="00435558"/>
    <w:rsid w:val="004447D6"/>
    <w:rsid w:val="004537D8"/>
    <w:rsid w:val="004538B9"/>
    <w:rsid w:val="00455288"/>
    <w:rsid w:val="00457F5E"/>
    <w:rsid w:val="00482767"/>
    <w:rsid w:val="00493F42"/>
    <w:rsid w:val="004A0ACD"/>
    <w:rsid w:val="004B3C94"/>
    <w:rsid w:val="004B5ED8"/>
    <w:rsid w:val="004C22F9"/>
    <w:rsid w:val="004C3D07"/>
    <w:rsid w:val="004C62A4"/>
    <w:rsid w:val="004D62EF"/>
    <w:rsid w:val="004D6FF0"/>
    <w:rsid w:val="004E7C67"/>
    <w:rsid w:val="00504136"/>
    <w:rsid w:val="005056F7"/>
    <w:rsid w:val="00512BF7"/>
    <w:rsid w:val="00514A66"/>
    <w:rsid w:val="005358B8"/>
    <w:rsid w:val="0053799F"/>
    <w:rsid w:val="00540EF6"/>
    <w:rsid w:val="00546AD9"/>
    <w:rsid w:val="0055783A"/>
    <w:rsid w:val="00572CC1"/>
    <w:rsid w:val="005827CF"/>
    <w:rsid w:val="00583C9A"/>
    <w:rsid w:val="00584A1D"/>
    <w:rsid w:val="00593E99"/>
    <w:rsid w:val="005946BD"/>
    <w:rsid w:val="0059607A"/>
    <w:rsid w:val="005A3482"/>
    <w:rsid w:val="005B1BA3"/>
    <w:rsid w:val="005B5E3E"/>
    <w:rsid w:val="005D14A5"/>
    <w:rsid w:val="005D3D54"/>
    <w:rsid w:val="005E3C1E"/>
    <w:rsid w:val="005F7FFD"/>
    <w:rsid w:val="0060039B"/>
    <w:rsid w:val="00605B92"/>
    <w:rsid w:val="00607CFB"/>
    <w:rsid w:val="00610FDA"/>
    <w:rsid w:val="00614726"/>
    <w:rsid w:val="006331FB"/>
    <w:rsid w:val="00633FC4"/>
    <w:rsid w:val="00636369"/>
    <w:rsid w:val="00637FEF"/>
    <w:rsid w:val="00646774"/>
    <w:rsid w:val="00650A2C"/>
    <w:rsid w:val="006654DC"/>
    <w:rsid w:val="0068459C"/>
    <w:rsid w:val="00692B9C"/>
    <w:rsid w:val="006976DC"/>
    <w:rsid w:val="006A7774"/>
    <w:rsid w:val="006B070E"/>
    <w:rsid w:val="006B65DD"/>
    <w:rsid w:val="006B7D9C"/>
    <w:rsid w:val="006C4384"/>
    <w:rsid w:val="006E34A0"/>
    <w:rsid w:val="006E38BE"/>
    <w:rsid w:val="006E5E05"/>
    <w:rsid w:val="006F2E90"/>
    <w:rsid w:val="006F6120"/>
    <w:rsid w:val="00704957"/>
    <w:rsid w:val="00713DD2"/>
    <w:rsid w:val="00721E03"/>
    <w:rsid w:val="00731F09"/>
    <w:rsid w:val="0073577E"/>
    <w:rsid w:val="00736874"/>
    <w:rsid w:val="00750384"/>
    <w:rsid w:val="00750D5B"/>
    <w:rsid w:val="00785706"/>
    <w:rsid w:val="00787253"/>
    <w:rsid w:val="0079043C"/>
    <w:rsid w:val="007A5C51"/>
    <w:rsid w:val="007F621B"/>
    <w:rsid w:val="00800F32"/>
    <w:rsid w:val="00801CEE"/>
    <w:rsid w:val="008049E0"/>
    <w:rsid w:val="00820E2F"/>
    <w:rsid w:val="008310B2"/>
    <w:rsid w:val="008451C5"/>
    <w:rsid w:val="0088052E"/>
    <w:rsid w:val="00885A99"/>
    <w:rsid w:val="00893249"/>
    <w:rsid w:val="00897E57"/>
    <w:rsid w:val="008A184E"/>
    <w:rsid w:val="008A1B2A"/>
    <w:rsid w:val="008A2560"/>
    <w:rsid w:val="008D5852"/>
    <w:rsid w:val="008D7C51"/>
    <w:rsid w:val="008E47E5"/>
    <w:rsid w:val="008E6B13"/>
    <w:rsid w:val="008E6D4F"/>
    <w:rsid w:val="008F0606"/>
    <w:rsid w:val="008F21D9"/>
    <w:rsid w:val="008F528A"/>
    <w:rsid w:val="00902CCF"/>
    <w:rsid w:val="00957432"/>
    <w:rsid w:val="00964199"/>
    <w:rsid w:val="00965FB6"/>
    <w:rsid w:val="009703B1"/>
    <w:rsid w:val="009717BB"/>
    <w:rsid w:val="009718A3"/>
    <w:rsid w:val="009725FE"/>
    <w:rsid w:val="00977634"/>
    <w:rsid w:val="009A03DC"/>
    <w:rsid w:val="009B46B1"/>
    <w:rsid w:val="009C084C"/>
    <w:rsid w:val="009C53E4"/>
    <w:rsid w:val="009C623A"/>
    <w:rsid w:val="009D13BB"/>
    <w:rsid w:val="009D244C"/>
    <w:rsid w:val="009E0041"/>
    <w:rsid w:val="009E16D3"/>
    <w:rsid w:val="009E2B57"/>
    <w:rsid w:val="009E5511"/>
    <w:rsid w:val="009E79EA"/>
    <w:rsid w:val="009E7E7F"/>
    <w:rsid w:val="009F3C13"/>
    <w:rsid w:val="009F3EC1"/>
    <w:rsid w:val="009F3F2D"/>
    <w:rsid w:val="009F675D"/>
    <w:rsid w:val="00A00A83"/>
    <w:rsid w:val="00A34F94"/>
    <w:rsid w:val="00A4344C"/>
    <w:rsid w:val="00A533A1"/>
    <w:rsid w:val="00A54696"/>
    <w:rsid w:val="00A61A59"/>
    <w:rsid w:val="00A70D58"/>
    <w:rsid w:val="00A72098"/>
    <w:rsid w:val="00A77B64"/>
    <w:rsid w:val="00A818FF"/>
    <w:rsid w:val="00A94A1E"/>
    <w:rsid w:val="00A975EF"/>
    <w:rsid w:val="00AA78B4"/>
    <w:rsid w:val="00AC101E"/>
    <w:rsid w:val="00AC483B"/>
    <w:rsid w:val="00AC777B"/>
    <w:rsid w:val="00AD2757"/>
    <w:rsid w:val="00AD392A"/>
    <w:rsid w:val="00AD74FE"/>
    <w:rsid w:val="00AE066D"/>
    <w:rsid w:val="00AF0CBB"/>
    <w:rsid w:val="00B00F77"/>
    <w:rsid w:val="00B01512"/>
    <w:rsid w:val="00B06552"/>
    <w:rsid w:val="00B10E6C"/>
    <w:rsid w:val="00B2114F"/>
    <w:rsid w:val="00B271B0"/>
    <w:rsid w:val="00B3024A"/>
    <w:rsid w:val="00B33C26"/>
    <w:rsid w:val="00B4060D"/>
    <w:rsid w:val="00B573EE"/>
    <w:rsid w:val="00B60983"/>
    <w:rsid w:val="00B65D97"/>
    <w:rsid w:val="00B846F2"/>
    <w:rsid w:val="00BA39C3"/>
    <w:rsid w:val="00BB1756"/>
    <w:rsid w:val="00BB52E7"/>
    <w:rsid w:val="00BB7D9F"/>
    <w:rsid w:val="00BC1C95"/>
    <w:rsid w:val="00BE1BEA"/>
    <w:rsid w:val="00BE2999"/>
    <w:rsid w:val="00BF5123"/>
    <w:rsid w:val="00C122AB"/>
    <w:rsid w:val="00C13F8E"/>
    <w:rsid w:val="00C17BF3"/>
    <w:rsid w:val="00C3227C"/>
    <w:rsid w:val="00C80A57"/>
    <w:rsid w:val="00C83266"/>
    <w:rsid w:val="00C8693F"/>
    <w:rsid w:val="00CA56E6"/>
    <w:rsid w:val="00CB5AA0"/>
    <w:rsid w:val="00CC4E4D"/>
    <w:rsid w:val="00CC6887"/>
    <w:rsid w:val="00CE13F2"/>
    <w:rsid w:val="00CF1B9C"/>
    <w:rsid w:val="00D009CD"/>
    <w:rsid w:val="00D016EB"/>
    <w:rsid w:val="00D07913"/>
    <w:rsid w:val="00D1137E"/>
    <w:rsid w:val="00D171A3"/>
    <w:rsid w:val="00D179A5"/>
    <w:rsid w:val="00D201DC"/>
    <w:rsid w:val="00D212EB"/>
    <w:rsid w:val="00D34DFB"/>
    <w:rsid w:val="00D45152"/>
    <w:rsid w:val="00D45342"/>
    <w:rsid w:val="00D563A4"/>
    <w:rsid w:val="00D9274D"/>
    <w:rsid w:val="00DA236E"/>
    <w:rsid w:val="00DA3A7D"/>
    <w:rsid w:val="00DB5F8C"/>
    <w:rsid w:val="00DB7C30"/>
    <w:rsid w:val="00DC20A0"/>
    <w:rsid w:val="00DC32AB"/>
    <w:rsid w:val="00DD264E"/>
    <w:rsid w:val="00DD663A"/>
    <w:rsid w:val="00DD7939"/>
    <w:rsid w:val="00DF6BEF"/>
    <w:rsid w:val="00E13DEF"/>
    <w:rsid w:val="00E46F74"/>
    <w:rsid w:val="00E57CF8"/>
    <w:rsid w:val="00E6079F"/>
    <w:rsid w:val="00E619BB"/>
    <w:rsid w:val="00E75A85"/>
    <w:rsid w:val="00E803AD"/>
    <w:rsid w:val="00E82836"/>
    <w:rsid w:val="00E844E4"/>
    <w:rsid w:val="00E91B08"/>
    <w:rsid w:val="00E92A52"/>
    <w:rsid w:val="00EA0036"/>
    <w:rsid w:val="00EB0D2B"/>
    <w:rsid w:val="00EB357B"/>
    <w:rsid w:val="00EB5747"/>
    <w:rsid w:val="00EB7B77"/>
    <w:rsid w:val="00EC322A"/>
    <w:rsid w:val="00ED7B9D"/>
    <w:rsid w:val="00EE68F1"/>
    <w:rsid w:val="00EF4915"/>
    <w:rsid w:val="00EF5278"/>
    <w:rsid w:val="00EF7445"/>
    <w:rsid w:val="00F03798"/>
    <w:rsid w:val="00F05306"/>
    <w:rsid w:val="00F22E26"/>
    <w:rsid w:val="00F34EC6"/>
    <w:rsid w:val="00F40C48"/>
    <w:rsid w:val="00F4267F"/>
    <w:rsid w:val="00F43F74"/>
    <w:rsid w:val="00F61976"/>
    <w:rsid w:val="00F65576"/>
    <w:rsid w:val="00F937E1"/>
    <w:rsid w:val="00F972EC"/>
    <w:rsid w:val="00FA7244"/>
    <w:rsid w:val="00FA7B53"/>
    <w:rsid w:val="00FB5733"/>
    <w:rsid w:val="00FC6D60"/>
    <w:rsid w:val="00FD624C"/>
    <w:rsid w:val="00FE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3"/>
  </w:style>
  <w:style w:type="paragraph" w:styleId="Heading1">
    <w:name w:val="heading 1"/>
    <w:basedOn w:val="Normal"/>
    <w:next w:val="Normal"/>
    <w:link w:val="Heading1Char"/>
    <w:qFormat/>
    <w:rsid w:val="00352F6E"/>
    <w:pPr>
      <w:keepNext/>
      <w:numPr>
        <w:numId w:val="6"/>
      </w:numPr>
      <w:tabs>
        <w:tab w:val="right" w:pos="720"/>
        <w:tab w:val="left" w:pos="1080"/>
        <w:tab w:val="left" w:pos="1440"/>
        <w:tab w:val="left" w:pos="1800"/>
        <w:tab w:val="left" w:pos="2160"/>
        <w:tab w:val="left" w:pos="2520"/>
        <w:tab w:val="left" w:pos="2880"/>
      </w:tabs>
      <w:outlineLvl w:val="0"/>
    </w:pPr>
    <w:rPr>
      <w:rFonts w:ascii="Book Antiqua" w:eastAsia="Times New Roman" w:hAnsi="Book Antiqu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CD"/>
    <w:pPr>
      <w:ind w:left="720"/>
      <w:contextualSpacing/>
    </w:pPr>
  </w:style>
  <w:style w:type="character" w:customStyle="1" w:styleId="Heading1Char">
    <w:name w:val="Heading 1 Char"/>
    <w:basedOn w:val="DefaultParagraphFont"/>
    <w:link w:val="Heading1"/>
    <w:rsid w:val="00352F6E"/>
    <w:rPr>
      <w:rFonts w:ascii="Book Antiqua" w:eastAsia="Times New Roman" w:hAnsi="Book Antiqua" w:cs="Times New Roman"/>
      <w:b/>
      <w:bCs/>
      <w:sz w:val="24"/>
      <w:szCs w:val="24"/>
    </w:rPr>
  </w:style>
  <w:style w:type="table" w:styleId="TableGrid">
    <w:name w:val="Table Grid"/>
    <w:basedOn w:val="TableNormal"/>
    <w:uiPriority w:val="59"/>
    <w:rsid w:val="00D9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11F1-E4B1-4BF9-A478-0A42E6DD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connie.kimrey</dc:creator>
  <cp:keywords/>
  <dc:description/>
  <cp:lastModifiedBy>connie.kimrey</cp:lastModifiedBy>
  <cp:revision>6</cp:revision>
  <cp:lastPrinted>2015-08-06T14:05:00Z</cp:lastPrinted>
  <dcterms:created xsi:type="dcterms:W3CDTF">2015-08-05T18:28:00Z</dcterms:created>
  <dcterms:modified xsi:type="dcterms:W3CDTF">2015-08-06T14:05:00Z</dcterms:modified>
</cp:coreProperties>
</file>