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03" w:rsidRPr="00B65D97" w:rsidRDefault="00D009CD" w:rsidP="00D009CD">
      <w:pPr>
        <w:jc w:val="center"/>
        <w:rPr>
          <w:rFonts w:ascii="Book Antiqua" w:hAnsi="Book Antiqua"/>
          <w:b/>
          <w:sz w:val="24"/>
        </w:rPr>
      </w:pPr>
      <w:r w:rsidRPr="00B65D97">
        <w:rPr>
          <w:rFonts w:ascii="Book Antiqua" w:hAnsi="Book Antiqua"/>
          <w:b/>
          <w:sz w:val="24"/>
        </w:rPr>
        <w:t>CASWELL COUNTY BOARD OF EDUCATION</w:t>
      </w:r>
    </w:p>
    <w:p w:rsidR="00D009CD" w:rsidRPr="00B65D97" w:rsidRDefault="0079043C" w:rsidP="00D009CD">
      <w:pPr>
        <w:jc w:val="center"/>
        <w:rPr>
          <w:rFonts w:ascii="Book Antiqua" w:hAnsi="Book Antiqua"/>
          <w:b/>
          <w:sz w:val="24"/>
        </w:rPr>
      </w:pPr>
      <w:r>
        <w:rPr>
          <w:rFonts w:ascii="Book Antiqua" w:hAnsi="Book Antiqua"/>
          <w:b/>
          <w:sz w:val="24"/>
        </w:rPr>
        <w:t>JU</w:t>
      </w:r>
      <w:r w:rsidR="00593E99">
        <w:rPr>
          <w:rFonts w:ascii="Book Antiqua" w:hAnsi="Book Antiqua"/>
          <w:b/>
          <w:sz w:val="24"/>
        </w:rPr>
        <w:t>LY 20</w:t>
      </w:r>
      <w:r>
        <w:rPr>
          <w:rFonts w:ascii="Book Antiqua" w:hAnsi="Book Antiqua"/>
          <w:b/>
          <w:sz w:val="24"/>
        </w:rPr>
        <w:t xml:space="preserve">, </w:t>
      </w:r>
      <w:r w:rsidR="00D009CD" w:rsidRPr="00B65D97">
        <w:rPr>
          <w:rFonts w:ascii="Book Antiqua" w:hAnsi="Book Antiqua"/>
          <w:b/>
          <w:sz w:val="24"/>
        </w:rPr>
        <w:t>201</w:t>
      </w:r>
      <w:r w:rsidR="00B06552" w:rsidRPr="00B65D97">
        <w:rPr>
          <w:rFonts w:ascii="Book Antiqua" w:hAnsi="Book Antiqua"/>
          <w:b/>
          <w:sz w:val="24"/>
        </w:rPr>
        <w:t>5</w:t>
      </w:r>
      <w:r w:rsidR="00D009CD" w:rsidRPr="00B65D97">
        <w:rPr>
          <w:rFonts w:ascii="Book Antiqua" w:hAnsi="Book Antiqua"/>
          <w:b/>
          <w:sz w:val="24"/>
        </w:rPr>
        <w:t xml:space="preserve"> @ </w:t>
      </w:r>
      <w:r w:rsidR="00593E99">
        <w:rPr>
          <w:rFonts w:ascii="Book Antiqua" w:hAnsi="Book Antiqua"/>
          <w:b/>
          <w:sz w:val="24"/>
        </w:rPr>
        <w:t xml:space="preserve">6:30 </w:t>
      </w:r>
      <w:r w:rsidR="001F68F9">
        <w:rPr>
          <w:rFonts w:ascii="Book Antiqua" w:hAnsi="Book Antiqua"/>
          <w:b/>
          <w:sz w:val="24"/>
        </w:rPr>
        <w:t>P</w:t>
      </w:r>
      <w:r>
        <w:rPr>
          <w:rFonts w:ascii="Book Antiqua" w:hAnsi="Book Antiqua"/>
          <w:b/>
          <w:sz w:val="24"/>
        </w:rPr>
        <w:t>.</w:t>
      </w:r>
      <w:r w:rsidR="00D009CD" w:rsidRPr="00B65D97">
        <w:rPr>
          <w:rFonts w:ascii="Book Antiqua" w:hAnsi="Book Antiqua"/>
          <w:b/>
          <w:sz w:val="24"/>
        </w:rPr>
        <w:t>M.</w:t>
      </w:r>
    </w:p>
    <w:p w:rsidR="00D009CD" w:rsidRPr="009F3EC1" w:rsidRDefault="00D009CD" w:rsidP="00D009CD">
      <w:pPr>
        <w:jc w:val="center"/>
        <w:rPr>
          <w:rFonts w:ascii="Book Antiqua" w:hAnsi="Book Antiqua"/>
          <w:b/>
          <w:sz w:val="24"/>
        </w:rPr>
      </w:pPr>
      <w:r w:rsidRPr="009F3EC1">
        <w:rPr>
          <w:rFonts w:ascii="Book Antiqua" w:hAnsi="Book Antiqua"/>
          <w:b/>
          <w:sz w:val="24"/>
          <w:highlight w:val="yellow"/>
        </w:rPr>
        <w:t>AGENDA</w:t>
      </w:r>
    </w:p>
    <w:p w:rsidR="00D009CD" w:rsidRPr="00D34DFB" w:rsidRDefault="00D009CD" w:rsidP="00D009CD">
      <w:pPr>
        <w:jc w:val="center"/>
        <w:rPr>
          <w:rFonts w:ascii="Book Antiqua" w:hAnsi="Book Antiqua"/>
          <w:b/>
          <w:sz w:val="12"/>
        </w:rPr>
      </w:pPr>
    </w:p>
    <w:p w:rsidR="00D009CD" w:rsidRPr="00607CFB" w:rsidRDefault="00D009CD" w:rsidP="00D009CD">
      <w:pPr>
        <w:pStyle w:val="ListParagraph"/>
        <w:numPr>
          <w:ilvl w:val="0"/>
          <w:numId w:val="1"/>
        </w:numPr>
        <w:rPr>
          <w:rFonts w:ascii="Book Antiqua" w:hAnsi="Book Antiqua"/>
          <w:b/>
        </w:rPr>
      </w:pPr>
      <w:r w:rsidRPr="00607CFB">
        <w:rPr>
          <w:rFonts w:ascii="Book Antiqua" w:hAnsi="Book Antiqua"/>
          <w:b/>
        </w:rPr>
        <w:t>CALL TO ORDER</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Invocation</w:t>
      </w:r>
    </w:p>
    <w:p w:rsidR="00731F09" w:rsidRPr="00BA39C3" w:rsidRDefault="00731F09" w:rsidP="00D009CD">
      <w:pPr>
        <w:pStyle w:val="ListParagraph"/>
        <w:numPr>
          <w:ilvl w:val="1"/>
          <w:numId w:val="1"/>
        </w:numPr>
        <w:rPr>
          <w:rFonts w:ascii="Book Antiqua" w:hAnsi="Book Antiqua"/>
          <w:sz w:val="20"/>
        </w:rPr>
      </w:pPr>
      <w:r w:rsidRPr="00BA39C3">
        <w:rPr>
          <w:rFonts w:ascii="Book Antiqua" w:hAnsi="Book Antiqua"/>
          <w:sz w:val="20"/>
        </w:rPr>
        <w:t>Pledge of Allegiance</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 xml:space="preserve">Approval of </w:t>
      </w:r>
      <w:r w:rsidR="008049E0" w:rsidRPr="00BA39C3">
        <w:rPr>
          <w:rFonts w:ascii="Book Antiqua" w:hAnsi="Book Antiqua"/>
          <w:sz w:val="20"/>
        </w:rPr>
        <w:t>Minutes</w:t>
      </w:r>
      <w:r w:rsidR="00E803AD">
        <w:rPr>
          <w:rFonts w:ascii="Book Antiqua" w:hAnsi="Book Antiqua"/>
          <w:sz w:val="20"/>
        </w:rPr>
        <w:t xml:space="preserve"> (June 18 &amp; 29, 2015)</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 xml:space="preserve">Approval of </w:t>
      </w:r>
      <w:r w:rsidR="008049E0" w:rsidRPr="00BA39C3">
        <w:rPr>
          <w:rFonts w:ascii="Book Antiqua" w:hAnsi="Book Antiqua"/>
          <w:sz w:val="20"/>
        </w:rPr>
        <w:t>Agenda</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Announcements</w:t>
      </w:r>
      <w:r w:rsidR="00731F09" w:rsidRPr="00BA39C3">
        <w:rPr>
          <w:rFonts w:ascii="Book Antiqua" w:hAnsi="Book Antiqua"/>
          <w:sz w:val="20"/>
        </w:rPr>
        <w:t>/Honors/Recognition</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Public Comments</w:t>
      </w:r>
    </w:p>
    <w:p w:rsidR="00311704" w:rsidRPr="00D34DFB" w:rsidRDefault="00311704" w:rsidP="00311704">
      <w:pPr>
        <w:rPr>
          <w:rFonts w:ascii="Book Antiqua" w:hAnsi="Book Antiqua"/>
          <w:sz w:val="12"/>
        </w:rPr>
      </w:pPr>
    </w:p>
    <w:p w:rsidR="00D009CD" w:rsidRPr="00607CFB" w:rsidRDefault="00D009CD" w:rsidP="00D009CD">
      <w:pPr>
        <w:pStyle w:val="ListParagraph"/>
        <w:numPr>
          <w:ilvl w:val="0"/>
          <w:numId w:val="1"/>
        </w:numPr>
        <w:rPr>
          <w:rFonts w:ascii="Book Antiqua" w:hAnsi="Book Antiqua"/>
          <w:b/>
        </w:rPr>
      </w:pPr>
      <w:r w:rsidRPr="00607CFB">
        <w:rPr>
          <w:rFonts w:ascii="Book Antiqua" w:hAnsi="Book Antiqua"/>
          <w:b/>
        </w:rPr>
        <w:t>UNFINISHED BUSINESS</w:t>
      </w:r>
    </w:p>
    <w:p w:rsidR="00431244" w:rsidRPr="00593E99" w:rsidRDefault="00593E99" w:rsidP="00431244">
      <w:pPr>
        <w:pStyle w:val="ListParagraph"/>
        <w:numPr>
          <w:ilvl w:val="0"/>
          <w:numId w:val="2"/>
        </w:numPr>
        <w:rPr>
          <w:rFonts w:ascii="Book Antiqua" w:hAnsi="Book Antiqua"/>
          <w:sz w:val="20"/>
        </w:rPr>
      </w:pPr>
      <w:r w:rsidRPr="00593E99">
        <w:rPr>
          <w:rFonts w:ascii="Book Antiqua" w:hAnsi="Book Antiqua"/>
          <w:sz w:val="20"/>
        </w:rPr>
        <w:t>Scoreboard at BYHS</w:t>
      </w:r>
    </w:p>
    <w:p w:rsidR="00583C9A" w:rsidRPr="00D34DFB" w:rsidRDefault="00583C9A" w:rsidP="00583C9A">
      <w:pPr>
        <w:rPr>
          <w:rFonts w:ascii="Book Antiqua" w:hAnsi="Book Antiqua"/>
          <w:sz w:val="12"/>
        </w:rPr>
      </w:pPr>
    </w:p>
    <w:p w:rsidR="00D009CD" w:rsidRPr="00607CFB" w:rsidRDefault="00D009CD" w:rsidP="00D009CD">
      <w:pPr>
        <w:pStyle w:val="ListParagraph"/>
        <w:numPr>
          <w:ilvl w:val="0"/>
          <w:numId w:val="1"/>
        </w:numPr>
        <w:rPr>
          <w:rFonts w:ascii="Book Antiqua" w:hAnsi="Book Antiqua"/>
          <w:b/>
        </w:rPr>
      </w:pPr>
      <w:r w:rsidRPr="00607CFB">
        <w:rPr>
          <w:rFonts w:ascii="Book Antiqua" w:hAnsi="Book Antiqua"/>
          <w:b/>
        </w:rPr>
        <w:t>NEW BUSINESS</w:t>
      </w:r>
    </w:p>
    <w:p w:rsidR="009D13BB" w:rsidRDefault="009D13BB" w:rsidP="00DB5F8C">
      <w:pPr>
        <w:pStyle w:val="ListParagraph"/>
        <w:numPr>
          <w:ilvl w:val="0"/>
          <w:numId w:val="3"/>
        </w:numPr>
        <w:rPr>
          <w:rFonts w:ascii="Book Antiqua" w:hAnsi="Book Antiqua"/>
          <w:sz w:val="20"/>
        </w:rPr>
      </w:pPr>
      <w:r>
        <w:rPr>
          <w:rFonts w:ascii="Book Antiqua" w:hAnsi="Book Antiqua"/>
          <w:sz w:val="20"/>
        </w:rPr>
        <w:t>Consent Agenda</w:t>
      </w:r>
    </w:p>
    <w:p w:rsidR="009D13BB" w:rsidRDefault="009D13BB" w:rsidP="009D13BB">
      <w:pPr>
        <w:pStyle w:val="ListParagraph"/>
        <w:numPr>
          <w:ilvl w:val="1"/>
          <w:numId w:val="3"/>
        </w:numPr>
        <w:rPr>
          <w:rFonts w:ascii="Book Antiqua" w:hAnsi="Book Antiqua"/>
          <w:sz w:val="20"/>
        </w:rPr>
      </w:pPr>
      <w:r>
        <w:rPr>
          <w:rFonts w:ascii="Book Antiqua" w:hAnsi="Book Antiqua"/>
          <w:sz w:val="20"/>
        </w:rPr>
        <w:t>Request</w:t>
      </w:r>
      <w:r w:rsidR="00593E99">
        <w:rPr>
          <w:rFonts w:ascii="Book Antiqua" w:hAnsi="Book Antiqua"/>
          <w:sz w:val="20"/>
        </w:rPr>
        <w:t>s</w:t>
      </w:r>
      <w:r>
        <w:rPr>
          <w:rFonts w:ascii="Book Antiqua" w:hAnsi="Book Antiqua"/>
          <w:sz w:val="20"/>
        </w:rPr>
        <w:t xml:space="preserve"> for Transfer</w:t>
      </w:r>
    </w:p>
    <w:p w:rsidR="00E803AD" w:rsidRDefault="00E803AD" w:rsidP="009D13BB">
      <w:pPr>
        <w:pStyle w:val="ListParagraph"/>
        <w:numPr>
          <w:ilvl w:val="1"/>
          <w:numId w:val="3"/>
        </w:numPr>
        <w:rPr>
          <w:rFonts w:ascii="Book Antiqua" w:hAnsi="Book Antiqua"/>
          <w:sz w:val="20"/>
        </w:rPr>
      </w:pPr>
      <w:r>
        <w:rPr>
          <w:rFonts w:ascii="Book Antiqua" w:hAnsi="Book Antiqua"/>
          <w:sz w:val="20"/>
        </w:rPr>
        <w:t>Fundraising requests (</w:t>
      </w:r>
      <w:r w:rsidR="00274A9F">
        <w:rPr>
          <w:rFonts w:ascii="Book Antiqua" w:hAnsi="Book Antiqua"/>
          <w:sz w:val="20"/>
        </w:rPr>
        <w:t>BYHS &amp; all elementary</w:t>
      </w:r>
      <w:r>
        <w:rPr>
          <w:rFonts w:ascii="Book Antiqua" w:hAnsi="Book Antiqua"/>
          <w:sz w:val="20"/>
        </w:rPr>
        <w:t>)</w:t>
      </w:r>
    </w:p>
    <w:p w:rsidR="00207D54" w:rsidRDefault="00207D54" w:rsidP="00DB5F8C">
      <w:pPr>
        <w:pStyle w:val="ListParagraph"/>
        <w:numPr>
          <w:ilvl w:val="0"/>
          <w:numId w:val="3"/>
        </w:numPr>
        <w:rPr>
          <w:rFonts w:ascii="Book Antiqua" w:hAnsi="Book Antiqua"/>
          <w:sz w:val="20"/>
        </w:rPr>
      </w:pPr>
      <w:r>
        <w:rPr>
          <w:rFonts w:ascii="Book Antiqua" w:hAnsi="Book Antiqua"/>
          <w:sz w:val="20"/>
        </w:rPr>
        <w:t>School Food Services Bids 2015-16</w:t>
      </w:r>
    </w:p>
    <w:p w:rsidR="00207D54" w:rsidRDefault="00207D54" w:rsidP="00DB5F8C">
      <w:pPr>
        <w:pStyle w:val="ListParagraph"/>
        <w:numPr>
          <w:ilvl w:val="0"/>
          <w:numId w:val="3"/>
        </w:numPr>
        <w:rPr>
          <w:rFonts w:ascii="Book Antiqua" w:hAnsi="Book Antiqua"/>
          <w:sz w:val="20"/>
        </w:rPr>
      </w:pPr>
      <w:r>
        <w:rPr>
          <w:rFonts w:ascii="Book Antiqua" w:hAnsi="Book Antiqua"/>
          <w:sz w:val="20"/>
        </w:rPr>
        <w:t>Price lunch equity meal price increases 2015-16</w:t>
      </w:r>
    </w:p>
    <w:p w:rsidR="00207D54" w:rsidRDefault="00207D54" w:rsidP="00DB5F8C">
      <w:pPr>
        <w:pStyle w:val="ListParagraph"/>
        <w:numPr>
          <w:ilvl w:val="0"/>
          <w:numId w:val="3"/>
        </w:numPr>
        <w:rPr>
          <w:rFonts w:ascii="Book Antiqua" w:hAnsi="Book Antiqua"/>
          <w:sz w:val="20"/>
        </w:rPr>
      </w:pPr>
      <w:r>
        <w:rPr>
          <w:rFonts w:ascii="Book Antiqua" w:hAnsi="Book Antiqua"/>
          <w:sz w:val="20"/>
        </w:rPr>
        <w:t>Grad Point - Contract</w:t>
      </w:r>
    </w:p>
    <w:p w:rsidR="00593E99" w:rsidRDefault="00593E99" w:rsidP="00DB5F8C">
      <w:pPr>
        <w:pStyle w:val="ListParagraph"/>
        <w:numPr>
          <w:ilvl w:val="0"/>
          <w:numId w:val="3"/>
        </w:numPr>
        <w:rPr>
          <w:rFonts w:ascii="Book Antiqua" w:hAnsi="Book Antiqua"/>
          <w:sz w:val="20"/>
        </w:rPr>
      </w:pPr>
      <w:r>
        <w:rPr>
          <w:rFonts w:ascii="Book Antiqua" w:hAnsi="Book Antiqua"/>
          <w:sz w:val="20"/>
        </w:rPr>
        <w:t>Health Module / BOE Policy # 420</w:t>
      </w:r>
    </w:p>
    <w:p w:rsidR="00593E99" w:rsidRDefault="00593E99" w:rsidP="00DB5F8C">
      <w:pPr>
        <w:pStyle w:val="ListParagraph"/>
        <w:numPr>
          <w:ilvl w:val="0"/>
          <w:numId w:val="3"/>
        </w:numPr>
        <w:rPr>
          <w:rFonts w:ascii="Book Antiqua" w:hAnsi="Book Antiqua"/>
          <w:sz w:val="20"/>
        </w:rPr>
      </w:pPr>
      <w:r>
        <w:rPr>
          <w:rFonts w:ascii="Book Antiqua" w:hAnsi="Book Antiqua"/>
          <w:sz w:val="20"/>
        </w:rPr>
        <w:t xml:space="preserve">Meredith Miller Contract </w:t>
      </w:r>
    </w:p>
    <w:p w:rsidR="00593E99" w:rsidRDefault="00593E99" w:rsidP="00DB5F8C">
      <w:pPr>
        <w:pStyle w:val="ListParagraph"/>
        <w:numPr>
          <w:ilvl w:val="0"/>
          <w:numId w:val="3"/>
        </w:numPr>
        <w:rPr>
          <w:rFonts w:ascii="Book Antiqua" w:hAnsi="Book Antiqua"/>
          <w:sz w:val="20"/>
        </w:rPr>
      </w:pPr>
      <w:r>
        <w:rPr>
          <w:rFonts w:ascii="Book Antiqua" w:hAnsi="Book Antiqua"/>
          <w:sz w:val="20"/>
        </w:rPr>
        <w:t>SEC Contract</w:t>
      </w:r>
    </w:p>
    <w:p w:rsidR="00593E99" w:rsidRDefault="00593E99" w:rsidP="00DB5F8C">
      <w:pPr>
        <w:pStyle w:val="ListParagraph"/>
        <w:numPr>
          <w:ilvl w:val="0"/>
          <w:numId w:val="3"/>
        </w:numPr>
        <w:rPr>
          <w:rFonts w:ascii="Book Antiqua" w:hAnsi="Book Antiqua"/>
          <w:sz w:val="20"/>
        </w:rPr>
      </w:pPr>
      <w:r>
        <w:rPr>
          <w:rFonts w:ascii="Book Antiqua" w:hAnsi="Book Antiqua"/>
          <w:sz w:val="20"/>
        </w:rPr>
        <w:t>Follett Contract</w:t>
      </w:r>
    </w:p>
    <w:p w:rsidR="00593E99" w:rsidRDefault="00593E99" w:rsidP="00DB5F8C">
      <w:pPr>
        <w:pStyle w:val="ListParagraph"/>
        <w:numPr>
          <w:ilvl w:val="0"/>
          <w:numId w:val="3"/>
        </w:numPr>
        <w:rPr>
          <w:rFonts w:ascii="Book Antiqua" w:hAnsi="Book Antiqua"/>
          <w:sz w:val="20"/>
        </w:rPr>
      </w:pPr>
      <w:r>
        <w:rPr>
          <w:rFonts w:ascii="Book Antiqua" w:hAnsi="Book Antiqua"/>
          <w:sz w:val="20"/>
        </w:rPr>
        <w:t>Chromebooks / Device Selection (1:1)</w:t>
      </w:r>
    </w:p>
    <w:p w:rsidR="00D34DFB" w:rsidRDefault="00D34DFB" w:rsidP="00DB5F8C">
      <w:pPr>
        <w:pStyle w:val="ListParagraph"/>
        <w:numPr>
          <w:ilvl w:val="0"/>
          <w:numId w:val="3"/>
        </w:numPr>
        <w:rPr>
          <w:rFonts w:ascii="Book Antiqua" w:hAnsi="Book Antiqua"/>
          <w:sz w:val="20"/>
        </w:rPr>
      </w:pPr>
      <w:r>
        <w:rPr>
          <w:rFonts w:ascii="Book Antiqua" w:hAnsi="Book Antiqua"/>
          <w:sz w:val="20"/>
        </w:rPr>
        <w:t>Angela Lipscomb (CPR) Contract</w:t>
      </w:r>
    </w:p>
    <w:p w:rsidR="00E803AD" w:rsidRDefault="00207D54" w:rsidP="00DB5F8C">
      <w:pPr>
        <w:pStyle w:val="ListParagraph"/>
        <w:numPr>
          <w:ilvl w:val="0"/>
          <w:numId w:val="3"/>
        </w:numPr>
        <w:rPr>
          <w:rFonts w:ascii="Book Antiqua" w:hAnsi="Book Antiqua"/>
          <w:sz w:val="20"/>
        </w:rPr>
      </w:pPr>
      <w:r>
        <w:rPr>
          <w:rFonts w:ascii="Book Antiqua" w:hAnsi="Book Antiqua"/>
          <w:sz w:val="20"/>
        </w:rPr>
        <w:t xml:space="preserve">2015-16 School Handbooks </w:t>
      </w:r>
    </w:p>
    <w:p w:rsidR="00207D54" w:rsidRDefault="00207D54" w:rsidP="00207D54">
      <w:pPr>
        <w:pStyle w:val="ListParagraph"/>
        <w:numPr>
          <w:ilvl w:val="1"/>
          <w:numId w:val="3"/>
        </w:numPr>
        <w:rPr>
          <w:rFonts w:ascii="Book Antiqua" w:hAnsi="Book Antiqua"/>
          <w:sz w:val="20"/>
        </w:rPr>
      </w:pPr>
      <w:r>
        <w:rPr>
          <w:rFonts w:ascii="Book Antiqua" w:hAnsi="Book Antiqua"/>
          <w:sz w:val="20"/>
        </w:rPr>
        <w:t>Bartlett Yancey High School</w:t>
      </w:r>
    </w:p>
    <w:p w:rsidR="00207D54" w:rsidRDefault="00207D54" w:rsidP="00207D54">
      <w:pPr>
        <w:pStyle w:val="ListParagraph"/>
        <w:numPr>
          <w:ilvl w:val="1"/>
          <w:numId w:val="3"/>
        </w:numPr>
        <w:rPr>
          <w:rFonts w:ascii="Book Antiqua" w:hAnsi="Book Antiqua"/>
          <w:sz w:val="20"/>
        </w:rPr>
      </w:pPr>
      <w:r>
        <w:rPr>
          <w:rFonts w:ascii="Book Antiqua" w:hAnsi="Book Antiqua"/>
          <w:sz w:val="20"/>
        </w:rPr>
        <w:t>N.L. Dillard Middle School</w:t>
      </w:r>
    </w:p>
    <w:p w:rsidR="00207D54" w:rsidRDefault="00207D54" w:rsidP="00207D54">
      <w:pPr>
        <w:pStyle w:val="ListParagraph"/>
        <w:numPr>
          <w:ilvl w:val="1"/>
          <w:numId w:val="3"/>
        </w:numPr>
        <w:rPr>
          <w:rFonts w:ascii="Book Antiqua" w:hAnsi="Book Antiqua"/>
          <w:sz w:val="20"/>
        </w:rPr>
      </w:pPr>
      <w:r>
        <w:rPr>
          <w:rFonts w:ascii="Book Antiqua" w:hAnsi="Book Antiqua"/>
          <w:sz w:val="20"/>
        </w:rPr>
        <w:t>North Elementary</w:t>
      </w:r>
    </w:p>
    <w:p w:rsidR="00207D54" w:rsidRDefault="00207D54" w:rsidP="00207D54">
      <w:pPr>
        <w:pStyle w:val="ListParagraph"/>
        <w:numPr>
          <w:ilvl w:val="1"/>
          <w:numId w:val="3"/>
        </w:numPr>
        <w:rPr>
          <w:rFonts w:ascii="Book Antiqua" w:hAnsi="Book Antiqua"/>
          <w:sz w:val="20"/>
        </w:rPr>
      </w:pPr>
      <w:r>
        <w:rPr>
          <w:rFonts w:ascii="Book Antiqua" w:hAnsi="Book Antiqua"/>
          <w:sz w:val="20"/>
        </w:rPr>
        <w:t>Oakwood Elementary</w:t>
      </w:r>
    </w:p>
    <w:p w:rsidR="00207D54" w:rsidRDefault="00207D54" w:rsidP="00207D54">
      <w:pPr>
        <w:pStyle w:val="ListParagraph"/>
        <w:numPr>
          <w:ilvl w:val="1"/>
          <w:numId w:val="3"/>
        </w:numPr>
        <w:rPr>
          <w:rFonts w:ascii="Book Antiqua" w:hAnsi="Book Antiqua"/>
          <w:sz w:val="20"/>
        </w:rPr>
      </w:pPr>
      <w:r>
        <w:rPr>
          <w:rFonts w:ascii="Book Antiqua" w:hAnsi="Book Antiqua"/>
          <w:sz w:val="20"/>
        </w:rPr>
        <w:t>South Elementary</w:t>
      </w:r>
    </w:p>
    <w:p w:rsidR="00207D54" w:rsidRDefault="00207D54" w:rsidP="00207D54">
      <w:pPr>
        <w:pStyle w:val="ListParagraph"/>
        <w:numPr>
          <w:ilvl w:val="1"/>
          <w:numId w:val="3"/>
        </w:numPr>
        <w:rPr>
          <w:rFonts w:ascii="Book Antiqua" w:hAnsi="Book Antiqua"/>
          <w:sz w:val="20"/>
        </w:rPr>
      </w:pPr>
      <w:r>
        <w:rPr>
          <w:rFonts w:ascii="Book Antiqua" w:hAnsi="Book Antiqua"/>
          <w:sz w:val="20"/>
        </w:rPr>
        <w:t>Stoney Creek Elementary</w:t>
      </w:r>
    </w:p>
    <w:p w:rsidR="00E803AD" w:rsidRDefault="00E803AD" w:rsidP="00DB5F8C">
      <w:pPr>
        <w:pStyle w:val="ListParagraph"/>
        <w:numPr>
          <w:ilvl w:val="0"/>
          <w:numId w:val="3"/>
        </w:numPr>
        <w:rPr>
          <w:rFonts w:ascii="Book Antiqua" w:hAnsi="Book Antiqua"/>
          <w:sz w:val="20"/>
        </w:rPr>
      </w:pPr>
      <w:r>
        <w:rPr>
          <w:rFonts w:ascii="Book Antiqua" w:hAnsi="Book Antiqua"/>
          <w:sz w:val="20"/>
        </w:rPr>
        <w:t>Resolution – Jesse Hawker, Jr.</w:t>
      </w:r>
    </w:p>
    <w:p w:rsidR="00D34DFB" w:rsidRDefault="00D34DFB" w:rsidP="00DB5F8C">
      <w:pPr>
        <w:pStyle w:val="ListParagraph"/>
        <w:numPr>
          <w:ilvl w:val="0"/>
          <w:numId w:val="3"/>
        </w:numPr>
        <w:rPr>
          <w:rFonts w:ascii="Book Antiqua" w:hAnsi="Book Antiqua"/>
          <w:sz w:val="20"/>
        </w:rPr>
      </w:pPr>
      <w:r>
        <w:rPr>
          <w:rFonts w:ascii="Book Antiqua" w:hAnsi="Book Antiqua"/>
          <w:sz w:val="20"/>
        </w:rPr>
        <w:t>BOE meeting calendar for 2015-2016</w:t>
      </w:r>
    </w:p>
    <w:p w:rsidR="00D45342" w:rsidRPr="00D34DFB" w:rsidRDefault="00D45342" w:rsidP="00431244">
      <w:pPr>
        <w:rPr>
          <w:rFonts w:ascii="Book Antiqua" w:hAnsi="Book Antiqua"/>
          <w:sz w:val="12"/>
        </w:rPr>
      </w:pPr>
    </w:p>
    <w:p w:rsidR="00A00A83" w:rsidRPr="00607CFB" w:rsidRDefault="00A00A83" w:rsidP="00A00A83">
      <w:pPr>
        <w:pStyle w:val="ListParagraph"/>
        <w:numPr>
          <w:ilvl w:val="0"/>
          <w:numId w:val="1"/>
        </w:numPr>
        <w:rPr>
          <w:rFonts w:ascii="Book Antiqua" w:hAnsi="Book Antiqua"/>
          <w:b/>
        </w:rPr>
      </w:pPr>
      <w:r w:rsidRPr="00607CFB">
        <w:rPr>
          <w:rFonts w:ascii="Book Antiqua" w:hAnsi="Book Antiqua"/>
          <w:b/>
        </w:rPr>
        <w:t>SUPERINTENDENT UPDATES</w:t>
      </w:r>
    </w:p>
    <w:p w:rsidR="00207D54" w:rsidRDefault="00207D54" w:rsidP="00A00A83">
      <w:pPr>
        <w:pStyle w:val="ListParagraph"/>
        <w:numPr>
          <w:ilvl w:val="0"/>
          <w:numId w:val="5"/>
        </w:numPr>
        <w:rPr>
          <w:rFonts w:ascii="Book Antiqua" w:hAnsi="Book Antiqua"/>
          <w:sz w:val="20"/>
        </w:rPr>
      </w:pPr>
      <w:r>
        <w:rPr>
          <w:rFonts w:ascii="Book Antiqua" w:hAnsi="Book Antiqua"/>
          <w:sz w:val="20"/>
        </w:rPr>
        <w:t>Cooperative Innovative High School</w:t>
      </w:r>
    </w:p>
    <w:p w:rsidR="00A00A83" w:rsidRDefault="00207D54" w:rsidP="00A00A83">
      <w:pPr>
        <w:pStyle w:val="ListParagraph"/>
        <w:numPr>
          <w:ilvl w:val="0"/>
          <w:numId w:val="5"/>
        </w:numPr>
        <w:rPr>
          <w:rFonts w:ascii="Book Antiqua" w:hAnsi="Book Antiqua"/>
          <w:sz w:val="20"/>
        </w:rPr>
      </w:pPr>
      <w:r>
        <w:rPr>
          <w:rFonts w:ascii="Book Antiqua" w:hAnsi="Book Antiqua"/>
          <w:sz w:val="20"/>
        </w:rPr>
        <w:t>Others items will be shared at meeting if applicable</w:t>
      </w:r>
    </w:p>
    <w:p w:rsidR="004C22F9" w:rsidRPr="007A5C51" w:rsidRDefault="004C22F9" w:rsidP="00BA39C3">
      <w:pPr>
        <w:rPr>
          <w:rFonts w:ascii="Book Antiqua" w:hAnsi="Book Antiqua"/>
          <w:sz w:val="12"/>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REPORTS</w:t>
      </w:r>
    </w:p>
    <w:p w:rsidR="009F3EC1" w:rsidRDefault="000E28BB" w:rsidP="004C22F9">
      <w:pPr>
        <w:pStyle w:val="ListParagraph"/>
        <w:numPr>
          <w:ilvl w:val="0"/>
          <w:numId w:val="2"/>
        </w:numPr>
        <w:rPr>
          <w:rFonts w:ascii="Book Antiqua" w:hAnsi="Book Antiqua"/>
          <w:sz w:val="20"/>
        </w:rPr>
      </w:pPr>
      <w:r>
        <w:rPr>
          <w:rFonts w:ascii="Book Antiqua" w:hAnsi="Book Antiqua"/>
          <w:sz w:val="20"/>
        </w:rPr>
        <w:t>F</w:t>
      </w:r>
      <w:r w:rsidR="00207D54">
        <w:rPr>
          <w:rFonts w:ascii="Book Antiqua" w:hAnsi="Book Antiqua"/>
          <w:sz w:val="20"/>
        </w:rPr>
        <w:t>undraising Summary Reports (</w:t>
      </w:r>
      <w:r w:rsidR="00274A9F">
        <w:rPr>
          <w:rFonts w:ascii="Book Antiqua" w:hAnsi="Book Antiqua"/>
          <w:sz w:val="20"/>
        </w:rPr>
        <w:t>BYHS &amp; all elementary</w:t>
      </w:r>
      <w:r w:rsidR="00207D54">
        <w:rPr>
          <w:rFonts w:ascii="Book Antiqua" w:hAnsi="Book Antiqua"/>
          <w:sz w:val="20"/>
        </w:rPr>
        <w:t>)</w:t>
      </w:r>
    </w:p>
    <w:p w:rsidR="00B573EE" w:rsidRPr="00D34DFB" w:rsidRDefault="00B573EE" w:rsidP="00431244">
      <w:pPr>
        <w:rPr>
          <w:rFonts w:ascii="Book Antiqua" w:hAnsi="Book Antiqua"/>
          <w:sz w:val="12"/>
        </w:rPr>
      </w:pPr>
    </w:p>
    <w:p w:rsidR="00144778" w:rsidRPr="00BA39C3" w:rsidRDefault="00144778" w:rsidP="00144778">
      <w:pPr>
        <w:pStyle w:val="ListParagraph"/>
        <w:numPr>
          <w:ilvl w:val="0"/>
          <w:numId w:val="1"/>
        </w:numPr>
        <w:jc w:val="both"/>
        <w:rPr>
          <w:rFonts w:ascii="Book Antiqua" w:hAnsi="Book Antiqua"/>
          <w:sz w:val="18"/>
          <w:szCs w:val="20"/>
        </w:rPr>
      </w:pPr>
      <w:r w:rsidRPr="00607CFB">
        <w:rPr>
          <w:rFonts w:ascii="Book Antiqua" w:hAnsi="Book Antiqua"/>
          <w:b/>
        </w:rPr>
        <w:t>CLOSED SESSION</w:t>
      </w:r>
      <w:r w:rsidRPr="008310B2">
        <w:rPr>
          <w:rFonts w:ascii="Book Antiqua" w:hAnsi="Book Antiqua"/>
          <w:szCs w:val="20"/>
        </w:rPr>
        <w:t xml:space="preserve"> </w:t>
      </w:r>
      <w:r w:rsidRPr="00BA39C3">
        <w:rPr>
          <w:rFonts w:ascii="Book Antiqua" w:hAnsi="Book Antiqua"/>
          <w:sz w:val="18"/>
          <w:szCs w:val="20"/>
        </w:rPr>
        <w:t>(I move that the Caswell County Board of Public Education go into closed session for the purpose of considering a personnel action that involves an officer or employee of this Board (NC General Statute 143-318.11(a)(6); and for the purpose of discussing information that is privileged, confidential or not a public record (NC General Statute 143-318.11(a)(1).</w:t>
      </w:r>
    </w:p>
    <w:p w:rsidR="00144778" w:rsidRPr="007A5C51" w:rsidRDefault="00144778" w:rsidP="00144778">
      <w:pPr>
        <w:ind w:left="360"/>
        <w:rPr>
          <w:rFonts w:ascii="Book Antiqua" w:hAnsi="Book Antiqua"/>
          <w:sz w:val="14"/>
          <w:szCs w:val="20"/>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PERSONNEL</w:t>
      </w:r>
    </w:p>
    <w:p w:rsidR="001F1C1A" w:rsidRDefault="001F1C1A" w:rsidP="00144778">
      <w:pPr>
        <w:pStyle w:val="ListParagraph"/>
        <w:numPr>
          <w:ilvl w:val="0"/>
          <w:numId w:val="2"/>
        </w:numPr>
        <w:rPr>
          <w:rFonts w:ascii="Book Antiqua" w:hAnsi="Book Antiqua"/>
          <w:sz w:val="20"/>
        </w:rPr>
      </w:pPr>
      <w:r>
        <w:rPr>
          <w:rFonts w:ascii="Book Antiqua" w:hAnsi="Book Antiqua"/>
          <w:sz w:val="20"/>
        </w:rPr>
        <w:t>Parental Transportation Contract</w:t>
      </w:r>
    </w:p>
    <w:p w:rsidR="002F3E45" w:rsidRPr="00B60983" w:rsidRDefault="00144778" w:rsidP="00144778">
      <w:pPr>
        <w:pStyle w:val="ListParagraph"/>
        <w:numPr>
          <w:ilvl w:val="0"/>
          <w:numId w:val="2"/>
        </w:numPr>
        <w:rPr>
          <w:rFonts w:ascii="Book Antiqua" w:hAnsi="Book Antiqua"/>
          <w:sz w:val="20"/>
        </w:rPr>
      </w:pPr>
      <w:r w:rsidRPr="00B60983">
        <w:rPr>
          <w:rFonts w:ascii="Book Antiqua" w:hAnsi="Book Antiqua"/>
          <w:sz w:val="20"/>
        </w:rPr>
        <w:t>Personnel Listing</w:t>
      </w:r>
      <w:r w:rsidR="00B60983" w:rsidRPr="00B60983">
        <w:rPr>
          <w:rFonts w:ascii="Book Antiqua" w:hAnsi="Book Antiqua"/>
          <w:sz w:val="20"/>
        </w:rPr>
        <w:t xml:space="preserve"> </w:t>
      </w:r>
    </w:p>
    <w:p w:rsidR="00E46F74" w:rsidRPr="007A5C51" w:rsidRDefault="00E46F74" w:rsidP="00E46F74">
      <w:pPr>
        <w:rPr>
          <w:rFonts w:ascii="Book Antiqua" w:hAnsi="Book Antiqua"/>
          <w:sz w:val="12"/>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COMMUNICATIONS</w:t>
      </w:r>
    </w:p>
    <w:p w:rsidR="00C13F8E" w:rsidRDefault="00207D54" w:rsidP="008F21D9">
      <w:pPr>
        <w:pStyle w:val="ListParagraph"/>
        <w:numPr>
          <w:ilvl w:val="0"/>
          <w:numId w:val="2"/>
        </w:numPr>
        <w:rPr>
          <w:rFonts w:ascii="Book Antiqua" w:hAnsi="Book Antiqua"/>
          <w:sz w:val="20"/>
        </w:rPr>
      </w:pPr>
      <w:r>
        <w:rPr>
          <w:rFonts w:ascii="Book Antiqua" w:hAnsi="Book Antiqua"/>
          <w:sz w:val="20"/>
        </w:rPr>
        <w:t>2015-16 County Appropriations</w:t>
      </w:r>
    </w:p>
    <w:p w:rsidR="00207D54" w:rsidRDefault="00207D54" w:rsidP="008F21D9">
      <w:pPr>
        <w:pStyle w:val="ListParagraph"/>
        <w:numPr>
          <w:ilvl w:val="0"/>
          <w:numId w:val="2"/>
        </w:numPr>
        <w:rPr>
          <w:rFonts w:ascii="Book Antiqua" w:hAnsi="Book Antiqua"/>
          <w:sz w:val="20"/>
        </w:rPr>
      </w:pPr>
      <w:r>
        <w:rPr>
          <w:rFonts w:ascii="Book Antiqua" w:hAnsi="Book Antiqua"/>
          <w:sz w:val="20"/>
        </w:rPr>
        <w:t>Statewide 10-Point Grading Scale (FYI only)</w:t>
      </w:r>
    </w:p>
    <w:p w:rsidR="002E63D4" w:rsidRPr="00D34DFB" w:rsidRDefault="002E63D4" w:rsidP="002F3E45">
      <w:pPr>
        <w:rPr>
          <w:rFonts w:ascii="Book Antiqua" w:hAnsi="Book Antiqua"/>
          <w:sz w:val="14"/>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BOARD MEMBER OBSERVATIONS</w:t>
      </w:r>
    </w:p>
    <w:p w:rsidR="008451C5" w:rsidRPr="007A5C51" w:rsidRDefault="00E57CF8" w:rsidP="008451C5">
      <w:pPr>
        <w:pStyle w:val="ListParagraph"/>
        <w:numPr>
          <w:ilvl w:val="0"/>
          <w:numId w:val="2"/>
        </w:numPr>
        <w:rPr>
          <w:rFonts w:ascii="Book Antiqua" w:hAnsi="Book Antiqua"/>
          <w:sz w:val="20"/>
        </w:rPr>
      </w:pPr>
      <w:r w:rsidRPr="007A5C51">
        <w:rPr>
          <w:rFonts w:ascii="Book Antiqua" w:hAnsi="Book Antiqua"/>
          <w:sz w:val="20"/>
        </w:rPr>
        <w:t>None at this time</w:t>
      </w:r>
    </w:p>
    <w:p w:rsidR="00785706" w:rsidRPr="007A5C51" w:rsidRDefault="00785706" w:rsidP="00785706">
      <w:pPr>
        <w:rPr>
          <w:rFonts w:ascii="Book Antiqua" w:hAnsi="Book Antiqua"/>
          <w:b/>
          <w:sz w:val="12"/>
        </w:rPr>
      </w:pPr>
    </w:p>
    <w:p w:rsidR="00274A9F" w:rsidRDefault="00144778" w:rsidP="00D34DFB">
      <w:pPr>
        <w:jc w:val="both"/>
        <w:rPr>
          <w:rFonts w:ascii="Book Antiqua" w:hAnsi="Book Antiqua"/>
          <w:sz w:val="20"/>
        </w:rPr>
      </w:pPr>
      <w:r w:rsidRPr="00B65D97">
        <w:rPr>
          <w:rFonts w:ascii="Book Antiqua" w:hAnsi="Book Antiqua"/>
          <w:sz w:val="20"/>
        </w:rPr>
        <w:t xml:space="preserve">The next scheduled meeting is </w:t>
      </w:r>
      <w:r w:rsidR="00207D54">
        <w:rPr>
          <w:rFonts w:ascii="Book Antiqua" w:hAnsi="Book Antiqua"/>
          <w:b/>
          <w:sz w:val="20"/>
          <w:highlight w:val="yellow"/>
          <w:u w:val="single"/>
        </w:rPr>
        <w:t>August 10</w:t>
      </w:r>
      <w:r w:rsidR="008F21D9" w:rsidRPr="00B65D97">
        <w:rPr>
          <w:rFonts w:ascii="Book Antiqua" w:hAnsi="Book Antiqua"/>
          <w:b/>
          <w:sz w:val="20"/>
          <w:highlight w:val="yellow"/>
          <w:u w:val="single"/>
        </w:rPr>
        <w:t xml:space="preserve">, </w:t>
      </w:r>
      <w:r w:rsidR="00AD74FE" w:rsidRPr="00B65D97">
        <w:rPr>
          <w:rFonts w:ascii="Book Antiqua" w:hAnsi="Book Antiqua"/>
          <w:b/>
          <w:sz w:val="20"/>
          <w:highlight w:val="yellow"/>
          <w:u w:val="single"/>
        </w:rPr>
        <w:t>201</w:t>
      </w:r>
      <w:r w:rsidR="00352F6E" w:rsidRPr="00B65D97">
        <w:rPr>
          <w:rFonts w:ascii="Book Antiqua" w:hAnsi="Book Antiqua"/>
          <w:b/>
          <w:sz w:val="20"/>
          <w:highlight w:val="yellow"/>
          <w:u w:val="single"/>
        </w:rPr>
        <w:t>5</w:t>
      </w:r>
      <w:r w:rsidR="00AD74FE" w:rsidRPr="00B65D97">
        <w:rPr>
          <w:rFonts w:ascii="Book Antiqua" w:hAnsi="Book Antiqua"/>
          <w:b/>
          <w:sz w:val="20"/>
          <w:highlight w:val="yellow"/>
          <w:u w:val="single"/>
        </w:rPr>
        <w:t xml:space="preserve"> </w:t>
      </w:r>
      <w:r w:rsidRPr="00B65D97">
        <w:rPr>
          <w:rFonts w:ascii="Book Antiqua" w:hAnsi="Book Antiqua"/>
          <w:b/>
          <w:sz w:val="20"/>
          <w:highlight w:val="yellow"/>
          <w:u w:val="single"/>
        </w:rPr>
        <w:t xml:space="preserve">at </w:t>
      </w:r>
      <w:r w:rsidR="0060039B">
        <w:rPr>
          <w:rFonts w:ascii="Book Antiqua" w:hAnsi="Book Antiqua"/>
          <w:b/>
          <w:sz w:val="20"/>
          <w:highlight w:val="yellow"/>
          <w:u w:val="single"/>
        </w:rPr>
        <w:t>6:30 p</w:t>
      </w:r>
      <w:r w:rsidR="008F21D9" w:rsidRPr="00B65D97">
        <w:rPr>
          <w:rFonts w:ascii="Book Antiqua" w:hAnsi="Book Antiqua"/>
          <w:b/>
          <w:sz w:val="20"/>
          <w:highlight w:val="yellow"/>
          <w:u w:val="single"/>
        </w:rPr>
        <w:t>.</w:t>
      </w:r>
      <w:r w:rsidR="00E57CF8" w:rsidRPr="00B65D97">
        <w:rPr>
          <w:rFonts w:ascii="Book Antiqua" w:hAnsi="Book Antiqua"/>
          <w:b/>
          <w:sz w:val="20"/>
          <w:highlight w:val="yellow"/>
          <w:u w:val="single"/>
        </w:rPr>
        <w:t>m.</w:t>
      </w:r>
      <w:r w:rsidR="00E57CF8" w:rsidRPr="00B65D97">
        <w:rPr>
          <w:rFonts w:ascii="Book Antiqua" w:hAnsi="Book Antiqua"/>
          <w:b/>
          <w:sz w:val="20"/>
          <w:u w:val="single"/>
        </w:rPr>
        <w:t xml:space="preserve"> </w:t>
      </w:r>
      <w:r w:rsidRPr="00B65D97">
        <w:rPr>
          <w:rFonts w:ascii="Book Antiqua" w:hAnsi="Book Antiqua"/>
          <w:sz w:val="20"/>
        </w:rPr>
        <w:t>in the Whitley Administration Building.</w:t>
      </w:r>
      <w:r w:rsidR="00274A9F">
        <w:rPr>
          <w:rFonts w:ascii="Book Antiqua" w:hAnsi="Book Antiqua"/>
          <w:sz w:val="20"/>
        </w:rPr>
        <w:br w:type="page"/>
      </w:r>
    </w:p>
    <w:p w:rsidR="00144778" w:rsidRPr="001F1C1A" w:rsidRDefault="00274A9F" w:rsidP="001F1C1A">
      <w:pPr>
        <w:jc w:val="center"/>
        <w:rPr>
          <w:rFonts w:ascii="Reprise Title" w:hAnsi="Reprise Title"/>
          <w:sz w:val="48"/>
        </w:rPr>
      </w:pPr>
      <w:r w:rsidRPr="001F1C1A">
        <w:rPr>
          <w:rFonts w:ascii="Reprise Title" w:hAnsi="Reprise Title"/>
          <w:sz w:val="48"/>
        </w:rPr>
        <w:lastRenderedPageBreak/>
        <w:t>Notes from Connie:</w:t>
      </w:r>
    </w:p>
    <w:p w:rsidR="00274A9F" w:rsidRDefault="00274A9F" w:rsidP="00A70D58">
      <w:pPr>
        <w:jc w:val="both"/>
        <w:rPr>
          <w:rFonts w:ascii="Book Antiqua" w:hAnsi="Book Antiqua"/>
          <w:sz w:val="20"/>
        </w:rPr>
      </w:pPr>
    </w:p>
    <w:p w:rsidR="001F1C1A" w:rsidRDefault="001F1C1A" w:rsidP="00A70D58">
      <w:pPr>
        <w:jc w:val="both"/>
        <w:rPr>
          <w:rFonts w:ascii="Book Antiqua" w:hAnsi="Book Antiqua"/>
          <w:sz w:val="20"/>
        </w:rPr>
      </w:pPr>
    </w:p>
    <w:p w:rsidR="00274A9F" w:rsidRDefault="001F1C1A" w:rsidP="001F1C1A">
      <w:pPr>
        <w:rPr>
          <w:rFonts w:ascii="Book Antiqua" w:hAnsi="Book Antiqua"/>
          <w:sz w:val="20"/>
        </w:rPr>
      </w:pPr>
      <w:r>
        <w:rPr>
          <w:rFonts w:ascii="Book Antiqua" w:hAnsi="Book Antiqua"/>
          <w:sz w:val="20"/>
        </w:rPr>
        <w:t>July 20, 2015 Board of Education meeting</w:t>
      </w:r>
    </w:p>
    <w:p w:rsidR="001F1C1A" w:rsidRDefault="001F1C1A" w:rsidP="001F1C1A">
      <w:pPr>
        <w:rPr>
          <w:rFonts w:ascii="Book Antiqua" w:hAnsi="Book Antiqua"/>
          <w:sz w:val="20"/>
        </w:rPr>
      </w:pPr>
    </w:p>
    <w:p w:rsidR="00274A9F" w:rsidRDefault="001F1C1A" w:rsidP="00A70D58">
      <w:pPr>
        <w:jc w:val="both"/>
        <w:rPr>
          <w:rFonts w:ascii="Book Antiqua" w:hAnsi="Book Antiqua"/>
          <w:sz w:val="20"/>
        </w:rPr>
      </w:pPr>
      <w:r>
        <w:rPr>
          <w:rFonts w:ascii="Book Antiqua" w:hAnsi="Book Antiqua"/>
          <w:sz w:val="20"/>
        </w:rPr>
        <w:t>Approval of minutes from the June 18</w:t>
      </w:r>
      <w:r w:rsidRPr="001F1C1A">
        <w:rPr>
          <w:rFonts w:ascii="Book Antiqua" w:hAnsi="Book Antiqua"/>
          <w:sz w:val="20"/>
          <w:vertAlign w:val="superscript"/>
        </w:rPr>
        <w:t>th</w:t>
      </w:r>
      <w:r>
        <w:rPr>
          <w:rFonts w:ascii="Book Antiqua" w:hAnsi="Book Antiqua"/>
          <w:sz w:val="20"/>
        </w:rPr>
        <w:t xml:space="preserve"> and 29</w:t>
      </w:r>
      <w:r w:rsidRPr="001F1C1A">
        <w:rPr>
          <w:rFonts w:ascii="Book Antiqua" w:hAnsi="Book Antiqua"/>
          <w:sz w:val="20"/>
          <w:vertAlign w:val="superscript"/>
        </w:rPr>
        <w:t>th</w:t>
      </w:r>
      <w:r>
        <w:rPr>
          <w:rFonts w:ascii="Book Antiqua" w:hAnsi="Book Antiqua"/>
          <w:sz w:val="20"/>
        </w:rPr>
        <w:t xml:space="preserve"> meetings.</w:t>
      </w:r>
    </w:p>
    <w:p w:rsidR="001F1C1A" w:rsidRDefault="001F1C1A" w:rsidP="00A70D58">
      <w:pPr>
        <w:jc w:val="both"/>
        <w:rPr>
          <w:rFonts w:ascii="Book Antiqua" w:hAnsi="Book Antiqua"/>
          <w:sz w:val="20"/>
        </w:rPr>
      </w:pPr>
    </w:p>
    <w:p w:rsidR="001F1C1A" w:rsidRDefault="001F1C1A" w:rsidP="00A70D58">
      <w:pPr>
        <w:jc w:val="both"/>
        <w:rPr>
          <w:rFonts w:ascii="Book Antiqua" w:hAnsi="Book Antiqua"/>
          <w:sz w:val="20"/>
        </w:rPr>
      </w:pPr>
      <w:r>
        <w:rPr>
          <w:rFonts w:ascii="Book Antiqua" w:hAnsi="Book Antiqua"/>
          <w:sz w:val="20"/>
        </w:rPr>
        <w:t xml:space="preserve">Consent Agenda:  </w:t>
      </w:r>
    </w:p>
    <w:p w:rsidR="001F1C1A" w:rsidRPr="001F1C1A" w:rsidRDefault="001F1C1A" w:rsidP="00A70D58">
      <w:pPr>
        <w:jc w:val="both"/>
        <w:rPr>
          <w:rFonts w:ascii="Book Antiqua" w:hAnsi="Book Antiqua"/>
          <w:sz w:val="20"/>
          <w:u w:val="single"/>
        </w:rPr>
      </w:pPr>
      <w:r w:rsidRPr="001F1C1A">
        <w:rPr>
          <w:rFonts w:ascii="Book Antiqua" w:hAnsi="Book Antiqua"/>
          <w:sz w:val="20"/>
          <w:u w:val="single"/>
        </w:rPr>
        <w:t>Requests for Transfer</w:t>
      </w:r>
    </w:p>
    <w:p w:rsidR="001F1C1A" w:rsidRDefault="001F1C1A" w:rsidP="00A70D58">
      <w:pPr>
        <w:jc w:val="both"/>
        <w:rPr>
          <w:rFonts w:ascii="Book Antiqua" w:hAnsi="Book Antiqua"/>
          <w:sz w:val="20"/>
        </w:rPr>
      </w:pPr>
      <w:r>
        <w:rPr>
          <w:rFonts w:ascii="Book Antiqua" w:hAnsi="Book Antiqua"/>
          <w:sz w:val="20"/>
        </w:rPr>
        <w:t>Dr. Womble plans to recommend approval of all transfer requests which includes all the Kindergarten requests we have currently received.  I have included the number of students in kindergarten and first grade for you to review in the event you had questions on the numbers.  He did note this will be pending numbers prior to the beginning of school, but would like to approve them at this time.</w:t>
      </w:r>
    </w:p>
    <w:p w:rsidR="00D9274D" w:rsidRDefault="00D9274D" w:rsidP="00A70D58">
      <w:pPr>
        <w:jc w:val="both"/>
        <w:rPr>
          <w:rFonts w:ascii="Book Antiqua" w:hAnsi="Book Antiqua"/>
          <w:sz w:val="20"/>
        </w:rPr>
      </w:pPr>
    </w:p>
    <w:tbl>
      <w:tblPr>
        <w:tblStyle w:val="TableGrid"/>
        <w:tblW w:w="0" w:type="auto"/>
        <w:tblLook w:val="04A0"/>
      </w:tblPr>
      <w:tblGrid>
        <w:gridCol w:w="1915"/>
        <w:gridCol w:w="1915"/>
        <w:gridCol w:w="1915"/>
        <w:gridCol w:w="1915"/>
        <w:gridCol w:w="1916"/>
      </w:tblGrid>
      <w:tr w:rsidR="00D9274D" w:rsidTr="00D9274D">
        <w:tc>
          <w:tcPr>
            <w:tcW w:w="1915" w:type="dxa"/>
          </w:tcPr>
          <w:p w:rsidR="00D9274D" w:rsidRPr="00D9274D" w:rsidRDefault="00D9274D" w:rsidP="00D9274D">
            <w:pPr>
              <w:jc w:val="center"/>
              <w:rPr>
                <w:rFonts w:ascii="Book Antiqua" w:hAnsi="Book Antiqua"/>
                <w:b/>
                <w:sz w:val="20"/>
              </w:rPr>
            </w:pPr>
            <w:r w:rsidRPr="00D9274D">
              <w:rPr>
                <w:rFonts w:ascii="Book Antiqua" w:hAnsi="Book Antiqua"/>
                <w:b/>
                <w:sz w:val="20"/>
              </w:rPr>
              <w:t>School</w:t>
            </w:r>
          </w:p>
        </w:tc>
        <w:tc>
          <w:tcPr>
            <w:tcW w:w="1915" w:type="dxa"/>
          </w:tcPr>
          <w:p w:rsidR="00D9274D" w:rsidRPr="00D9274D" w:rsidRDefault="00D9274D" w:rsidP="00D9274D">
            <w:pPr>
              <w:jc w:val="center"/>
              <w:rPr>
                <w:rFonts w:ascii="Book Antiqua" w:hAnsi="Book Antiqua"/>
                <w:b/>
                <w:sz w:val="20"/>
              </w:rPr>
            </w:pPr>
            <w:r w:rsidRPr="00D9274D">
              <w:rPr>
                <w:rFonts w:ascii="Book Antiqua" w:hAnsi="Book Antiqua"/>
                <w:b/>
                <w:sz w:val="20"/>
              </w:rPr>
              <w:t>K</w:t>
            </w:r>
          </w:p>
        </w:tc>
        <w:tc>
          <w:tcPr>
            <w:tcW w:w="1915" w:type="dxa"/>
          </w:tcPr>
          <w:p w:rsidR="00D9274D" w:rsidRPr="00D9274D" w:rsidRDefault="00D9274D" w:rsidP="00D9274D">
            <w:pPr>
              <w:jc w:val="center"/>
              <w:rPr>
                <w:rFonts w:ascii="Book Antiqua" w:hAnsi="Book Antiqua"/>
                <w:b/>
                <w:sz w:val="20"/>
              </w:rPr>
            </w:pPr>
            <w:r w:rsidRPr="00D9274D">
              <w:rPr>
                <w:rFonts w:ascii="Book Antiqua" w:hAnsi="Book Antiqua"/>
                <w:b/>
                <w:sz w:val="20"/>
              </w:rPr>
              <w:t># of Teachers</w:t>
            </w:r>
          </w:p>
        </w:tc>
        <w:tc>
          <w:tcPr>
            <w:tcW w:w="1915" w:type="dxa"/>
          </w:tcPr>
          <w:p w:rsidR="00D9274D" w:rsidRPr="00D9274D" w:rsidRDefault="00D9274D" w:rsidP="00D9274D">
            <w:pPr>
              <w:jc w:val="center"/>
              <w:rPr>
                <w:rFonts w:ascii="Book Antiqua" w:hAnsi="Book Antiqua"/>
                <w:b/>
                <w:sz w:val="20"/>
              </w:rPr>
            </w:pPr>
            <w:r w:rsidRPr="00D9274D">
              <w:rPr>
                <w:rFonts w:ascii="Book Antiqua" w:hAnsi="Book Antiqua"/>
                <w:b/>
                <w:sz w:val="20"/>
              </w:rPr>
              <w:t>First Grade</w:t>
            </w:r>
          </w:p>
        </w:tc>
        <w:tc>
          <w:tcPr>
            <w:tcW w:w="1916" w:type="dxa"/>
          </w:tcPr>
          <w:p w:rsidR="00D9274D" w:rsidRPr="00D9274D" w:rsidRDefault="00D9274D" w:rsidP="00D9274D">
            <w:pPr>
              <w:jc w:val="center"/>
              <w:rPr>
                <w:rFonts w:ascii="Book Antiqua" w:hAnsi="Book Antiqua"/>
                <w:b/>
                <w:sz w:val="20"/>
              </w:rPr>
            </w:pPr>
            <w:r w:rsidRPr="00D9274D">
              <w:rPr>
                <w:rFonts w:ascii="Book Antiqua" w:hAnsi="Book Antiqua"/>
                <w:b/>
                <w:sz w:val="20"/>
              </w:rPr>
              <w:t># of Teachers</w:t>
            </w:r>
          </w:p>
        </w:tc>
      </w:tr>
      <w:tr w:rsidR="00D9274D" w:rsidTr="00D9274D">
        <w:tc>
          <w:tcPr>
            <w:tcW w:w="1915" w:type="dxa"/>
          </w:tcPr>
          <w:p w:rsidR="00D9274D" w:rsidRDefault="00D9274D" w:rsidP="00A70D58">
            <w:pPr>
              <w:jc w:val="both"/>
              <w:rPr>
                <w:rFonts w:ascii="Book Antiqua" w:hAnsi="Book Antiqua"/>
                <w:sz w:val="20"/>
              </w:rPr>
            </w:pPr>
            <w:r>
              <w:rPr>
                <w:rFonts w:ascii="Book Antiqua" w:hAnsi="Book Antiqua"/>
                <w:sz w:val="20"/>
              </w:rPr>
              <w:t>North</w:t>
            </w:r>
          </w:p>
        </w:tc>
        <w:tc>
          <w:tcPr>
            <w:tcW w:w="1915" w:type="dxa"/>
          </w:tcPr>
          <w:p w:rsidR="00D9274D" w:rsidRDefault="00D9274D" w:rsidP="00D9274D">
            <w:pPr>
              <w:jc w:val="center"/>
              <w:rPr>
                <w:rFonts w:ascii="Book Antiqua" w:hAnsi="Book Antiqua"/>
                <w:sz w:val="20"/>
              </w:rPr>
            </w:pPr>
            <w:r>
              <w:rPr>
                <w:rFonts w:ascii="Book Antiqua" w:hAnsi="Book Antiqua"/>
                <w:sz w:val="20"/>
              </w:rPr>
              <w:t>61</w:t>
            </w:r>
          </w:p>
        </w:tc>
        <w:tc>
          <w:tcPr>
            <w:tcW w:w="1915" w:type="dxa"/>
          </w:tcPr>
          <w:p w:rsidR="00D9274D" w:rsidRDefault="00D9274D" w:rsidP="00D9274D">
            <w:pPr>
              <w:jc w:val="center"/>
              <w:rPr>
                <w:rFonts w:ascii="Book Antiqua" w:hAnsi="Book Antiqua"/>
                <w:sz w:val="20"/>
              </w:rPr>
            </w:pPr>
            <w:r>
              <w:rPr>
                <w:rFonts w:ascii="Book Antiqua" w:hAnsi="Book Antiqua"/>
                <w:sz w:val="20"/>
              </w:rPr>
              <w:t>4</w:t>
            </w:r>
          </w:p>
        </w:tc>
        <w:tc>
          <w:tcPr>
            <w:tcW w:w="1915" w:type="dxa"/>
          </w:tcPr>
          <w:p w:rsidR="00D9274D" w:rsidRDefault="00D9274D" w:rsidP="00D9274D">
            <w:pPr>
              <w:jc w:val="center"/>
              <w:rPr>
                <w:rFonts w:ascii="Book Antiqua" w:hAnsi="Book Antiqua"/>
                <w:sz w:val="20"/>
              </w:rPr>
            </w:pPr>
            <w:r>
              <w:rPr>
                <w:rFonts w:ascii="Book Antiqua" w:hAnsi="Book Antiqua"/>
                <w:sz w:val="20"/>
              </w:rPr>
              <w:t>72</w:t>
            </w:r>
          </w:p>
        </w:tc>
        <w:tc>
          <w:tcPr>
            <w:tcW w:w="1916" w:type="dxa"/>
          </w:tcPr>
          <w:p w:rsidR="00D9274D" w:rsidRDefault="0055783A" w:rsidP="00D9274D">
            <w:pPr>
              <w:jc w:val="center"/>
              <w:rPr>
                <w:rFonts w:ascii="Book Antiqua" w:hAnsi="Book Antiqua"/>
                <w:sz w:val="20"/>
              </w:rPr>
            </w:pPr>
            <w:r>
              <w:rPr>
                <w:rFonts w:ascii="Book Antiqua" w:hAnsi="Book Antiqua"/>
                <w:sz w:val="20"/>
              </w:rPr>
              <w:t>4</w:t>
            </w:r>
          </w:p>
        </w:tc>
      </w:tr>
      <w:tr w:rsidR="00D9274D" w:rsidTr="00D9274D">
        <w:tc>
          <w:tcPr>
            <w:tcW w:w="1915" w:type="dxa"/>
          </w:tcPr>
          <w:p w:rsidR="00D9274D" w:rsidRDefault="00D9274D" w:rsidP="00A70D58">
            <w:pPr>
              <w:jc w:val="both"/>
              <w:rPr>
                <w:rFonts w:ascii="Book Antiqua" w:hAnsi="Book Antiqua"/>
                <w:sz w:val="20"/>
              </w:rPr>
            </w:pPr>
            <w:r>
              <w:rPr>
                <w:rFonts w:ascii="Book Antiqua" w:hAnsi="Book Antiqua"/>
                <w:sz w:val="20"/>
              </w:rPr>
              <w:t>Oakwood</w:t>
            </w:r>
          </w:p>
        </w:tc>
        <w:tc>
          <w:tcPr>
            <w:tcW w:w="1915" w:type="dxa"/>
          </w:tcPr>
          <w:p w:rsidR="00D9274D" w:rsidRDefault="0055783A" w:rsidP="00D9274D">
            <w:pPr>
              <w:jc w:val="center"/>
              <w:rPr>
                <w:rFonts w:ascii="Book Antiqua" w:hAnsi="Book Antiqua"/>
                <w:sz w:val="20"/>
              </w:rPr>
            </w:pPr>
            <w:r>
              <w:rPr>
                <w:rFonts w:ascii="Book Antiqua" w:hAnsi="Book Antiqua"/>
                <w:sz w:val="20"/>
              </w:rPr>
              <w:t>48</w:t>
            </w:r>
          </w:p>
        </w:tc>
        <w:tc>
          <w:tcPr>
            <w:tcW w:w="1915" w:type="dxa"/>
          </w:tcPr>
          <w:p w:rsidR="00D9274D" w:rsidRDefault="0055783A" w:rsidP="00D9274D">
            <w:pPr>
              <w:jc w:val="center"/>
              <w:rPr>
                <w:rFonts w:ascii="Book Antiqua" w:hAnsi="Book Antiqua"/>
                <w:sz w:val="20"/>
              </w:rPr>
            </w:pPr>
            <w:r>
              <w:rPr>
                <w:rFonts w:ascii="Book Antiqua" w:hAnsi="Book Antiqua"/>
                <w:sz w:val="20"/>
              </w:rPr>
              <w:t>3</w:t>
            </w:r>
          </w:p>
        </w:tc>
        <w:tc>
          <w:tcPr>
            <w:tcW w:w="1915" w:type="dxa"/>
          </w:tcPr>
          <w:p w:rsidR="00D9274D" w:rsidRDefault="0055783A" w:rsidP="00D9274D">
            <w:pPr>
              <w:jc w:val="center"/>
              <w:rPr>
                <w:rFonts w:ascii="Book Antiqua" w:hAnsi="Book Antiqua"/>
                <w:sz w:val="20"/>
              </w:rPr>
            </w:pPr>
            <w:r>
              <w:rPr>
                <w:rFonts w:ascii="Book Antiqua" w:hAnsi="Book Antiqua"/>
                <w:sz w:val="20"/>
              </w:rPr>
              <w:t>57</w:t>
            </w:r>
          </w:p>
        </w:tc>
        <w:tc>
          <w:tcPr>
            <w:tcW w:w="1916" w:type="dxa"/>
          </w:tcPr>
          <w:p w:rsidR="00D9274D" w:rsidRDefault="0055783A" w:rsidP="00D9274D">
            <w:pPr>
              <w:jc w:val="center"/>
              <w:rPr>
                <w:rFonts w:ascii="Book Antiqua" w:hAnsi="Book Antiqua"/>
                <w:sz w:val="20"/>
              </w:rPr>
            </w:pPr>
            <w:r>
              <w:rPr>
                <w:rFonts w:ascii="Book Antiqua" w:hAnsi="Book Antiqua"/>
                <w:sz w:val="20"/>
              </w:rPr>
              <w:t>3</w:t>
            </w:r>
          </w:p>
        </w:tc>
      </w:tr>
      <w:tr w:rsidR="00D9274D" w:rsidTr="00D9274D">
        <w:tc>
          <w:tcPr>
            <w:tcW w:w="1915" w:type="dxa"/>
          </w:tcPr>
          <w:p w:rsidR="00D9274D" w:rsidRDefault="00D9274D" w:rsidP="00A70D58">
            <w:pPr>
              <w:jc w:val="both"/>
              <w:rPr>
                <w:rFonts w:ascii="Book Antiqua" w:hAnsi="Book Antiqua"/>
                <w:sz w:val="20"/>
              </w:rPr>
            </w:pPr>
            <w:r>
              <w:rPr>
                <w:rFonts w:ascii="Book Antiqua" w:hAnsi="Book Antiqua"/>
                <w:sz w:val="20"/>
              </w:rPr>
              <w:t>South</w:t>
            </w:r>
          </w:p>
        </w:tc>
        <w:tc>
          <w:tcPr>
            <w:tcW w:w="1915" w:type="dxa"/>
          </w:tcPr>
          <w:p w:rsidR="00D9274D" w:rsidRDefault="00D9274D" w:rsidP="00D9274D">
            <w:pPr>
              <w:jc w:val="center"/>
              <w:rPr>
                <w:rFonts w:ascii="Book Antiqua" w:hAnsi="Book Antiqua"/>
                <w:sz w:val="20"/>
              </w:rPr>
            </w:pPr>
            <w:r>
              <w:rPr>
                <w:rFonts w:ascii="Book Antiqua" w:hAnsi="Book Antiqua"/>
                <w:sz w:val="20"/>
              </w:rPr>
              <w:t>53</w:t>
            </w:r>
          </w:p>
        </w:tc>
        <w:tc>
          <w:tcPr>
            <w:tcW w:w="1915" w:type="dxa"/>
          </w:tcPr>
          <w:p w:rsidR="00D9274D" w:rsidRDefault="00D9274D" w:rsidP="00D9274D">
            <w:pPr>
              <w:jc w:val="center"/>
              <w:rPr>
                <w:rFonts w:ascii="Book Antiqua" w:hAnsi="Book Antiqua"/>
                <w:sz w:val="20"/>
              </w:rPr>
            </w:pPr>
            <w:r>
              <w:rPr>
                <w:rFonts w:ascii="Book Antiqua" w:hAnsi="Book Antiqua"/>
                <w:sz w:val="20"/>
              </w:rPr>
              <w:t>3</w:t>
            </w:r>
          </w:p>
        </w:tc>
        <w:tc>
          <w:tcPr>
            <w:tcW w:w="1915" w:type="dxa"/>
          </w:tcPr>
          <w:p w:rsidR="00D9274D" w:rsidRDefault="00D9274D" w:rsidP="00D9274D">
            <w:pPr>
              <w:jc w:val="center"/>
              <w:rPr>
                <w:rFonts w:ascii="Book Antiqua" w:hAnsi="Book Antiqua"/>
                <w:sz w:val="20"/>
              </w:rPr>
            </w:pPr>
            <w:r>
              <w:rPr>
                <w:rFonts w:ascii="Book Antiqua" w:hAnsi="Book Antiqua"/>
                <w:sz w:val="20"/>
              </w:rPr>
              <w:t>44</w:t>
            </w:r>
          </w:p>
        </w:tc>
        <w:tc>
          <w:tcPr>
            <w:tcW w:w="1916" w:type="dxa"/>
          </w:tcPr>
          <w:p w:rsidR="00D9274D" w:rsidRDefault="00D9274D" w:rsidP="00D9274D">
            <w:pPr>
              <w:jc w:val="center"/>
              <w:rPr>
                <w:rFonts w:ascii="Book Antiqua" w:hAnsi="Book Antiqua"/>
                <w:sz w:val="20"/>
              </w:rPr>
            </w:pPr>
            <w:r>
              <w:rPr>
                <w:rFonts w:ascii="Book Antiqua" w:hAnsi="Book Antiqua"/>
                <w:sz w:val="20"/>
              </w:rPr>
              <w:t>3</w:t>
            </w:r>
          </w:p>
        </w:tc>
      </w:tr>
      <w:tr w:rsidR="00D9274D" w:rsidTr="00D9274D">
        <w:tc>
          <w:tcPr>
            <w:tcW w:w="1915" w:type="dxa"/>
          </w:tcPr>
          <w:p w:rsidR="00D9274D" w:rsidRDefault="00D9274D" w:rsidP="00A70D58">
            <w:pPr>
              <w:jc w:val="both"/>
              <w:rPr>
                <w:rFonts w:ascii="Book Antiqua" w:hAnsi="Book Antiqua"/>
                <w:sz w:val="20"/>
              </w:rPr>
            </w:pPr>
            <w:r>
              <w:rPr>
                <w:rFonts w:ascii="Book Antiqua" w:hAnsi="Book Antiqua"/>
                <w:sz w:val="20"/>
              </w:rPr>
              <w:t>Stoney Creek</w:t>
            </w:r>
          </w:p>
        </w:tc>
        <w:tc>
          <w:tcPr>
            <w:tcW w:w="1915" w:type="dxa"/>
          </w:tcPr>
          <w:p w:rsidR="00D9274D" w:rsidRDefault="00D9274D" w:rsidP="00D9274D">
            <w:pPr>
              <w:jc w:val="center"/>
              <w:rPr>
                <w:rFonts w:ascii="Book Antiqua" w:hAnsi="Book Antiqua"/>
                <w:sz w:val="20"/>
              </w:rPr>
            </w:pPr>
            <w:r>
              <w:rPr>
                <w:rFonts w:ascii="Book Antiqua" w:hAnsi="Book Antiqua"/>
                <w:sz w:val="20"/>
              </w:rPr>
              <w:t>24</w:t>
            </w:r>
          </w:p>
        </w:tc>
        <w:tc>
          <w:tcPr>
            <w:tcW w:w="1915" w:type="dxa"/>
          </w:tcPr>
          <w:p w:rsidR="00D9274D" w:rsidRDefault="00397737" w:rsidP="00D9274D">
            <w:pPr>
              <w:jc w:val="center"/>
              <w:rPr>
                <w:rFonts w:ascii="Book Antiqua" w:hAnsi="Book Antiqua"/>
                <w:sz w:val="20"/>
              </w:rPr>
            </w:pPr>
            <w:r>
              <w:rPr>
                <w:rFonts w:ascii="Book Antiqua" w:hAnsi="Book Antiqua"/>
                <w:sz w:val="20"/>
              </w:rPr>
              <w:t>1</w:t>
            </w:r>
          </w:p>
        </w:tc>
        <w:tc>
          <w:tcPr>
            <w:tcW w:w="1915" w:type="dxa"/>
          </w:tcPr>
          <w:p w:rsidR="00D9274D" w:rsidRDefault="00D9274D" w:rsidP="00D9274D">
            <w:pPr>
              <w:jc w:val="center"/>
              <w:rPr>
                <w:rFonts w:ascii="Book Antiqua" w:hAnsi="Book Antiqua"/>
                <w:sz w:val="20"/>
              </w:rPr>
            </w:pPr>
            <w:r>
              <w:rPr>
                <w:rFonts w:ascii="Book Antiqua" w:hAnsi="Book Antiqua"/>
                <w:sz w:val="20"/>
              </w:rPr>
              <w:t>32</w:t>
            </w:r>
          </w:p>
        </w:tc>
        <w:tc>
          <w:tcPr>
            <w:tcW w:w="1916" w:type="dxa"/>
          </w:tcPr>
          <w:p w:rsidR="00D9274D" w:rsidRDefault="00397737" w:rsidP="00D9274D">
            <w:pPr>
              <w:jc w:val="center"/>
              <w:rPr>
                <w:rFonts w:ascii="Book Antiqua" w:hAnsi="Book Antiqua"/>
                <w:sz w:val="20"/>
              </w:rPr>
            </w:pPr>
            <w:r>
              <w:rPr>
                <w:rFonts w:ascii="Book Antiqua" w:hAnsi="Book Antiqua"/>
                <w:sz w:val="20"/>
              </w:rPr>
              <w:t>2</w:t>
            </w:r>
          </w:p>
        </w:tc>
      </w:tr>
    </w:tbl>
    <w:p w:rsidR="00D9274D" w:rsidRDefault="00D9274D" w:rsidP="00A70D58">
      <w:pPr>
        <w:jc w:val="both"/>
        <w:rPr>
          <w:rFonts w:ascii="Book Antiqua" w:hAnsi="Book Antiqua"/>
          <w:sz w:val="20"/>
        </w:rPr>
      </w:pPr>
    </w:p>
    <w:p w:rsidR="001F1C1A" w:rsidRDefault="001F1C1A" w:rsidP="00A70D58">
      <w:pPr>
        <w:jc w:val="both"/>
        <w:rPr>
          <w:rFonts w:ascii="Book Antiqua" w:hAnsi="Book Antiqua"/>
          <w:sz w:val="20"/>
        </w:rPr>
      </w:pPr>
    </w:p>
    <w:p w:rsidR="001F1C1A" w:rsidRPr="001F1C1A" w:rsidRDefault="001F1C1A" w:rsidP="00A70D58">
      <w:pPr>
        <w:jc w:val="both"/>
        <w:rPr>
          <w:rFonts w:ascii="Book Antiqua" w:hAnsi="Book Antiqua"/>
          <w:sz w:val="20"/>
          <w:u w:val="single"/>
        </w:rPr>
      </w:pPr>
      <w:r w:rsidRPr="001F1C1A">
        <w:rPr>
          <w:rFonts w:ascii="Book Antiqua" w:hAnsi="Book Antiqua"/>
          <w:sz w:val="20"/>
          <w:u w:val="single"/>
        </w:rPr>
        <w:t>Fundraising Requests</w:t>
      </w:r>
    </w:p>
    <w:p w:rsidR="00274A9F" w:rsidRDefault="00397737" w:rsidP="00A70D58">
      <w:pPr>
        <w:jc w:val="both"/>
        <w:rPr>
          <w:rFonts w:ascii="Book Antiqua" w:hAnsi="Book Antiqua"/>
          <w:sz w:val="20"/>
        </w:rPr>
      </w:pPr>
      <w:r>
        <w:rPr>
          <w:rFonts w:ascii="Book Antiqua" w:hAnsi="Book Antiqua"/>
          <w:sz w:val="20"/>
        </w:rPr>
        <w:t xml:space="preserve">Please note:  </w:t>
      </w:r>
      <w:r w:rsidR="00274A9F">
        <w:rPr>
          <w:rFonts w:ascii="Book Antiqua" w:hAnsi="Book Antiqua"/>
          <w:sz w:val="20"/>
        </w:rPr>
        <w:t>2015-16</w:t>
      </w:r>
      <w:r>
        <w:rPr>
          <w:rFonts w:ascii="Book Antiqua" w:hAnsi="Book Antiqua"/>
          <w:sz w:val="20"/>
        </w:rPr>
        <w:t xml:space="preserve"> fundraising requests</w:t>
      </w:r>
      <w:r w:rsidR="00274A9F">
        <w:rPr>
          <w:rFonts w:ascii="Book Antiqua" w:hAnsi="Book Antiqua"/>
          <w:sz w:val="20"/>
        </w:rPr>
        <w:t xml:space="preserve"> for N.L. Dillard </w:t>
      </w:r>
      <w:r>
        <w:rPr>
          <w:rFonts w:ascii="Book Antiqua" w:hAnsi="Book Antiqua"/>
          <w:sz w:val="20"/>
        </w:rPr>
        <w:t>is</w:t>
      </w:r>
      <w:r w:rsidR="00274A9F">
        <w:rPr>
          <w:rFonts w:ascii="Book Antiqua" w:hAnsi="Book Antiqua"/>
          <w:sz w:val="20"/>
        </w:rPr>
        <w:t xml:space="preserve"> not included in this packet – </w:t>
      </w:r>
      <w:r w:rsidR="005A3482">
        <w:rPr>
          <w:rFonts w:ascii="Book Antiqua" w:hAnsi="Book Antiqua"/>
          <w:sz w:val="20"/>
        </w:rPr>
        <w:t xml:space="preserve">Will be included </w:t>
      </w:r>
      <w:r w:rsidR="00274A9F">
        <w:rPr>
          <w:rFonts w:ascii="Book Antiqua" w:hAnsi="Book Antiqua"/>
          <w:sz w:val="20"/>
        </w:rPr>
        <w:t>on the August 10, 2015 agenda along with the fundraising summary for N.L. Dillard (2014-15).  Mrs. Buchanan is out of the office this week w/ limited access to internet</w:t>
      </w:r>
      <w:r w:rsidR="005A3482">
        <w:rPr>
          <w:rFonts w:ascii="Book Antiqua" w:hAnsi="Book Antiqua"/>
          <w:sz w:val="20"/>
        </w:rPr>
        <w:t xml:space="preserve"> and Mrs. Wade is out due to recent deaths in her family</w:t>
      </w:r>
      <w:r w:rsidR="00274A9F">
        <w:rPr>
          <w:rFonts w:ascii="Book Antiqua" w:hAnsi="Book Antiqua"/>
          <w:sz w:val="20"/>
        </w:rPr>
        <w:t>.  Mr. Trotter was not 100% sure if the li</w:t>
      </w:r>
      <w:r w:rsidR="005A3482">
        <w:rPr>
          <w:rFonts w:ascii="Book Antiqua" w:hAnsi="Book Antiqua"/>
          <w:sz w:val="20"/>
        </w:rPr>
        <w:t>st he has is the final version.</w:t>
      </w:r>
    </w:p>
    <w:p w:rsidR="00274A9F" w:rsidRDefault="00274A9F" w:rsidP="00A70D58">
      <w:pPr>
        <w:jc w:val="both"/>
        <w:rPr>
          <w:rFonts w:ascii="Book Antiqua" w:hAnsi="Book Antiqua"/>
          <w:sz w:val="20"/>
        </w:rPr>
      </w:pPr>
    </w:p>
    <w:p w:rsidR="00397737" w:rsidRDefault="001F1C1A" w:rsidP="00A70D58">
      <w:pPr>
        <w:jc w:val="both"/>
        <w:rPr>
          <w:rFonts w:ascii="Book Antiqua" w:hAnsi="Book Antiqua"/>
          <w:sz w:val="20"/>
          <w:u w:val="single"/>
        </w:rPr>
      </w:pPr>
      <w:r w:rsidRPr="001F1C1A">
        <w:rPr>
          <w:rFonts w:ascii="Book Antiqua" w:hAnsi="Book Antiqua"/>
          <w:sz w:val="20"/>
          <w:u w:val="single"/>
        </w:rPr>
        <w:t>New Business</w:t>
      </w:r>
    </w:p>
    <w:p w:rsidR="001F1C1A" w:rsidRPr="001F1C1A" w:rsidRDefault="001F1C1A" w:rsidP="00A70D58">
      <w:pPr>
        <w:jc w:val="both"/>
        <w:rPr>
          <w:rFonts w:ascii="Book Antiqua" w:hAnsi="Book Antiqua"/>
          <w:sz w:val="20"/>
          <w:u w:val="single"/>
        </w:rPr>
      </w:pPr>
      <w:r w:rsidRPr="001F1C1A">
        <w:rPr>
          <w:rFonts w:ascii="Book Antiqua" w:hAnsi="Book Antiqua"/>
          <w:sz w:val="20"/>
          <w:u w:val="single"/>
        </w:rPr>
        <w:t xml:space="preserve">Item # </w:t>
      </w:r>
      <w:r>
        <w:rPr>
          <w:rFonts w:ascii="Book Antiqua" w:hAnsi="Book Antiqua"/>
          <w:sz w:val="20"/>
          <w:u w:val="single"/>
        </w:rPr>
        <w:t>5 &amp; #</w:t>
      </w:r>
      <w:r w:rsidRPr="001F1C1A">
        <w:rPr>
          <w:rFonts w:ascii="Book Antiqua" w:hAnsi="Book Antiqua"/>
          <w:sz w:val="20"/>
          <w:u w:val="single"/>
        </w:rPr>
        <w:t>10</w:t>
      </w:r>
    </w:p>
    <w:p w:rsidR="00274A9F" w:rsidRDefault="00274A9F" w:rsidP="00A70D58">
      <w:pPr>
        <w:jc w:val="both"/>
        <w:rPr>
          <w:rFonts w:ascii="Book Antiqua" w:hAnsi="Book Antiqua"/>
          <w:sz w:val="20"/>
        </w:rPr>
      </w:pPr>
      <w:r>
        <w:rPr>
          <w:rFonts w:ascii="Book Antiqua" w:hAnsi="Book Antiqua"/>
          <w:sz w:val="20"/>
        </w:rPr>
        <w:t xml:space="preserve">Handbook information for all schools is included for your approval.  I have included the </w:t>
      </w:r>
      <w:r w:rsidRPr="001F1C1A">
        <w:rPr>
          <w:rFonts w:ascii="Book Antiqua" w:hAnsi="Book Antiqua"/>
          <w:sz w:val="20"/>
          <w:u w:val="single"/>
        </w:rPr>
        <w:t>changes</w:t>
      </w:r>
      <w:r>
        <w:rPr>
          <w:rFonts w:ascii="Book Antiqua" w:hAnsi="Book Antiqua"/>
          <w:sz w:val="20"/>
        </w:rPr>
        <w:t xml:space="preserve"> only</w:t>
      </w:r>
      <w:r w:rsidR="001F1C1A">
        <w:rPr>
          <w:rFonts w:ascii="Book Antiqua" w:hAnsi="Book Antiqua"/>
          <w:sz w:val="20"/>
        </w:rPr>
        <w:t xml:space="preserve"> due to the volume of paper</w:t>
      </w:r>
      <w:r>
        <w:rPr>
          <w:rFonts w:ascii="Book Antiqua" w:hAnsi="Book Antiqua"/>
          <w:sz w:val="20"/>
        </w:rPr>
        <w:t>.  Please note that Item # 5 under New Business will need to be addressed and approved per suggestions from Dr. Moore at the Health Department</w:t>
      </w:r>
      <w:r w:rsidR="005A3482">
        <w:rPr>
          <w:rFonts w:ascii="Book Antiqua" w:hAnsi="Book Antiqua"/>
          <w:sz w:val="20"/>
        </w:rPr>
        <w:t xml:space="preserve"> and new State requirements</w:t>
      </w:r>
      <w:r>
        <w:rPr>
          <w:rFonts w:ascii="Book Antiqua" w:hAnsi="Book Antiqua"/>
          <w:sz w:val="20"/>
        </w:rPr>
        <w:t>.  Lead Nurse Kim Shelton is on vacation (July 20</w:t>
      </w:r>
      <w:r w:rsidRPr="00274A9F">
        <w:rPr>
          <w:rFonts w:ascii="Book Antiqua" w:hAnsi="Book Antiqua"/>
          <w:sz w:val="20"/>
          <w:vertAlign w:val="superscript"/>
        </w:rPr>
        <w:t>th</w:t>
      </w:r>
      <w:r>
        <w:rPr>
          <w:rFonts w:ascii="Book Antiqua" w:hAnsi="Book Antiqua"/>
          <w:sz w:val="20"/>
        </w:rPr>
        <w:t>) and will be unable to attend the BOE meeting.  Dr. Moore has advised her that our Policy # 420 needs to be changed and remove the paragraph for head lice entirely (see notes</w:t>
      </w:r>
      <w:r w:rsidR="005A3482">
        <w:rPr>
          <w:rFonts w:ascii="Book Antiqua" w:hAnsi="Book Antiqua"/>
          <w:sz w:val="20"/>
        </w:rPr>
        <w:t xml:space="preserve"> in packet</w:t>
      </w:r>
      <w:r>
        <w:rPr>
          <w:rFonts w:ascii="Book Antiqua" w:hAnsi="Book Antiqua"/>
          <w:sz w:val="20"/>
        </w:rPr>
        <w:t xml:space="preserve">).  Kim Shelton has included documentation and information that needs to be approved so this can be included in all handbooks.  The final wording will be included in all handbooks per your approval; however, each school cannot print their handbooks until this is approved.  </w:t>
      </w:r>
      <w:r w:rsidR="00397737">
        <w:rPr>
          <w:rFonts w:ascii="Book Antiqua" w:hAnsi="Book Antiqua"/>
          <w:sz w:val="20"/>
        </w:rPr>
        <w:t>Per Kim Shelton, students are allowed to be at school w/ head lice and we cannot send them home anymore for this reason.</w:t>
      </w:r>
    </w:p>
    <w:p w:rsidR="00274A9F" w:rsidRDefault="00274A9F" w:rsidP="00A70D58">
      <w:pPr>
        <w:jc w:val="both"/>
        <w:rPr>
          <w:rFonts w:ascii="Book Antiqua" w:hAnsi="Book Antiqua"/>
          <w:sz w:val="20"/>
        </w:rPr>
      </w:pPr>
    </w:p>
    <w:p w:rsidR="00274A9F" w:rsidRPr="005A3482" w:rsidRDefault="00274A9F" w:rsidP="00A70D58">
      <w:pPr>
        <w:jc w:val="both"/>
        <w:rPr>
          <w:rFonts w:ascii="Book Antiqua" w:hAnsi="Book Antiqua"/>
          <w:i/>
          <w:color w:val="FF0000"/>
          <w:sz w:val="20"/>
        </w:rPr>
      </w:pPr>
      <w:r w:rsidRPr="005A3482">
        <w:rPr>
          <w:rFonts w:ascii="Book Antiqua" w:hAnsi="Book Antiqua"/>
          <w:i/>
          <w:color w:val="FF0000"/>
          <w:sz w:val="20"/>
        </w:rPr>
        <w:t>(Concern:  If policy changes are approved, this will be the first reading &amp; will require a second reading which will not allow ample time for printing of handbooks before school begins).</w:t>
      </w:r>
    </w:p>
    <w:p w:rsidR="00274A9F" w:rsidRDefault="00274A9F" w:rsidP="00A70D58">
      <w:pPr>
        <w:jc w:val="both"/>
        <w:rPr>
          <w:rFonts w:ascii="Book Antiqua" w:hAnsi="Book Antiqua"/>
          <w:sz w:val="20"/>
        </w:rPr>
      </w:pPr>
    </w:p>
    <w:p w:rsidR="00274A9F" w:rsidRDefault="001F1C1A" w:rsidP="00A70D58">
      <w:pPr>
        <w:jc w:val="both"/>
        <w:rPr>
          <w:rFonts w:ascii="Book Antiqua" w:hAnsi="Book Antiqua"/>
          <w:sz w:val="20"/>
        </w:rPr>
      </w:pPr>
      <w:r>
        <w:rPr>
          <w:rFonts w:ascii="Book Antiqua" w:hAnsi="Book Antiqua"/>
          <w:sz w:val="20"/>
        </w:rPr>
        <w:t>Kim Shelton has relayed all the information to me, so please feel free to give me a call if you have any questions regarding this prior to the meeting.</w:t>
      </w:r>
      <w:r w:rsidR="00397737">
        <w:rPr>
          <w:rFonts w:ascii="Book Antiqua" w:hAnsi="Book Antiqua"/>
          <w:sz w:val="20"/>
        </w:rPr>
        <w:t xml:space="preserve">  </w:t>
      </w:r>
      <w:r w:rsidR="00397737" w:rsidRPr="00397737">
        <w:rPr>
          <w:rFonts w:ascii="Book Antiqua" w:hAnsi="Book Antiqua"/>
          <w:sz w:val="20"/>
          <w:highlight w:val="yellow"/>
        </w:rPr>
        <w:t>All handbooks will need to include the latest information submitted by Kim Shelton.</w:t>
      </w:r>
      <w:r w:rsidR="00397737">
        <w:rPr>
          <w:rFonts w:ascii="Book Antiqua" w:hAnsi="Book Antiqua"/>
          <w:sz w:val="20"/>
        </w:rPr>
        <w:t xml:space="preserve"> </w:t>
      </w:r>
    </w:p>
    <w:p w:rsidR="00274A9F" w:rsidRDefault="00274A9F" w:rsidP="00A70D58">
      <w:pPr>
        <w:jc w:val="both"/>
        <w:rPr>
          <w:rFonts w:ascii="Book Antiqua" w:hAnsi="Book Antiqua"/>
          <w:sz w:val="20"/>
        </w:rPr>
      </w:pPr>
    </w:p>
    <w:p w:rsidR="00397737" w:rsidRDefault="00397737" w:rsidP="00A70D58">
      <w:pPr>
        <w:jc w:val="both"/>
        <w:rPr>
          <w:rFonts w:ascii="Book Antiqua" w:hAnsi="Book Antiqua"/>
          <w:sz w:val="20"/>
        </w:rPr>
      </w:pPr>
      <w:r w:rsidRPr="00397737">
        <w:rPr>
          <w:rFonts w:ascii="Book Antiqua" w:hAnsi="Book Antiqua"/>
          <w:sz w:val="20"/>
          <w:u w:val="single"/>
        </w:rPr>
        <w:t>Item # 13</w:t>
      </w:r>
      <w:r>
        <w:rPr>
          <w:rFonts w:ascii="Book Antiqua" w:hAnsi="Book Antiqua"/>
          <w:sz w:val="20"/>
        </w:rPr>
        <w:t xml:space="preserve"> = BOE Meeting Calendar = Dr. Womble has included a listing of scheduled meetings for the 2015-16 school year and will recommend approval.  Please note changes in </w:t>
      </w:r>
      <w:r w:rsidRPr="00397737">
        <w:rPr>
          <w:rFonts w:ascii="Book Antiqua" w:hAnsi="Book Antiqua"/>
          <w:b/>
          <w:color w:val="FF0000"/>
          <w:sz w:val="20"/>
        </w:rPr>
        <w:t>RED</w:t>
      </w:r>
      <w:r>
        <w:rPr>
          <w:rFonts w:ascii="Book Antiqua" w:hAnsi="Book Antiqua"/>
          <w:sz w:val="20"/>
        </w:rPr>
        <w:t>.</w:t>
      </w:r>
    </w:p>
    <w:p w:rsidR="00397737" w:rsidRDefault="00397737" w:rsidP="00A70D58">
      <w:pPr>
        <w:jc w:val="both"/>
        <w:rPr>
          <w:rFonts w:ascii="Book Antiqua" w:hAnsi="Book Antiqua"/>
          <w:sz w:val="20"/>
        </w:rPr>
      </w:pPr>
    </w:p>
    <w:p w:rsidR="006B070E" w:rsidRPr="006B070E" w:rsidRDefault="006B070E" w:rsidP="00A70D58">
      <w:pPr>
        <w:jc w:val="both"/>
        <w:rPr>
          <w:rFonts w:ascii="Book Antiqua" w:hAnsi="Book Antiqua"/>
          <w:sz w:val="20"/>
          <w:u w:val="single"/>
        </w:rPr>
      </w:pPr>
      <w:r w:rsidRPr="006B070E">
        <w:rPr>
          <w:rFonts w:ascii="Book Antiqua" w:hAnsi="Book Antiqua"/>
          <w:sz w:val="20"/>
          <w:u w:val="single"/>
        </w:rPr>
        <w:t>Closed Session:</w:t>
      </w:r>
    </w:p>
    <w:p w:rsidR="006B070E" w:rsidRDefault="006B070E" w:rsidP="00A70D58">
      <w:pPr>
        <w:jc w:val="both"/>
        <w:rPr>
          <w:rFonts w:ascii="Book Antiqua" w:hAnsi="Book Antiqua"/>
          <w:sz w:val="20"/>
        </w:rPr>
      </w:pPr>
      <w:r>
        <w:rPr>
          <w:rFonts w:ascii="Book Antiqua" w:hAnsi="Book Antiqua"/>
          <w:sz w:val="20"/>
        </w:rPr>
        <w:t>Transportation contract will need to be reviewed in Closed Session due to personal information and will need to be approved in Open Session.</w:t>
      </w:r>
    </w:p>
    <w:p w:rsidR="006B070E" w:rsidRDefault="006B070E" w:rsidP="00A70D58">
      <w:pPr>
        <w:jc w:val="both"/>
        <w:rPr>
          <w:rFonts w:ascii="Book Antiqua" w:hAnsi="Book Antiqua"/>
          <w:sz w:val="20"/>
        </w:rPr>
      </w:pPr>
    </w:p>
    <w:p w:rsidR="001F1C1A" w:rsidRDefault="001F1C1A" w:rsidP="00A70D58">
      <w:pPr>
        <w:jc w:val="both"/>
        <w:rPr>
          <w:rFonts w:ascii="Book Antiqua" w:hAnsi="Book Antiqua"/>
          <w:sz w:val="20"/>
        </w:rPr>
      </w:pPr>
      <w:r>
        <w:rPr>
          <w:rFonts w:ascii="Book Antiqua" w:hAnsi="Book Antiqua"/>
          <w:sz w:val="20"/>
        </w:rPr>
        <w:t>Hope this information will assist in answering any ad</w:t>
      </w:r>
      <w:r w:rsidR="006B070E">
        <w:rPr>
          <w:rFonts w:ascii="Book Antiqua" w:hAnsi="Book Antiqua"/>
          <w:sz w:val="20"/>
        </w:rPr>
        <w:t>ditional questions you may have prior to the meeting.</w:t>
      </w:r>
    </w:p>
    <w:p w:rsidR="001F1C1A" w:rsidRDefault="001F1C1A" w:rsidP="00A70D58">
      <w:pPr>
        <w:jc w:val="both"/>
        <w:rPr>
          <w:rFonts w:ascii="Book Antiqua" w:hAnsi="Book Antiqua"/>
          <w:sz w:val="20"/>
        </w:rPr>
      </w:pPr>
    </w:p>
    <w:p w:rsidR="001F1C1A" w:rsidRDefault="001F1C1A" w:rsidP="00A70D58">
      <w:pPr>
        <w:jc w:val="both"/>
        <w:rPr>
          <w:rFonts w:ascii="Book Antiqua" w:hAnsi="Book Antiqua"/>
          <w:sz w:val="20"/>
        </w:rPr>
      </w:pPr>
      <w:r>
        <w:rPr>
          <w:rFonts w:ascii="Book Antiqua" w:hAnsi="Book Antiqua"/>
          <w:sz w:val="20"/>
        </w:rPr>
        <w:t>See you on Monday!</w:t>
      </w:r>
    </w:p>
    <w:p w:rsidR="00274A9F" w:rsidRPr="00B65D97" w:rsidRDefault="00274A9F" w:rsidP="00A70D58">
      <w:pPr>
        <w:jc w:val="both"/>
        <w:rPr>
          <w:rFonts w:ascii="Book Antiqua" w:hAnsi="Book Antiqua"/>
          <w:sz w:val="20"/>
        </w:rPr>
      </w:pPr>
    </w:p>
    <w:sectPr w:rsidR="00274A9F" w:rsidRPr="00B65D97" w:rsidSect="00B60983">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eprise Title">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8B1"/>
    <w:multiLevelType w:val="hybridMultilevel"/>
    <w:tmpl w:val="6DA4A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15A8F"/>
    <w:multiLevelType w:val="hybridMultilevel"/>
    <w:tmpl w:val="F70C37C2"/>
    <w:lvl w:ilvl="0" w:tplc="4F34D2B8">
      <w:start w:val="1"/>
      <w:numFmt w:val="upperRoman"/>
      <w:pStyle w:val="Heading1"/>
      <w:lvlText w:val="%1."/>
      <w:lvlJc w:val="left"/>
      <w:pPr>
        <w:tabs>
          <w:tab w:val="num" w:pos="1305"/>
        </w:tabs>
        <w:ind w:left="1305" w:hanging="720"/>
      </w:pPr>
      <w:rPr>
        <w:rFonts w:hint="default"/>
      </w:rPr>
    </w:lvl>
    <w:lvl w:ilvl="1" w:tplc="04090019">
      <w:start w:val="1"/>
      <w:numFmt w:val="lowerLetter"/>
      <w:lvlText w:val="%2."/>
      <w:lvlJc w:val="left"/>
      <w:pPr>
        <w:tabs>
          <w:tab w:val="num" w:pos="1665"/>
        </w:tabs>
        <w:ind w:left="1665" w:hanging="360"/>
      </w:pPr>
    </w:lvl>
    <w:lvl w:ilvl="2" w:tplc="9E3CD1E4">
      <w:start w:val="1"/>
      <w:numFmt w:val="upperLetter"/>
      <w:lvlText w:val="%3."/>
      <w:lvlJc w:val="left"/>
      <w:pPr>
        <w:tabs>
          <w:tab w:val="num" w:pos="2565"/>
        </w:tabs>
        <w:ind w:left="2565" w:hanging="360"/>
      </w:pPr>
      <w:rPr>
        <w:rFonts w:hint="default"/>
      </w:rPr>
    </w:lvl>
    <w:lvl w:ilvl="3" w:tplc="0409000B">
      <w:start w:val="1"/>
      <w:numFmt w:val="bullet"/>
      <w:lvlText w:val=""/>
      <w:lvlJc w:val="left"/>
      <w:pPr>
        <w:tabs>
          <w:tab w:val="num" w:pos="3105"/>
        </w:tabs>
        <w:ind w:left="3105" w:hanging="360"/>
      </w:pPr>
      <w:rPr>
        <w:rFonts w:ascii="Wingdings" w:hAnsi="Wingdings" w:hint="default"/>
      </w:r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
    <w:nsid w:val="211429E6"/>
    <w:multiLevelType w:val="hybridMultilevel"/>
    <w:tmpl w:val="61C8C18C"/>
    <w:lvl w:ilvl="0" w:tplc="910849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337B5"/>
    <w:multiLevelType w:val="hybridMultilevel"/>
    <w:tmpl w:val="A54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44CCE"/>
    <w:multiLevelType w:val="hybridMultilevel"/>
    <w:tmpl w:val="FC9EF920"/>
    <w:lvl w:ilvl="0" w:tplc="04F445A0">
      <w:start w:val="1"/>
      <w:numFmt w:val="upp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FEF792E"/>
    <w:multiLevelType w:val="hybridMultilevel"/>
    <w:tmpl w:val="5896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F72ED0"/>
    <w:multiLevelType w:val="hybridMultilevel"/>
    <w:tmpl w:val="591E44F8"/>
    <w:lvl w:ilvl="0" w:tplc="2BE4146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009CD"/>
    <w:rsid w:val="000021BC"/>
    <w:rsid w:val="0000588D"/>
    <w:rsid w:val="00025AF1"/>
    <w:rsid w:val="00044CE2"/>
    <w:rsid w:val="000515ED"/>
    <w:rsid w:val="00063139"/>
    <w:rsid w:val="000A04CB"/>
    <w:rsid w:val="000A6628"/>
    <w:rsid w:val="000B2B9A"/>
    <w:rsid w:val="000C4635"/>
    <w:rsid w:val="000D2F83"/>
    <w:rsid w:val="000D4724"/>
    <w:rsid w:val="000E00B4"/>
    <w:rsid w:val="000E28BB"/>
    <w:rsid w:val="000E2E6A"/>
    <w:rsid w:val="000E5831"/>
    <w:rsid w:val="000F3566"/>
    <w:rsid w:val="00104C89"/>
    <w:rsid w:val="001144DF"/>
    <w:rsid w:val="00115C6E"/>
    <w:rsid w:val="0014201C"/>
    <w:rsid w:val="00144778"/>
    <w:rsid w:val="00166610"/>
    <w:rsid w:val="0017353F"/>
    <w:rsid w:val="001751CA"/>
    <w:rsid w:val="00177003"/>
    <w:rsid w:val="00183B04"/>
    <w:rsid w:val="00184C4C"/>
    <w:rsid w:val="001B39F4"/>
    <w:rsid w:val="001B7E97"/>
    <w:rsid w:val="001D2DD2"/>
    <w:rsid w:val="001E3742"/>
    <w:rsid w:val="001E4E40"/>
    <w:rsid w:val="001F039B"/>
    <w:rsid w:val="001F0D3D"/>
    <w:rsid w:val="001F1C1A"/>
    <w:rsid w:val="001F68F9"/>
    <w:rsid w:val="00205122"/>
    <w:rsid w:val="00207D54"/>
    <w:rsid w:val="00221354"/>
    <w:rsid w:val="00237F93"/>
    <w:rsid w:val="00244EAA"/>
    <w:rsid w:val="00250CE3"/>
    <w:rsid w:val="00257693"/>
    <w:rsid w:val="0026610B"/>
    <w:rsid w:val="00274A9F"/>
    <w:rsid w:val="00292C68"/>
    <w:rsid w:val="00293C53"/>
    <w:rsid w:val="00294345"/>
    <w:rsid w:val="002A53EF"/>
    <w:rsid w:val="002B35BF"/>
    <w:rsid w:val="002C4F71"/>
    <w:rsid w:val="002E07BA"/>
    <w:rsid w:val="002E4D2F"/>
    <w:rsid w:val="002E63D4"/>
    <w:rsid w:val="002F3E45"/>
    <w:rsid w:val="002F5F50"/>
    <w:rsid w:val="00310252"/>
    <w:rsid w:val="00311704"/>
    <w:rsid w:val="0031458D"/>
    <w:rsid w:val="003171CC"/>
    <w:rsid w:val="00334FDB"/>
    <w:rsid w:val="00343030"/>
    <w:rsid w:val="003438A6"/>
    <w:rsid w:val="00351048"/>
    <w:rsid w:val="00352F6E"/>
    <w:rsid w:val="00375466"/>
    <w:rsid w:val="00391E6E"/>
    <w:rsid w:val="00397737"/>
    <w:rsid w:val="003A5CCC"/>
    <w:rsid w:val="003B7B10"/>
    <w:rsid w:val="003D7665"/>
    <w:rsid w:val="003F2CFE"/>
    <w:rsid w:val="00431244"/>
    <w:rsid w:val="00435558"/>
    <w:rsid w:val="004447D6"/>
    <w:rsid w:val="004537D8"/>
    <w:rsid w:val="004538B9"/>
    <w:rsid w:val="00455288"/>
    <w:rsid w:val="00457F5E"/>
    <w:rsid w:val="00482767"/>
    <w:rsid w:val="00493F42"/>
    <w:rsid w:val="004A0ACD"/>
    <w:rsid w:val="004B3C94"/>
    <w:rsid w:val="004B5ED8"/>
    <w:rsid w:val="004C22F9"/>
    <w:rsid w:val="004C3D07"/>
    <w:rsid w:val="004D62EF"/>
    <w:rsid w:val="004E7C67"/>
    <w:rsid w:val="00504136"/>
    <w:rsid w:val="005056F7"/>
    <w:rsid w:val="00512BF7"/>
    <w:rsid w:val="00514A66"/>
    <w:rsid w:val="005358B8"/>
    <w:rsid w:val="0053799F"/>
    <w:rsid w:val="00540EF6"/>
    <w:rsid w:val="00546AD9"/>
    <w:rsid w:val="0055783A"/>
    <w:rsid w:val="00572CC1"/>
    <w:rsid w:val="005827CF"/>
    <w:rsid w:val="00583C9A"/>
    <w:rsid w:val="00584A1D"/>
    <w:rsid w:val="00593E99"/>
    <w:rsid w:val="005946BD"/>
    <w:rsid w:val="0059607A"/>
    <w:rsid w:val="005A3482"/>
    <w:rsid w:val="005B1BA3"/>
    <w:rsid w:val="005B5E3E"/>
    <w:rsid w:val="005D14A5"/>
    <w:rsid w:val="005D3D54"/>
    <w:rsid w:val="005E3C1E"/>
    <w:rsid w:val="005F7FFD"/>
    <w:rsid w:val="0060039B"/>
    <w:rsid w:val="00605B92"/>
    <w:rsid w:val="00607CFB"/>
    <w:rsid w:val="00610FDA"/>
    <w:rsid w:val="00614726"/>
    <w:rsid w:val="006331FB"/>
    <w:rsid w:val="00633FC4"/>
    <w:rsid w:val="00636369"/>
    <w:rsid w:val="00637FEF"/>
    <w:rsid w:val="00646774"/>
    <w:rsid w:val="00650A2C"/>
    <w:rsid w:val="006654DC"/>
    <w:rsid w:val="0068459C"/>
    <w:rsid w:val="006A7774"/>
    <w:rsid w:val="006B070E"/>
    <w:rsid w:val="006B65DD"/>
    <w:rsid w:val="006B7D9C"/>
    <w:rsid w:val="006C4384"/>
    <w:rsid w:val="006E34A0"/>
    <w:rsid w:val="006E38BE"/>
    <w:rsid w:val="006E5E05"/>
    <w:rsid w:val="006F2E90"/>
    <w:rsid w:val="006F6120"/>
    <w:rsid w:val="00704957"/>
    <w:rsid w:val="00713DD2"/>
    <w:rsid w:val="00721E03"/>
    <w:rsid w:val="00731F09"/>
    <w:rsid w:val="0073577E"/>
    <w:rsid w:val="00736874"/>
    <w:rsid w:val="00750384"/>
    <w:rsid w:val="00750D5B"/>
    <w:rsid w:val="00785706"/>
    <w:rsid w:val="00787253"/>
    <w:rsid w:val="0079043C"/>
    <w:rsid w:val="007A5C51"/>
    <w:rsid w:val="007F621B"/>
    <w:rsid w:val="00800F32"/>
    <w:rsid w:val="00801CEE"/>
    <w:rsid w:val="008049E0"/>
    <w:rsid w:val="00820E2F"/>
    <w:rsid w:val="008310B2"/>
    <w:rsid w:val="008451C5"/>
    <w:rsid w:val="0088052E"/>
    <w:rsid w:val="00885A99"/>
    <w:rsid w:val="00893249"/>
    <w:rsid w:val="00897E57"/>
    <w:rsid w:val="008A184E"/>
    <w:rsid w:val="008A1B2A"/>
    <w:rsid w:val="008A2560"/>
    <w:rsid w:val="008D5852"/>
    <w:rsid w:val="008D7C51"/>
    <w:rsid w:val="008E47E5"/>
    <w:rsid w:val="008E6B13"/>
    <w:rsid w:val="008F0606"/>
    <w:rsid w:val="008F21D9"/>
    <w:rsid w:val="00964199"/>
    <w:rsid w:val="00965FB6"/>
    <w:rsid w:val="009703B1"/>
    <w:rsid w:val="009717BB"/>
    <w:rsid w:val="009718A3"/>
    <w:rsid w:val="009725FE"/>
    <w:rsid w:val="00977634"/>
    <w:rsid w:val="009A03DC"/>
    <w:rsid w:val="009B46B1"/>
    <w:rsid w:val="009C084C"/>
    <w:rsid w:val="009C53E4"/>
    <w:rsid w:val="009C623A"/>
    <w:rsid w:val="009D13BB"/>
    <w:rsid w:val="009D244C"/>
    <w:rsid w:val="009E0041"/>
    <w:rsid w:val="009E16D3"/>
    <w:rsid w:val="009E2B57"/>
    <w:rsid w:val="009E5511"/>
    <w:rsid w:val="009E79EA"/>
    <w:rsid w:val="009E7E7F"/>
    <w:rsid w:val="009F3C13"/>
    <w:rsid w:val="009F3EC1"/>
    <w:rsid w:val="009F3F2D"/>
    <w:rsid w:val="009F675D"/>
    <w:rsid w:val="00A00A83"/>
    <w:rsid w:val="00A34F94"/>
    <w:rsid w:val="00A4344C"/>
    <w:rsid w:val="00A533A1"/>
    <w:rsid w:val="00A54696"/>
    <w:rsid w:val="00A61A59"/>
    <w:rsid w:val="00A70D58"/>
    <w:rsid w:val="00A72098"/>
    <w:rsid w:val="00A77B64"/>
    <w:rsid w:val="00A818FF"/>
    <w:rsid w:val="00A94A1E"/>
    <w:rsid w:val="00A975EF"/>
    <w:rsid w:val="00AA78B4"/>
    <w:rsid w:val="00AC483B"/>
    <w:rsid w:val="00AC777B"/>
    <w:rsid w:val="00AD2757"/>
    <w:rsid w:val="00AD392A"/>
    <w:rsid w:val="00AD74FE"/>
    <w:rsid w:val="00AE066D"/>
    <w:rsid w:val="00AF0CBB"/>
    <w:rsid w:val="00B00F77"/>
    <w:rsid w:val="00B01512"/>
    <w:rsid w:val="00B06552"/>
    <w:rsid w:val="00B10E6C"/>
    <w:rsid w:val="00B2114F"/>
    <w:rsid w:val="00B271B0"/>
    <w:rsid w:val="00B3024A"/>
    <w:rsid w:val="00B33C26"/>
    <w:rsid w:val="00B4060D"/>
    <w:rsid w:val="00B573EE"/>
    <w:rsid w:val="00B60983"/>
    <w:rsid w:val="00B65D97"/>
    <w:rsid w:val="00B846F2"/>
    <w:rsid w:val="00BA39C3"/>
    <w:rsid w:val="00BB1756"/>
    <w:rsid w:val="00BB52E7"/>
    <w:rsid w:val="00BB7D9F"/>
    <w:rsid w:val="00BC1C95"/>
    <w:rsid w:val="00BE1BEA"/>
    <w:rsid w:val="00BE2999"/>
    <w:rsid w:val="00BF5123"/>
    <w:rsid w:val="00C122AB"/>
    <w:rsid w:val="00C13F8E"/>
    <w:rsid w:val="00C17BF3"/>
    <w:rsid w:val="00C3227C"/>
    <w:rsid w:val="00C80A57"/>
    <w:rsid w:val="00C83266"/>
    <w:rsid w:val="00C8693F"/>
    <w:rsid w:val="00CA56E6"/>
    <w:rsid w:val="00CB5AA0"/>
    <w:rsid w:val="00CC6887"/>
    <w:rsid w:val="00CE13F2"/>
    <w:rsid w:val="00CF1B9C"/>
    <w:rsid w:val="00D009CD"/>
    <w:rsid w:val="00D016EB"/>
    <w:rsid w:val="00D07913"/>
    <w:rsid w:val="00D1137E"/>
    <w:rsid w:val="00D171A3"/>
    <w:rsid w:val="00D179A5"/>
    <w:rsid w:val="00D201DC"/>
    <w:rsid w:val="00D212EB"/>
    <w:rsid w:val="00D34DFB"/>
    <w:rsid w:val="00D45152"/>
    <w:rsid w:val="00D45342"/>
    <w:rsid w:val="00D563A4"/>
    <w:rsid w:val="00D9274D"/>
    <w:rsid w:val="00DA236E"/>
    <w:rsid w:val="00DA3A7D"/>
    <w:rsid w:val="00DB5F8C"/>
    <w:rsid w:val="00DB7C30"/>
    <w:rsid w:val="00DC20A0"/>
    <w:rsid w:val="00DC32AB"/>
    <w:rsid w:val="00DD264E"/>
    <w:rsid w:val="00DD663A"/>
    <w:rsid w:val="00DD7939"/>
    <w:rsid w:val="00DF6BEF"/>
    <w:rsid w:val="00E13DEF"/>
    <w:rsid w:val="00E46F74"/>
    <w:rsid w:val="00E57CF8"/>
    <w:rsid w:val="00E6079F"/>
    <w:rsid w:val="00E619BB"/>
    <w:rsid w:val="00E75A85"/>
    <w:rsid w:val="00E803AD"/>
    <w:rsid w:val="00E82836"/>
    <w:rsid w:val="00E844E4"/>
    <w:rsid w:val="00E91B08"/>
    <w:rsid w:val="00EA0036"/>
    <w:rsid w:val="00EB0D2B"/>
    <w:rsid w:val="00EB357B"/>
    <w:rsid w:val="00EB5747"/>
    <w:rsid w:val="00EB7B77"/>
    <w:rsid w:val="00EC322A"/>
    <w:rsid w:val="00ED7B9D"/>
    <w:rsid w:val="00EE68F1"/>
    <w:rsid w:val="00EF4915"/>
    <w:rsid w:val="00EF5278"/>
    <w:rsid w:val="00EF7445"/>
    <w:rsid w:val="00F03798"/>
    <w:rsid w:val="00F05306"/>
    <w:rsid w:val="00F22E26"/>
    <w:rsid w:val="00F34EC6"/>
    <w:rsid w:val="00F40C48"/>
    <w:rsid w:val="00F4267F"/>
    <w:rsid w:val="00F43F74"/>
    <w:rsid w:val="00F61976"/>
    <w:rsid w:val="00F65576"/>
    <w:rsid w:val="00F937E1"/>
    <w:rsid w:val="00F972EC"/>
    <w:rsid w:val="00FA7244"/>
    <w:rsid w:val="00FA7B53"/>
    <w:rsid w:val="00FB5733"/>
    <w:rsid w:val="00FC6D60"/>
    <w:rsid w:val="00FD624C"/>
    <w:rsid w:val="00FE4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3"/>
  </w:style>
  <w:style w:type="paragraph" w:styleId="Heading1">
    <w:name w:val="heading 1"/>
    <w:basedOn w:val="Normal"/>
    <w:next w:val="Normal"/>
    <w:link w:val="Heading1Char"/>
    <w:qFormat/>
    <w:rsid w:val="00352F6E"/>
    <w:pPr>
      <w:keepNext/>
      <w:numPr>
        <w:numId w:val="6"/>
      </w:numPr>
      <w:tabs>
        <w:tab w:val="right" w:pos="720"/>
        <w:tab w:val="left" w:pos="1080"/>
        <w:tab w:val="left" w:pos="1440"/>
        <w:tab w:val="left" w:pos="1800"/>
        <w:tab w:val="left" w:pos="2160"/>
        <w:tab w:val="left" w:pos="2520"/>
        <w:tab w:val="left" w:pos="2880"/>
      </w:tabs>
      <w:outlineLvl w:val="0"/>
    </w:pPr>
    <w:rPr>
      <w:rFonts w:ascii="Book Antiqua" w:eastAsia="Times New Roman" w:hAnsi="Book Antiqu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CD"/>
    <w:pPr>
      <w:ind w:left="720"/>
      <w:contextualSpacing/>
    </w:pPr>
  </w:style>
  <w:style w:type="character" w:customStyle="1" w:styleId="Heading1Char">
    <w:name w:val="Heading 1 Char"/>
    <w:basedOn w:val="DefaultParagraphFont"/>
    <w:link w:val="Heading1"/>
    <w:rsid w:val="00352F6E"/>
    <w:rPr>
      <w:rFonts w:ascii="Book Antiqua" w:eastAsia="Times New Roman" w:hAnsi="Book Antiqua" w:cs="Times New Roman"/>
      <w:b/>
      <w:bCs/>
      <w:sz w:val="24"/>
      <w:szCs w:val="24"/>
    </w:rPr>
  </w:style>
  <w:style w:type="table" w:styleId="TableGrid">
    <w:name w:val="Table Grid"/>
    <w:basedOn w:val="TableNormal"/>
    <w:uiPriority w:val="59"/>
    <w:rsid w:val="00D9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933FF-FB4A-40EC-8CAE-68540FC0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connie.kimrey</dc:creator>
  <cp:keywords/>
  <dc:description/>
  <cp:lastModifiedBy>connie.kimrey</cp:lastModifiedBy>
  <cp:revision>7</cp:revision>
  <cp:lastPrinted>2015-07-15T15:37:00Z</cp:lastPrinted>
  <dcterms:created xsi:type="dcterms:W3CDTF">2015-07-14T17:48:00Z</dcterms:created>
  <dcterms:modified xsi:type="dcterms:W3CDTF">2015-07-15T15:37:00Z</dcterms:modified>
</cp:coreProperties>
</file>