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95" w:lineRule="exact"/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355600</wp:posOffset>
            </wp:positionH>
            <wp:positionV relativeFrom="page">
              <wp:posOffset>965200</wp:posOffset>
            </wp:positionV>
            <wp:extent cx="7073900" cy="20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355600</wp:posOffset>
            </wp:positionH>
            <wp:positionV relativeFrom="page">
              <wp:posOffset>396240</wp:posOffset>
            </wp:positionV>
            <wp:extent cx="2032635" cy="3251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97" w:rsidRDefault="008C7597" w:rsidP="008C7597">
      <w:pPr>
        <w:pStyle w:val="NoSpacing"/>
      </w:pPr>
      <w:r w:rsidRPr="00D6238F">
        <w:t>Dear Parent,</w:t>
      </w:r>
    </w:p>
    <w:p w:rsidR="008C7597" w:rsidRPr="008C7597" w:rsidRDefault="008C7597" w:rsidP="008C7597">
      <w:pPr>
        <w:pStyle w:val="NoSpacing"/>
        <w:rPr>
          <w:sz w:val="10"/>
          <w:szCs w:val="10"/>
        </w:rPr>
      </w:pPr>
    </w:p>
    <w:p w:rsidR="008C7597" w:rsidRDefault="00C95AF0" w:rsidP="008C7597">
      <w:pPr>
        <w:pStyle w:val="NoSpacing"/>
      </w:pPr>
      <w:r>
        <w:t>(_)</w:t>
      </w:r>
      <w:r w:rsidR="0000209C">
        <w:t xml:space="preserve"> School</w:t>
      </w:r>
      <w:r w:rsidR="008C7597" w:rsidRPr="00D6238F">
        <w:t xml:space="preserve"> is using </w:t>
      </w:r>
      <w:r w:rsidR="008C7597" w:rsidRPr="00583F22">
        <w:rPr>
          <w:b/>
          <w:i/>
          <w:iCs/>
        </w:rPr>
        <w:t>Reading Plus</w:t>
      </w:r>
      <w:r w:rsidR="008C7597" w:rsidRPr="00D6238F">
        <w:t xml:space="preserve"> to help students become better readers. </w:t>
      </w:r>
      <w:r w:rsidR="008C7597" w:rsidRPr="00D6238F">
        <w:rPr>
          <w:i/>
          <w:iCs/>
        </w:rPr>
        <w:t>Reading Plus</w:t>
      </w:r>
      <w:r w:rsidR="008C7597" w:rsidRPr="00D6238F">
        <w:t xml:space="preserve"> is a web-based program that helps students </w:t>
      </w:r>
      <w:r w:rsidR="0000209C">
        <w:t xml:space="preserve">to </w:t>
      </w:r>
      <w:r w:rsidR="008C7597" w:rsidRPr="00D6238F">
        <w:t xml:space="preserve">develop the skills they need to be proficient readers and independent learners. Through regular Reading Plus practice, your child will begin to read faster and understand more of what [he/she] reads. All of the content is based on the new Common Core State Standards that will excel students to become </w:t>
      </w:r>
      <w:r w:rsidR="008C7597" w:rsidRPr="00583F22">
        <w:rPr>
          <w:b/>
        </w:rPr>
        <w:t>College and Career Ready</w:t>
      </w:r>
      <w:r w:rsidR="008C7597" w:rsidRPr="00D6238F">
        <w:t xml:space="preserve">. To learn more about Reading Plus, visit their website: </w:t>
      </w:r>
      <w:hyperlink r:id="rId10" w:history="1">
        <w:r w:rsidR="008C7597" w:rsidRPr="00D6238F">
          <w:rPr>
            <w:rStyle w:val="Hyperlink"/>
          </w:rPr>
          <w:t>http://www.readingplus.com/</w:t>
        </w:r>
      </w:hyperlink>
      <w:r w:rsidR="008C7597" w:rsidRPr="00D6238F">
        <w:t>.</w:t>
      </w:r>
    </w:p>
    <w:p w:rsidR="008C7597" w:rsidRPr="008C7597" w:rsidRDefault="008C7597" w:rsidP="008C7597">
      <w:pPr>
        <w:pStyle w:val="NoSpacing"/>
        <w:rPr>
          <w:sz w:val="10"/>
          <w:szCs w:val="10"/>
        </w:rPr>
      </w:pPr>
    </w:p>
    <w:p w:rsidR="008C7597" w:rsidRDefault="008C7597" w:rsidP="008C7597">
      <w:pPr>
        <w:pStyle w:val="NoSpacing"/>
        <w:rPr>
          <w:rFonts w:cs="Arial"/>
        </w:rPr>
      </w:pPr>
      <w:r>
        <w:rPr>
          <w:rFonts w:cs="Arial"/>
        </w:rPr>
        <w:t xml:space="preserve">In school your child has completed the </w:t>
      </w:r>
      <w:proofErr w:type="spellStart"/>
      <w:r w:rsidRPr="00583F22">
        <w:rPr>
          <w:rFonts w:cs="Arial"/>
          <w:b/>
        </w:rPr>
        <w:t>InSight</w:t>
      </w:r>
      <w:proofErr w:type="spellEnd"/>
      <w:r w:rsidRPr="00583F22">
        <w:rPr>
          <w:rFonts w:cs="Arial"/>
          <w:b/>
        </w:rPr>
        <w:t xml:space="preserve"> Placement Test</w:t>
      </w:r>
      <w:r>
        <w:rPr>
          <w:rFonts w:cs="Arial"/>
        </w:rPr>
        <w:t xml:space="preserve"> that calculated their reading comprehension and vocabulary levels. </w:t>
      </w:r>
      <w:r w:rsidRPr="00583F22">
        <w:rPr>
          <w:rFonts w:cs="Arial"/>
          <w:b/>
        </w:rPr>
        <w:t xml:space="preserve">We are requesting that each student log into Reading Plus: </w:t>
      </w:r>
      <w:hyperlink r:id="rId11" w:history="1">
        <w:r w:rsidRPr="00583F22">
          <w:rPr>
            <w:rStyle w:val="Hyperlink"/>
            <w:rFonts w:cs="Arial"/>
            <w:b/>
          </w:rPr>
          <w:t>login.readingplus.com</w:t>
        </w:r>
      </w:hyperlink>
      <w:r w:rsidR="00F24F1C">
        <w:rPr>
          <w:rFonts w:cs="Arial"/>
          <w:b/>
        </w:rPr>
        <w:t xml:space="preserve">  </w:t>
      </w:r>
      <w:r w:rsidRPr="00583F22">
        <w:rPr>
          <w:rFonts w:cs="Arial"/>
          <w:b/>
        </w:rPr>
        <w:t>three to four times during a seven day week</w:t>
      </w:r>
      <w:r>
        <w:rPr>
          <w:rFonts w:cs="Arial"/>
        </w:rPr>
        <w:t>. Students can log in daily if they wish to excel in the program.</w:t>
      </w:r>
    </w:p>
    <w:p w:rsidR="008C7597" w:rsidRPr="008C7597" w:rsidRDefault="008C7597" w:rsidP="008C7597">
      <w:pPr>
        <w:pStyle w:val="NoSpacing"/>
        <w:rPr>
          <w:rFonts w:cs="Arial"/>
          <w:sz w:val="10"/>
          <w:szCs w:val="10"/>
        </w:rPr>
      </w:pPr>
    </w:p>
    <w:p w:rsidR="008C7597" w:rsidRPr="00D6238F" w:rsidRDefault="008C7597" w:rsidP="008C7597">
      <w:pPr>
        <w:pStyle w:val="NoSpacing"/>
      </w:pPr>
      <w:r w:rsidRPr="00583F22">
        <w:rPr>
          <w:rFonts w:cs="Arial"/>
        </w:rPr>
        <w:t xml:space="preserve">Once the Start-Up Process for determining the student’s </w:t>
      </w:r>
      <w:r w:rsidRPr="00583F22">
        <w:rPr>
          <w:rFonts w:cs="Arial"/>
          <w:b/>
        </w:rPr>
        <w:t>I-Rate</w:t>
      </w:r>
      <w:r w:rsidRPr="00583F22">
        <w:rPr>
          <w:rFonts w:cs="Arial"/>
        </w:rPr>
        <w:t xml:space="preserve"> (Independent Reading Fluency Rate) and the </w:t>
      </w:r>
      <w:r w:rsidRPr="00583F22">
        <w:rPr>
          <w:rFonts w:cs="Arial"/>
          <w:b/>
        </w:rPr>
        <w:t>G-Rate</w:t>
      </w:r>
      <w:r w:rsidRPr="00583F22">
        <w:rPr>
          <w:rFonts w:cs="Arial"/>
        </w:rPr>
        <w:t xml:space="preserve"> (student’s Guided Silent Fluency Rate) is completed, the student will be assigned a </w:t>
      </w:r>
      <w:r w:rsidR="00583F22" w:rsidRPr="00583F22">
        <w:rPr>
          <w:rFonts w:cs="Arial"/>
        </w:rPr>
        <w:t>pre</w:t>
      </w:r>
      <w:r w:rsidRPr="00583F22">
        <w:rPr>
          <w:rFonts w:cs="Arial"/>
        </w:rPr>
        <w:t>scribed number of assignments to complete over a</w:t>
      </w:r>
      <w:r w:rsidRPr="00583F22">
        <w:rPr>
          <w:rFonts w:cs="Arial"/>
          <w:b/>
        </w:rPr>
        <w:t xml:space="preserve"> seven day period.</w:t>
      </w:r>
      <w:r>
        <w:rPr>
          <w:rFonts w:cs="Arial"/>
        </w:rPr>
        <w:t xml:space="preserve"> </w:t>
      </w:r>
      <w:r w:rsidRPr="00D6238F">
        <w:rPr>
          <w:rFonts w:cs="Arial"/>
        </w:rPr>
        <w:t xml:space="preserve">The assignments can be completed in any order.  The week begins on Monday and ends on Sunday (midnight).  Your child can complete </w:t>
      </w:r>
      <w:r w:rsidRPr="00D6238F">
        <w:rPr>
          <w:rFonts w:cs="Arial"/>
          <w:i/>
          <w:iCs/>
        </w:rPr>
        <w:t>Reading Plus</w:t>
      </w:r>
      <w:r w:rsidRPr="00D6238F">
        <w:rPr>
          <w:rFonts w:cs="Arial"/>
        </w:rPr>
        <w:t xml:space="preserve"> assignments on your home computer or tablet.   The program will keep track of assignments completed </w:t>
      </w:r>
      <w:r>
        <w:rPr>
          <w:rFonts w:cs="Arial"/>
        </w:rPr>
        <w:t xml:space="preserve">with </w:t>
      </w:r>
      <w:r w:rsidRPr="00583F22">
        <w:rPr>
          <w:rFonts w:cs="Arial"/>
          <w:b/>
        </w:rPr>
        <w:t>80% or higher comprehension</w:t>
      </w:r>
      <w:r>
        <w:rPr>
          <w:rFonts w:cs="Arial"/>
        </w:rPr>
        <w:t xml:space="preserve"> </w:t>
      </w:r>
      <w:r w:rsidRPr="00D6238F">
        <w:rPr>
          <w:rFonts w:cs="Arial"/>
        </w:rPr>
        <w:t xml:space="preserve">and assignments still due. </w:t>
      </w:r>
      <w:r w:rsidRPr="00D6238F">
        <w:t xml:space="preserve">Assignments not completed in the seven day period will roll over to the next week and will be added on as “Make Up” work. </w:t>
      </w:r>
      <w:r w:rsidRPr="00D6238F">
        <w:rPr>
          <w:rFonts w:cs="Arial"/>
        </w:rPr>
        <w:t xml:space="preserve"> Encourage your child to complete additional work in order to earn Bonus points!  </w:t>
      </w:r>
      <w:r w:rsidRPr="00D6238F">
        <w:t xml:space="preserve">*Note: Only two </w:t>
      </w:r>
      <w:proofErr w:type="spellStart"/>
      <w:r w:rsidRPr="00D6238F">
        <w:rPr>
          <w:i/>
        </w:rPr>
        <w:t>SeeReader</w:t>
      </w:r>
      <w:proofErr w:type="spellEnd"/>
      <w:r w:rsidRPr="00D6238F">
        <w:rPr>
          <w:i/>
        </w:rPr>
        <w:t xml:space="preserve"> </w:t>
      </w:r>
      <w:r w:rsidRPr="00D6238F">
        <w:t>assignments can be completed in a single day.</w:t>
      </w:r>
    </w:p>
    <w:p w:rsidR="008C7597" w:rsidRPr="008C7597" w:rsidRDefault="008C7597" w:rsidP="008C75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4860"/>
      </w:tblGrid>
      <w:tr w:rsidR="008C7597" w:rsidTr="008C7597">
        <w:tc>
          <w:tcPr>
            <w:tcW w:w="4860" w:type="dxa"/>
          </w:tcPr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7597">
              <w:rPr>
                <w:rFonts w:cs="Arial"/>
                <w:b/>
              </w:rPr>
              <w:t>How to Log In:</w:t>
            </w: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spacing w:line="35" w:lineRule="exact"/>
              <w:rPr>
                <w:b/>
              </w:rPr>
            </w:pP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ind w:left="480"/>
              <w:rPr>
                <w:b/>
              </w:rPr>
            </w:pPr>
            <w:r w:rsidRPr="008C7597">
              <w:rPr>
                <w:rFonts w:cs="Arial"/>
                <w:b/>
              </w:rPr>
              <w:t xml:space="preserve">Step 1 - Go to </w:t>
            </w:r>
            <w:r w:rsidRPr="008C7597">
              <w:rPr>
                <w:rFonts w:cs="Arial"/>
                <w:b/>
                <w:i/>
                <w:iCs/>
              </w:rPr>
              <w:t>login.readingplus.com</w:t>
            </w: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b/>
              </w:rPr>
            </w:pP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ind w:left="480"/>
              <w:rPr>
                <w:b/>
              </w:rPr>
            </w:pPr>
            <w:r w:rsidRPr="008C7597">
              <w:rPr>
                <w:rFonts w:cs="Arial"/>
                <w:b/>
              </w:rPr>
              <w:t xml:space="preserve">Step 2 - Press the </w:t>
            </w:r>
            <w:r w:rsidRPr="008C7597">
              <w:rPr>
                <w:rFonts w:cs="Arial"/>
                <w:b/>
                <w:i/>
                <w:iCs/>
              </w:rPr>
              <w:t>Student Login</w:t>
            </w:r>
            <w:r w:rsidRPr="008C7597">
              <w:rPr>
                <w:rFonts w:cs="Arial"/>
                <w:b/>
              </w:rPr>
              <w:t xml:space="preserve"> button</w:t>
            </w: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b/>
              </w:rPr>
            </w:pP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ind w:left="480"/>
              <w:rPr>
                <w:b/>
              </w:rPr>
            </w:pPr>
            <w:r w:rsidRPr="008C7597">
              <w:rPr>
                <w:rFonts w:cs="Arial"/>
                <w:b/>
              </w:rPr>
              <w:t xml:space="preserve">Step 3 - Enter Site Code: </w:t>
            </w:r>
            <w:r w:rsidR="00F24F1C">
              <w:rPr>
                <w:rFonts w:cs="Arial"/>
                <w:b/>
              </w:rPr>
              <w:softHyphen/>
            </w:r>
            <w:r w:rsidR="00F24F1C">
              <w:rPr>
                <w:rFonts w:cs="Arial"/>
                <w:b/>
              </w:rPr>
              <w:softHyphen/>
              <w:t>_____________</w:t>
            </w: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b/>
              </w:rPr>
            </w:pP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ind w:left="480"/>
              <w:rPr>
                <w:rFonts w:cs="Arial"/>
                <w:b/>
              </w:rPr>
            </w:pPr>
            <w:r w:rsidRPr="008C7597">
              <w:rPr>
                <w:rFonts w:cs="Arial"/>
                <w:b/>
              </w:rPr>
              <w:t>Step 4 - Type Username: Student ID</w:t>
            </w:r>
          </w:p>
          <w:p w:rsidR="008C7597" w:rsidRPr="008C7597" w:rsidRDefault="008C7597" w:rsidP="008C7597">
            <w:pPr>
              <w:widowControl w:val="0"/>
              <w:autoSpaceDE w:val="0"/>
              <w:autoSpaceDN w:val="0"/>
              <w:adjustRightInd w:val="0"/>
              <w:ind w:left="480"/>
              <w:rPr>
                <w:rFonts w:cs="Arial"/>
                <w:b/>
              </w:rPr>
            </w:pPr>
            <w:r w:rsidRPr="008C7597">
              <w:rPr>
                <w:rFonts w:cs="Arial"/>
                <w:b/>
              </w:rPr>
              <w:t xml:space="preserve">Step 5 - Type Password: </w:t>
            </w:r>
            <w:r w:rsidR="00F24F1C">
              <w:rPr>
                <w:rFonts w:cs="Arial"/>
                <w:b/>
              </w:rPr>
              <w:t>______________</w:t>
            </w:r>
          </w:p>
          <w:p w:rsidR="008C7597" w:rsidRDefault="008C7597" w:rsidP="008C759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C7597" w:rsidRPr="00602365" w:rsidRDefault="00602365" w:rsidP="008C7597">
      <w:pPr>
        <w:pStyle w:val="NoSpacing"/>
        <w:rPr>
          <w:rFonts w:asciiTheme="majorHAnsi" w:hAnsiTheme="majorHAnsi"/>
          <w:b/>
          <w:sz w:val="24"/>
          <w:szCs w:val="24"/>
        </w:rPr>
      </w:pPr>
      <w:r w:rsidRPr="00602365">
        <w:rPr>
          <w:rFonts w:asciiTheme="majorHAnsi" w:hAnsiTheme="majorHAnsi" w:cs="Arial"/>
          <w:b/>
          <w:sz w:val="24"/>
          <w:szCs w:val="24"/>
        </w:rPr>
        <w:t>How to Check Your Child's Work</w:t>
      </w:r>
    </w:p>
    <w:p w:rsidR="008C7597" w:rsidRPr="00D6238F" w:rsidRDefault="008C7597" w:rsidP="0060236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E873C98" wp14:editId="752C403F">
            <wp:simplePos x="0" y="0"/>
            <wp:positionH relativeFrom="column">
              <wp:posOffset>-76200</wp:posOffset>
            </wp:positionH>
            <wp:positionV relativeFrom="paragraph">
              <wp:posOffset>107315</wp:posOffset>
            </wp:positionV>
            <wp:extent cx="6433820" cy="377571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377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97" w:rsidRPr="00602365" w:rsidRDefault="008C7597" w:rsidP="008C7597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6240" w:right="1100" w:firstLine="4"/>
        <w:jc w:val="both"/>
        <w:rPr>
          <w:sz w:val="20"/>
          <w:szCs w:val="20"/>
        </w:rPr>
      </w:pPr>
      <w:r w:rsidRPr="00602365">
        <w:rPr>
          <w:rFonts w:cs="Arial"/>
          <w:sz w:val="20"/>
          <w:szCs w:val="20"/>
        </w:rPr>
        <w:t>Checkmarks in these boxes indicate that assignments have been completed. Empty boxes indicate assignments still due.</w:t>
      </w: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6431280</wp:posOffset>
            </wp:positionH>
            <wp:positionV relativeFrom="paragraph">
              <wp:posOffset>268605</wp:posOffset>
            </wp:positionV>
            <wp:extent cx="2540" cy="82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14" w:lineRule="exact"/>
      </w:pPr>
    </w:p>
    <w:p w:rsidR="00602365" w:rsidRDefault="00602365" w:rsidP="008C75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100" w:firstLine="3"/>
        <w:jc w:val="both"/>
        <w:rPr>
          <w:rFonts w:cs="Arial"/>
          <w:sz w:val="20"/>
          <w:szCs w:val="20"/>
        </w:rPr>
      </w:pPr>
    </w:p>
    <w:p w:rsidR="00602365" w:rsidRDefault="00602365" w:rsidP="008C75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100" w:firstLine="3"/>
        <w:jc w:val="both"/>
        <w:rPr>
          <w:rFonts w:cs="Arial"/>
          <w:sz w:val="20"/>
          <w:szCs w:val="20"/>
        </w:rPr>
      </w:pPr>
    </w:p>
    <w:p w:rsidR="008C7597" w:rsidRPr="00602365" w:rsidRDefault="008C7597" w:rsidP="008C75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100" w:firstLine="3"/>
        <w:jc w:val="both"/>
        <w:rPr>
          <w:sz w:val="20"/>
          <w:szCs w:val="20"/>
        </w:rPr>
      </w:pPr>
      <w:r w:rsidRPr="00602365">
        <w:rPr>
          <w:rFonts w:cs="Arial"/>
          <w:sz w:val="20"/>
          <w:szCs w:val="20"/>
        </w:rPr>
        <w:t>View overall assignment completion and how many bonus lessons have been earned.</w:t>
      </w: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40" w:lineRule="auto"/>
        <w:sectPr w:rsidR="008C7597" w:rsidRPr="00D6238F">
          <w:footerReference w:type="default" r:id="rId14"/>
          <w:pgSz w:w="12240" w:h="15840"/>
          <w:pgMar w:top="1440" w:right="820" w:bottom="1440" w:left="560" w:header="720" w:footer="720" w:gutter="0"/>
          <w:cols w:space="720" w:equalWidth="0">
            <w:col w:w="10860"/>
          </w:cols>
          <w:noEndnote/>
        </w:sectPr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00" w:lineRule="exact"/>
      </w:pPr>
    </w:p>
    <w:p w:rsidR="008C7597" w:rsidRPr="00D6238F" w:rsidRDefault="008C7597" w:rsidP="008C7597">
      <w:pPr>
        <w:widowControl w:val="0"/>
        <w:autoSpaceDE w:val="0"/>
        <w:autoSpaceDN w:val="0"/>
        <w:adjustRightInd w:val="0"/>
        <w:spacing w:after="0" w:line="255" w:lineRule="exact"/>
      </w:pPr>
    </w:p>
    <w:p w:rsidR="008C7597" w:rsidRPr="00D6238F" w:rsidRDefault="008C7597" w:rsidP="008C75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"/>
        <w:jc w:val="both"/>
        <w:rPr>
          <w:rFonts w:cs="Arial"/>
          <w:b/>
        </w:rPr>
      </w:pPr>
      <w:r w:rsidRPr="00602365">
        <w:rPr>
          <w:rFonts w:cs="Arial"/>
          <w:sz w:val="20"/>
          <w:szCs w:val="20"/>
        </w:rPr>
        <w:t xml:space="preserve">Press the program logos in the assignment completion widget to view your child's comprehension scores on lessons completed. </w:t>
      </w:r>
      <w:r w:rsidRPr="00602365">
        <w:rPr>
          <w:rFonts w:cs="Arial"/>
          <w:b/>
          <w:sz w:val="20"/>
          <w:szCs w:val="20"/>
        </w:rPr>
        <w:t xml:space="preserve">In </w:t>
      </w:r>
      <w:proofErr w:type="spellStart"/>
      <w:r w:rsidRPr="00602365">
        <w:rPr>
          <w:rFonts w:cs="Arial"/>
          <w:b/>
          <w:sz w:val="20"/>
          <w:szCs w:val="20"/>
        </w:rPr>
        <w:t>SeeReader</w:t>
      </w:r>
      <w:proofErr w:type="spellEnd"/>
      <w:r w:rsidRPr="00602365">
        <w:rPr>
          <w:rFonts w:cs="Arial"/>
          <w:b/>
          <w:sz w:val="20"/>
          <w:szCs w:val="20"/>
        </w:rPr>
        <w:t xml:space="preserve"> (SR), only scores of 80% or higher count as completed</w:t>
      </w:r>
      <w:r w:rsidRPr="00D6238F">
        <w:rPr>
          <w:rFonts w:cs="Arial"/>
          <w:b/>
        </w:rPr>
        <w:t xml:space="preserve"> </w:t>
      </w:r>
      <w:r w:rsidRPr="00602365">
        <w:rPr>
          <w:rFonts w:cs="Arial"/>
          <w:b/>
          <w:sz w:val="20"/>
          <w:szCs w:val="20"/>
        </w:rPr>
        <w:t>assignments.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8C7597" w:rsidRPr="00D6238F" w:rsidTr="002B4DA0">
        <w:tc>
          <w:tcPr>
            <w:tcW w:w="1548" w:type="dxa"/>
            <w:shd w:val="clear" w:color="auto" w:fill="auto"/>
          </w:tcPr>
          <w:p w:rsidR="008C7597" w:rsidRPr="00D6238F" w:rsidRDefault="008C7597" w:rsidP="002B4DA0">
            <w:pPr>
              <w:pStyle w:val="NoSpacing"/>
              <w:rPr>
                <w:b/>
                <w:i/>
              </w:rPr>
            </w:pPr>
            <w:proofErr w:type="spellStart"/>
            <w:r w:rsidRPr="00D6238F">
              <w:rPr>
                <w:b/>
                <w:i/>
              </w:rPr>
              <w:lastRenderedPageBreak/>
              <w:t>SeeReader</w:t>
            </w:r>
            <w:proofErr w:type="spellEnd"/>
          </w:p>
          <w:p w:rsidR="008C7597" w:rsidRPr="00D6238F" w:rsidRDefault="008C7597" w:rsidP="002B4DA0">
            <w:pPr>
              <w:pStyle w:val="NoSpacing"/>
            </w:pPr>
            <w:r w:rsidRPr="00D6238F">
              <w:t>15 minutes</w:t>
            </w:r>
          </w:p>
        </w:tc>
        <w:tc>
          <w:tcPr>
            <w:tcW w:w="8028" w:type="dxa"/>
            <w:shd w:val="clear" w:color="auto" w:fill="auto"/>
          </w:tcPr>
          <w:p w:rsidR="008C7597" w:rsidRDefault="008C7597" w:rsidP="002B4DA0">
            <w:pPr>
              <w:pStyle w:val="NoSpacing"/>
            </w:pPr>
            <w:r w:rsidRPr="00D6238F">
              <w:t>Guided Reading and Independent Reading Passages with Comprehension Questions.</w:t>
            </w:r>
            <w:r w:rsidR="00F24F1C">
              <w:t xml:space="preserve"> Only two (2) SR passages can be completed in one day. Maximum is 14 during the seven day week. </w:t>
            </w:r>
          </w:p>
          <w:p w:rsidR="00602365" w:rsidRPr="00D6238F" w:rsidRDefault="00602365" w:rsidP="002B4DA0">
            <w:pPr>
              <w:pStyle w:val="NoSpacing"/>
            </w:pPr>
            <w:r>
              <w:t>Every 8</w:t>
            </w:r>
            <w:r w:rsidRPr="00602365">
              <w:rPr>
                <w:vertAlign w:val="superscript"/>
              </w:rPr>
              <w:t>th</w:t>
            </w:r>
            <w:r>
              <w:t xml:space="preserve"> lesson will be in the Independent-Rate format.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1"/>
              </w:numPr>
            </w:pPr>
            <w:r w:rsidRPr="00D6238F">
              <w:t>80%+  accuracy = 1 complete assignment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1"/>
              </w:numPr>
            </w:pPr>
            <w:r w:rsidRPr="00D6238F">
              <w:t>Two 80%+ scores in a row = Combo</w:t>
            </w:r>
          </w:p>
          <w:p w:rsidR="008C7597" w:rsidRPr="00D6238F" w:rsidRDefault="008C7597" w:rsidP="008C7597">
            <w:pPr>
              <w:pStyle w:val="NoSpacing"/>
              <w:numPr>
                <w:ilvl w:val="1"/>
                <w:numId w:val="1"/>
              </w:numPr>
            </w:pPr>
            <w:r w:rsidRPr="00D6238F">
              <w:t>To move up a Level, students need to complete 3-7 Combos.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1"/>
              </w:numPr>
            </w:pPr>
            <w:r w:rsidRPr="00D6238F">
              <w:t>Three 80%+ scores in a row = Power</w:t>
            </w:r>
          </w:p>
          <w:p w:rsidR="008C7597" w:rsidRPr="00D6238F" w:rsidRDefault="008C7597" w:rsidP="008C7597">
            <w:pPr>
              <w:pStyle w:val="NoSpacing"/>
              <w:numPr>
                <w:ilvl w:val="1"/>
                <w:numId w:val="1"/>
              </w:numPr>
            </w:pPr>
            <w:r w:rsidRPr="00D6238F">
              <w:t>A power is worth 10 points and can change a 70% to an 80%.</w:t>
            </w:r>
          </w:p>
          <w:p w:rsidR="008C7597" w:rsidRPr="00D6238F" w:rsidRDefault="008C7597" w:rsidP="002B4DA0">
            <w:pPr>
              <w:pStyle w:val="NoSpacing"/>
              <w:ind w:left="1440"/>
            </w:pPr>
          </w:p>
        </w:tc>
      </w:tr>
      <w:tr w:rsidR="008C7597" w:rsidRPr="00D6238F" w:rsidTr="002B4DA0">
        <w:tc>
          <w:tcPr>
            <w:tcW w:w="1548" w:type="dxa"/>
            <w:shd w:val="clear" w:color="auto" w:fill="auto"/>
          </w:tcPr>
          <w:p w:rsidR="008C7597" w:rsidRPr="00D6238F" w:rsidRDefault="008C7597" w:rsidP="002B4DA0">
            <w:pPr>
              <w:pStyle w:val="NoSpacing"/>
              <w:rPr>
                <w:b/>
                <w:i/>
              </w:rPr>
            </w:pPr>
            <w:proofErr w:type="spellStart"/>
            <w:r w:rsidRPr="00D6238F">
              <w:rPr>
                <w:b/>
                <w:i/>
              </w:rPr>
              <w:t>ReadAround</w:t>
            </w:r>
            <w:proofErr w:type="spellEnd"/>
          </w:p>
          <w:p w:rsidR="008C7597" w:rsidRPr="00D6238F" w:rsidRDefault="008C7597" w:rsidP="002B4DA0">
            <w:pPr>
              <w:pStyle w:val="NoSpacing"/>
            </w:pPr>
            <w:r w:rsidRPr="00D6238F">
              <w:t>10 minutes</w:t>
            </w:r>
          </w:p>
        </w:tc>
        <w:tc>
          <w:tcPr>
            <w:tcW w:w="8028" w:type="dxa"/>
            <w:shd w:val="clear" w:color="auto" w:fill="auto"/>
          </w:tcPr>
          <w:p w:rsidR="008C7597" w:rsidRPr="00D6238F" w:rsidRDefault="008C7597" w:rsidP="002B4DA0">
            <w:pPr>
              <w:pStyle w:val="NoSpacing"/>
            </w:pPr>
            <w:r w:rsidRPr="00D6238F">
              <w:t>Vocabulary Building – 200 Words in each level.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2"/>
              </w:numPr>
            </w:pPr>
            <w:r w:rsidRPr="00D6238F">
              <w:t>Each word  requires up to 7-10 points for mastery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2"/>
              </w:numPr>
            </w:pPr>
            <w:r w:rsidRPr="00D6238F">
              <w:t>60 points = 1 Assignment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2"/>
              </w:numPr>
            </w:pPr>
            <w:r w:rsidRPr="00D6238F">
              <w:t>180-200 words = 1 Level</w:t>
            </w:r>
          </w:p>
          <w:p w:rsidR="008C7597" w:rsidRPr="00D6238F" w:rsidRDefault="008C7597" w:rsidP="002B4DA0">
            <w:pPr>
              <w:pStyle w:val="NoSpacing"/>
              <w:ind w:left="720"/>
            </w:pPr>
          </w:p>
        </w:tc>
      </w:tr>
      <w:tr w:rsidR="008C7597" w:rsidRPr="00D6238F" w:rsidTr="002B4DA0">
        <w:tc>
          <w:tcPr>
            <w:tcW w:w="1548" w:type="dxa"/>
            <w:shd w:val="clear" w:color="auto" w:fill="auto"/>
          </w:tcPr>
          <w:p w:rsidR="008C7597" w:rsidRPr="00D6238F" w:rsidRDefault="008C7597" w:rsidP="002B4DA0">
            <w:pPr>
              <w:pStyle w:val="NoSpacing"/>
              <w:rPr>
                <w:b/>
                <w:i/>
              </w:rPr>
            </w:pPr>
            <w:proofErr w:type="spellStart"/>
            <w:r w:rsidRPr="00D6238F">
              <w:rPr>
                <w:b/>
                <w:i/>
              </w:rPr>
              <w:t>iBalance</w:t>
            </w:r>
            <w:proofErr w:type="spellEnd"/>
          </w:p>
          <w:p w:rsidR="008C7597" w:rsidRPr="00D6238F" w:rsidRDefault="008C7597" w:rsidP="002B4DA0">
            <w:pPr>
              <w:pStyle w:val="NoSpacing"/>
            </w:pPr>
            <w:r w:rsidRPr="00D6238F">
              <w:t>5-10 minutes</w:t>
            </w:r>
          </w:p>
        </w:tc>
        <w:tc>
          <w:tcPr>
            <w:tcW w:w="8028" w:type="dxa"/>
            <w:shd w:val="clear" w:color="auto" w:fill="auto"/>
          </w:tcPr>
          <w:p w:rsidR="008C7597" w:rsidRPr="00D6238F" w:rsidRDefault="008C7597" w:rsidP="002B4DA0">
            <w:pPr>
              <w:pStyle w:val="NoSpacing"/>
              <w:rPr>
                <w:rFonts w:cs="Helvetica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 w:rsidRPr="00D6238F">
              <w:rPr>
                <w:rStyle w:val="Emphasis"/>
                <w:rFonts w:cs="Helvetica"/>
                <w:bdr w:val="none" w:sz="0" w:space="0" w:color="auto" w:frame="1"/>
                <w:shd w:val="clear" w:color="auto" w:fill="FFFFFF"/>
              </w:rPr>
              <w:t>iBalance</w:t>
            </w:r>
            <w:proofErr w:type="spellEnd"/>
            <w:proofErr w:type="gramEnd"/>
            <w:r w:rsidRPr="00D6238F">
              <w:rPr>
                <w:rStyle w:val="apple-converted-space"/>
                <w:rFonts w:cs="Helvetica"/>
                <w:bdr w:val="none" w:sz="0" w:space="0" w:color="auto" w:frame="1"/>
                <w:shd w:val="clear" w:color="auto" w:fill="FFFFFF"/>
              </w:rPr>
              <w:t> </w:t>
            </w:r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>is designed to support the development of a student’s visual perceptual skills, particularly visual perceptual span, visual memory, and left-to-right scanning ability.</w:t>
            </w:r>
            <w:r w:rsidRPr="00D6238F">
              <w:rPr>
                <w:rStyle w:val="Emphasis"/>
                <w:rFonts w:cs="Helvetica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proofErr w:type="gramStart"/>
            <w:r w:rsidRPr="00D6238F">
              <w:rPr>
                <w:rStyle w:val="Emphasis"/>
                <w:rFonts w:cs="Helvetica"/>
                <w:bdr w:val="none" w:sz="0" w:space="0" w:color="auto" w:frame="1"/>
                <w:shd w:val="clear" w:color="auto" w:fill="FFFFFF"/>
              </w:rPr>
              <w:t>iBalance</w:t>
            </w:r>
            <w:proofErr w:type="spellEnd"/>
            <w:proofErr w:type="gramEnd"/>
            <w:r w:rsidRPr="00D6238F">
              <w:rPr>
                <w:rStyle w:val="apple-converted-space"/>
                <w:rFonts w:cs="Helvetica"/>
                <w:bdr w:val="none" w:sz="0" w:space="0" w:color="auto" w:frame="1"/>
                <w:shd w:val="clear" w:color="auto" w:fill="FFFFFF"/>
              </w:rPr>
              <w:t> </w:t>
            </w:r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>consists of two activities,</w:t>
            </w:r>
            <w:r w:rsidRPr="00D6238F">
              <w:rPr>
                <w:rStyle w:val="apple-converted-space"/>
                <w:rFonts w:cs="Helvetica"/>
                <w:bdr w:val="none" w:sz="0" w:space="0" w:color="auto" w:frame="1"/>
                <w:shd w:val="clear" w:color="auto" w:fill="FFFFFF"/>
              </w:rPr>
              <w:t> </w:t>
            </w:r>
            <w:r w:rsidRPr="00D6238F">
              <w:rPr>
                <w:rStyle w:val="Emphasis"/>
                <w:rFonts w:cs="Helvetica"/>
                <w:bdr w:val="none" w:sz="0" w:space="0" w:color="auto" w:frame="1"/>
                <w:shd w:val="clear" w:color="auto" w:fill="FFFFFF"/>
              </w:rPr>
              <w:t>Scan</w:t>
            </w:r>
            <w:r w:rsidRPr="00D6238F">
              <w:rPr>
                <w:rStyle w:val="apple-converted-space"/>
                <w:rFonts w:cs="Helvetica"/>
                <w:bdr w:val="none" w:sz="0" w:space="0" w:color="auto" w:frame="1"/>
                <w:shd w:val="clear" w:color="auto" w:fill="FFFFFF"/>
              </w:rPr>
              <w:t> </w:t>
            </w:r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>and</w:t>
            </w:r>
            <w:r w:rsidRPr="00D6238F">
              <w:rPr>
                <w:rStyle w:val="apple-converted-space"/>
                <w:rFonts w:cs="Helvetica"/>
                <w:bdr w:val="none" w:sz="0" w:space="0" w:color="auto" w:frame="1"/>
                <w:shd w:val="clear" w:color="auto" w:fill="FFFFFF"/>
              </w:rPr>
              <w:t> </w:t>
            </w:r>
            <w:r w:rsidRPr="00D6238F">
              <w:rPr>
                <w:rStyle w:val="Emphasis"/>
                <w:rFonts w:cs="Helvetica"/>
                <w:bdr w:val="none" w:sz="0" w:space="0" w:color="auto" w:frame="1"/>
                <w:shd w:val="clear" w:color="auto" w:fill="FFFFFF"/>
              </w:rPr>
              <w:t>Flash</w:t>
            </w:r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>.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3"/>
              </w:numPr>
            </w:pPr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>120 points = 1 Assignment</w:t>
            </w:r>
          </w:p>
          <w:p w:rsidR="008C7597" w:rsidRPr="00D6238F" w:rsidRDefault="008C7597" w:rsidP="008C7597">
            <w:pPr>
              <w:pStyle w:val="NoSpacing"/>
              <w:numPr>
                <w:ilvl w:val="0"/>
                <w:numId w:val="3"/>
              </w:numPr>
            </w:pPr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 xml:space="preserve">1 assignment = 70 points in Flash + 50 </w:t>
            </w:r>
            <w:proofErr w:type="gramStart"/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>points  in</w:t>
            </w:r>
            <w:proofErr w:type="gramEnd"/>
            <w:r w:rsidRPr="00D6238F">
              <w:rPr>
                <w:rFonts w:cs="Helvetica"/>
                <w:bdr w:val="none" w:sz="0" w:space="0" w:color="auto" w:frame="1"/>
                <w:shd w:val="clear" w:color="auto" w:fill="FFFFFF"/>
              </w:rPr>
              <w:t xml:space="preserve"> Scan.</w:t>
            </w:r>
          </w:p>
        </w:tc>
      </w:tr>
    </w:tbl>
    <w:p w:rsidR="008C7597" w:rsidRPr="00D6238F" w:rsidRDefault="008C7597" w:rsidP="008C7597">
      <w:pPr>
        <w:pStyle w:val="NoSpacing"/>
      </w:pPr>
    </w:p>
    <w:p w:rsidR="008C7597" w:rsidRPr="00D6238F" w:rsidRDefault="008C7597" w:rsidP="008C7597">
      <w:pPr>
        <w:pStyle w:val="NoSpacing"/>
      </w:pPr>
      <w:r w:rsidRPr="00D6238F">
        <w:t xml:space="preserve">For Reading Plus to run properly on a computer, please use these </w:t>
      </w:r>
      <w:hyperlink r:id="rId15" w:history="1">
        <w:r w:rsidRPr="0000209C">
          <w:rPr>
            <w:rStyle w:val="Hyperlink"/>
            <w:b/>
          </w:rPr>
          <w:t>Technical Requirements</w:t>
        </w:r>
      </w:hyperlink>
      <w:r w:rsidRPr="00D6238F">
        <w:t xml:space="preserve"> as a guide. </w:t>
      </w:r>
    </w:p>
    <w:p w:rsidR="008C7597" w:rsidRPr="00D6238F" w:rsidRDefault="008C7597" w:rsidP="008C7597">
      <w:pPr>
        <w:pStyle w:val="NoSpacing"/>
      </w:pPr>
      <w:r w:rsidRPr="00D6238F">
        <w:t xml:space="preserve">Technical </w:t>
      </w:r>
      <w:proofErr w:type="gramStart"/>
      <w:r w:rsidRPr="00D6238F">
        <w:t>Requirements :</w:t>
      </w:r>
      <w:proofErr w:type="gramEnd"/>
      <w:r w:rsidRPr="00D6238F">
        <w:t xml:space="preserve"> </w:t>
      </w:r>
      <w:hyperlink r:id="rId16" w:history="1">
        <w:r w:rsidRPr="00D6238F">
          <w:rPr>
            <w:rStyle w:val="Hyperlink"/>
          </w:rPr>
          <w:t>http://www.elsystems.com/RPV4TechSpecs</w:t>
        </w:r>
      </w:hyperlink>
    </w:p>
    <w:p w:rsidR="008C7597" w:rsidRPr="00D6238F" w:rsidRDefault="008C7597" w:rsidP="008C75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"/>
        <w:jc w:val="both"/>
        <w:rPr>
          <w:b/>
        </w:rPr>
      </w:pPr>
    </w:p>
    <w:p w:rsidR="008C7597" w:rsidRPr="00D6238F" w:rsidRDefault="008C7597" w:rsidP="008C7597">
      <w:pPr>
        <w:pStyle w:val="NoSpacing"/>
      </w:pPr>
      <w:r w:rsidRPr="00D6238F">
        <w:t>Our school has a motivation plan in place. Students who complete their assignments will be recognized for their achievements. We are looking forward to Celebrating Success with your child.</w:t>
      </w:r>
    </w:p>
    <w:p w:rsidR="008C7597" w:rsidRPr="00D6238F" w:rsidRDefault="008C7597" w:rsidP="008C7597">
      <w:pPr>
        <w:pStyle w:val="NoSpacing"/>
      </w:pPr>
    </w:p>
    <w:p w:rsidR="008C7597" w:rsidRDefault="008C7597" w:rsidP="008C75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2A21">
        <w:rPr>
          <w:rFonts w:cs="Arial"/>
        </w:rPr>
        <w:t>Please contact me if you need help or have any questions.</w:t>
      </w:r>
    </w:p>
    <w:p w:rsidR="00371890" w:rsidRDefault="00371890" w:rsidP="008C7597">
      <w:pPr>
        <w:pStyle w:val="NoSpacing"/>
      </w:pPr>
    </w:p>
    <w:p w:rsidR="008C7597" w:rsidRPr="00D6238F" w:rsidRDefault="008C7597" w:rsidP="008C7597">
      <w:pPr>
        <w:pStyle w:val="NoSpacing"/>
      </w:pPr>
      <w:bookmarkStart w:id="1" w:name="_GoBack"/>
      <w:bookmarkEnd w:id="1"/>
      <w:r w:rsidRPr="00D6238F">
        <w:t>Respectfully,</w:t>
      </w:r>
    </w:p>
    <w:p w:rsidR="008C7597" w:rsidRDefault="008C7597" w:rsidP="008C7597">
      <w:pPr>
        <w:widowControl w:val="0"/>
        <w:autoSpaceDE w:val="0"/>
        <w:autoSpaceDN w:val="0"/>
        <w:adjustRightInd w:val="0"/>
        <w:spacing w:after="0" w:line="240" w:lineRule="auto"/>
      </w:pPr>
    </w:p>
    <w:p w:rsidR="00602365" w:rsidRPr="00D6238F" w:rsidRDefault="00602365" w:rsidP="008C7597">
      <w:pPr>
        <w:widowControl w:val="0"/>
        <w:autoSpaceDE w:val="0"/>
        <w:autoSpaceDN w:val="0"/>
        <w:adjustRightInd w:val="0"/>
        <w:spacing w:after="0" w:line="240" w:lineRule="auto"/>
        <w:sectPr w:rsidR="00602365" w:rsidRPr="00D6238F">
          <w:type w:val="continuous"/>
          <w:pgSz w:w="12240" w:h="15840"/>
          <w:pgMar w:top="1440" w:right="2080" w:bottom="1440" w:left="800" w:header="720" w:footer="720" w:gutter="0"/>
          <w:cols w:space="720" w:equalWidth="0">
            <w:col w:w="9360"/>
          </w:cols>
          <w:noEndnote/>
        </w:sectPr>
      </w:pPr>
    </w:p>
    <w:p w:rsidR="008C7597" w:rsidRPr="00D6238F" w:rsidRDefault="008C7597" w:rsidP="008C7597">
      <w:pPr>
        <w:spacing w:before="200"/>
        <w:rPr>
          <w:rFonts w:cs="Arial"/>
          <w:color w:val="0000FF"/>
          <w:lang w:eastAsia="ja-JP"/>
        </w:rPr>
      </w:pPr>
      <w:bookmarkStart w:id="2" w:name="page2"/>
      <w:bookmarkEnd w:id="2"/>
    </w:p>
    <w:p w:rsidR="000030FE" w:rsidRDefault="000030FE"/>
    <w:sectPr w:rsidR="000030FE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41" w:rsidRDefault="00F24F1C">
      <w:pPr>
        <w:spacing w:after="0" w:line="240" w:lineRule="auto"/>
      </w:pPr>
      <w:r>
        <w:separator/>
      </w:r>
    </w:p>
  </w:endnote>
  <w:endnote w:type="continuationSeparator" w:id="0">
    <w:p w:rsidR="004E0341" w:rsidRDefault="00F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EE" w:rsidRPr="002C11EE" w:rsidRDefault="0000209C" w:rsidP="002C11EE">
    <w:pPr>
      <w:pStyle w:val="Footer"/>
      <w:jc w:val="center"/>
      <w:rPr>
        <w:rFonts w:ascii="Georgia" w:hAnsi="Georgia"/>
        <w:b/>
      </w:rPr>
    </w:pPr>
    <w:r w:rsidRPr="002C11EE">
      <w:rPr>
        <w:rFonts w:ascii="Georgia" w:hAnsi="Georgia"/>
        <w:b/>
      </w:rPr>
      <w:t>For technical support call:  1-800-732-</w:t>
    </w:r>
    <w:proofErr w:type="gramStart"/>
    <w:r w:rsidRPr="002C11EE">
      <w:rPr>
        <w:rFonts w:ascii="Georgia" w:hAnsi="Georgia"/>
        <w:b/>
      </w:rPr>
      <w:t>3758  (</w:t>
    </w:r>
    <w:proofErr w:type="gramEnd"/>
    <w:r w:rsidRPr="002C11EE">
      <w:rPr>
        <w:rFonts w:ascii="Georgia" w:hAnsi="Georgia"/>
        <w:b/>
      </w:rPr>
      <w:t>select option 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41" w:rsidRDefault="00F24F1C">
      <w:pPr>
        <w:spacing w:after="0" w:line="240" w:lineRule="auto"/>
      </w:pPr>
      <w:r>
        <w:separator/>
      </w:r>
    </w:p>
  </w:footnote>
  <w:footnote w:type="continuationSeparator" w:id="0">
    <w:p w:rsidR="004E0341" w:rsidRDefault="00F2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F23"/>
    <w:multiLevelType w:val="hybridMultilevel"/>
    <w:tmpl w:val="A8B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0880"/>
    <w:multiLevelType w:val="hybridMultilevel"/>
    <w:tmpl w:val="852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518C7"/>
    <w:multiLevelType w:val="hybridMultilevel"/>
    <w:tmpl w:val="86C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97"/>
    <w:rsid w:val="0000209C"/>
    <w:rsid w:val="000030FE"/>
    <w:rsid w:val="001C22E1"/>
    <w:rsid w:val="00371890"/>
    <w:rsid w:val="004E0341"/>
    <w:rsid w:val="00583F22"/>
    <w:rsid w:val="00602365"/>
    <w:rsid w:val="008C7597"/>
    <w:rsid w:val="00C95AF0"/>
    <w:rsid w:val="00F2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5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7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C759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8C7597"/>
    <w:rPr>
      <w:i/>
      <w:iCs/>
    </w:rPr>
  </w:style>
  <w:style w:type="character" w:customStyle="1" w:styleId="apple-converted-space">
    <w:name w:val="apple-converted-space"/>
    <w:rsid w:val="008C7597"/>
  </w:style>
  <w:style w:type="table" w:styleId="TableGrid">
    <w:name w:val="Table Grid"/>
    <w:basedOn w:val="TableNormal"/>
    <w:uiPriority w:val="59"/>
    <w:rsid w:val="008C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5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7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C759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8C7597"/>
    <w:rPr>
      <w:i/>
      <w:iCs/>
    </w:rPr>
  </w:style>
  <w:style w:type="character" w:customStyle="1" w:styleId="apple-converted-space">
    <w:name w:val="apple-converted-space"/>
    <w:rsid w:val="008C7597"/>
  </w:style>
  <w:style w:type="table" w:styleId="TableGrid">
    <w:name w:val="Table Grid"/>
    <w:basedOn w:val="TableNormal"/>
    <w:uiPriority w:val="59"/>
    <w:rsid w:val="008C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systems.com/RPV4TechSpe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readingpl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adingplus.com/pdfs/ReadingPlusV4_SystemRequirements.pdf" TargetMode="External"/><Relationship Id="rId10" Type="http://schemas.openxmlformats.org/officeDocument/2006/relationships/hyperlink" Target="http://www.readingpl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joaniem</dc:creator>
  <cp:lastModifiedBy>joaniem</cp:lastModifiedBy>
  <cp:revision>4</cp:revision>
  <dcterms:created xsi:type="dcterms:W3CDTF">2013-09-27T22:15:00Z</dcterms:created>
  <dcterms:modified xsi:type="dcterms:W3CDTF">2013-10-24T15:27:00Z</dcterms:modified>
</cp:coreProperties>
</file>