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E8" w:rsidRPr="009A6CFC" w:rsidRDefault="00A833E8" w:rsidP="00A833E8">
      <w:pPr>
        <w:spacing w:after="0" w:line="240" w:lineRule="auto"/>
        <w:jc w:val="center"/>
        <w:rPr>
          <w:rFonts w:ascii="Times New Roman" w:hAnsi="Times New Roman" w:cs="Times New Roman"/>
          <w:b/>
          <w:sz w:val="28"/>
          <w:szCs w:val="28"/>
        </w:rPr>
      </w:pPr>
      <w:r w:rsidRPr="009A6CFC">
        <w:rPr>
          <w:rFonts w:ascii="Times New Roman" w:hAnsi="Times New Roman" w:cs="Times New Roman"/>
          <w:b/>
          <w:sz w:val="28"/>
          <w:szCs w:val="28"/>
        </w:rPr>
        <w:t>APPENDIX A</w:t>
      </w:r>
    </w:p>
    <w:p w:rsidR="00A833E8" w:rsidRPr="009A6CFC" w:rsidRDefault="00A833E8" w:rsidP="00A833E8">
      <w:pPr>
        <w:spacing w:after="0" w:line="240" w:lineRule="auto"/>
        <w:jc w:val="center"/>
        <w:rPr>
          <w:rFonts w:ascii="Times New Roman" w:hAnsi="Times New Roman" w:cs="Times New Roman"/>
          <w:b/>
          <w:sz w:val="24"/>
          <w:szCs w:val="24"/>
        </w:rPr>
      </w:pPr>
      <w:r w:rsidRPr="009A6CFC">
        <w:rPr>
          <w:rFonts w:ascii="Times New Roman" w:hAnsi="Times New Roman" w:cs="Times New Roman"/>
          <w:b/>
          <w:sz w:val="24"/>
          <w:szCs w:val="24"/>
        </w:rPr>
        <w:t>Virtual Instruction Program</w:t>
      </w:r>
    </w:p>
    <w:p w:rsidR="00A833E8" w:rsidRPr="009A6CFC" w:rsidRDefault="00A833E8" w:rsidP="00A833E8">
      <w:pPr>
        <w:spacing w:after="0" w:line="240" w:lineRule="auto"/>
        <w:jc w:val="center"/>
        <w:rPr>
          <w:rFonts w:ascii="Times New Roman" w:hAnsi="Times New Roman" w:cs="Times New Roman"/>
          <w:b/>
          <w:sz w:val="24"/>
          <w:szCs w:val="24"/>
        </w:rPr>
      </w:pPr>
      <w:r w:rsidRPr="009A6CFC">
        <w:rPr>
          <w:rFonts w:ascii="Times New Roman" w:hAnsi="Times New Roman" w:cs="Times New Roman"/>
          <w:b/>
          <w:sz w:val="24"/>
          <w:szCs w:val="24"/>
        </w:rPr>
        <w:t>Criteria and Eligibility Chart</w:t>
      </w:r>
    </w:p>
    <w:p w:rsidR="00A833E8" w:rsidRDefault="00A833E8" w:rsidP="00A833E8">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833E8" w:rsidTr="0059163E">
        <w:tc>
          <w:tcPr>
            <w:tcW w:w="4675" w:type="dxa"/>
            <w:shd w:val="clear" w:color="auto" w:fill="D9E2F3" w:themeFill="accent5" w:themeFillTint="33"/>
          </w:tcPr>
          <w:p w:rsidR="00A833E8" w:rsidRPr="009A6CFC" w:rsidRDefault="00A833E8" w:rsidP="0059163E">
            <w:pPr>
              <w:jc w:val="center"/>
              <w:rPr>
                <w:rFonts w:ascii="Times New Roman" w:hAnsi="Times New Roman" w:cs="Times New Roman"/>
                <w:b/>
                <w:sz w:val="24"/>
                <w:szCs w:val="24"/>
              </w:rPr>
            </w:pPr>
            <w:r>
              <w:rPr>
                <w:rFonts w:ascii="Times New Roman" w:hAnsi="Times New Roman" w:cs="Times New Roman"/>
                <w:b/>
                <w:sz w:val="24"/>
                <w:szCs w:val="24"/>
              </w:rPr>
              <w:t>CRITERIA</w:t>
            </w:r>
          </w:p>
        </w:tc>
        <w:tc>
          <w:tcPr>
            <w:tcW w:w="4675" w:type="dxa"/>
            <w:shd w:val="clear" w:color="auto" w:fill="D9E2F3" w:themeFill="accent5" w:themeFillTint="33"/>
          </w:tcPr>
          <w:p w:rsidR="00A833E8" w:rsidRPr="009A6CFC" w:rsidRDefault="00A833E8" w:rsidP="0059163E">
            <w:pPr>
              <w:jc w:val="center"/>
              <w:rPr>
                <w:rFonts w:ascii="Times New Roman" w:hAnsi="Times New Roman" w:cs="Times New Roman"/>
                <w:b/>
                <w:sz w:val="24"/>
                <w:szCs w:val="24"/>
              </w:rPr>
            </w:pPr>
            <w:r>
              <w:rPr>
                <w:rFonts w:ascii="Times New Roman" w:hAnsi="Times New Roman" w:cs="Times New Roman"/>
                <w:b/>
                <w:sz w:val="24"/>
                <w:szCs w:val="24"/>
              </w:rPr>
              <w:t>VERIFICATION</w:t>
            </w:r>
          </w:p>
        </w:tc>
      </w:tr>
      <w:tr w:rsidR="00A833E8" w:rsidTr="0059163E">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The student is eligible to enter Kindergarten or first grade, F.S. 102.455(2)(e)</w:t>
            </w:r>
          </w:p>
        </w:tc>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Kindergarten and first grade eligibility follow State and district guidelines for student grade level placement</w:t>
            </w:r>
          </w:p>
        </w:tc>
      </w:tr>
      <w:tr w:rsidR="00A833E8" w:rsidTr="0059163E">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Students eligible to enter grades 2 through 5 do not need to have previous enrollment in a Florida public school to enroll full-time in a school district virtual instruction program, virtual charter school, or the Florida Virtual School, F.S. 1002.455(2)(f)</w:t>
            </w:r>
          </w:p>
        </w:tc>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Second through fifth grade eligibility follow state and district guidelines for student grade level placement</w:t>
            </w:r>
          </w:p>
        </w:tc>
      </w:tr>
      <w:tr w:rsidR="00A833E8" w:rsidTr="0059163E">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Students entering grades 6 through 12 are eligible to enroll under F.S. 1002.37 and/or F.S. 1002.455 depending on the virtual instruction program choice.  Students must also meet academic criteria to enroll full-time.</w:t>
            </w:r>
          </w:p>
        </w:tc>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Report card, transcripts or information maintained in the District’s student information system (Skyward)</w:t>
            </w:r>
          </w:p>
        </w:tc>
      </w:tr>
      <w:tr w:rsidR="00A833E8" w:rsidTr="0059163E">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The student is a dependent child of a member of the United States Armed Forces who was transferred within the last 12 months to the State of Florida from another state or from a foreign country pursuant to the parent’s permanent change of station orders, F.S. 1002.455(2)(b)</w:t>
            </w:r>
          </w:p>
        </w:tc>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Verification of a recent transferred member of the United States Armed Forces is confirmed by a copy of the transfer order showing change of station orders dated within 12 months of the intended enrollment date of the child.  The dependent status is verified through birth records or by copy of a court order.</w:t>
            </w:r>
          </w:p>
        </w:tc>
      </w:tr>
      <w:tr w:rsidR="00A833E8" w:rsidTr="0059163E">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The student has a sibling who is currently enrolled in a school district virtual instruction program and that sibling was enrolled in such program at the end of the prior school year, F.S. 1002.455(2)(d)</w:t>
            </w:r>
          </w:p>
        </w:tc>
        <w:tc>
          <w:tcPr>
            <w:tcW w:w="4675" w:type="dxa"/>
          </w:tcPr>
          <w:p w:rsidR="00A833E8" w:rsidRDefault="00A833E8" w:rsidP="0059163E">
            <w:pPr>
              <w:rPr>
                <w:rFonts w:ascii="Times New Roman" w:hAnsi="Times New Roman" w:cs="Times New Roman"/>
                <w:sz w:val="24"/>
                <w:szCs w:val="24"/>
              </w:rPr>
            </w:pPr>
            <w:r>
              <w:rPr>
                <w:rFonts w:ascii="Times New Roman" w:hAnsi="Times New Roman" w:cs="Times New Roman"/>
                <w:sz w:val="24"/>
                <w:szCs w:val="24"/>
              </w:rPr>
              <w:t>Sibling status is verified by submission of documents to show common address and parent/guardian</w:t>
            </w:r>
          </w:p>
        </w:tc>
      </w:tr>
    </w:tbl>
    <w:p w:rsidR="00FB59EF" w:rsidRDefault="00A833E8">
      <w:bookmarkStart w:id="0" w:name="_GoBack"/>
      <w:bookmarkEnd w:id="0"/>
    </w:p>
    <w:sectPr w:rsidR="00FB5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E8"/>
    <w:rsid w:val="0028143C"/>
    <w:rsid w:val="00A82537"/>
    <w:rsid w:val="00A8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1FC9D-90CC-45C5-A091-50B2C0C0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E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Francis</dc:creator>
  <cp:keywords/>
  <dc:description/>
  <cp:lastModifiedBy>Carolyn Francis</cp:lastModifiedBy>
  <cp:revision>1</cp:revision>
  <dcterms:created xsi:type="dcterms:W3CDTF">2016-10-19T20:12:00Z</dcterms:created>
  <dcterms:modified xsi:type="dcterms:W3CDTF">2016-10-19T20:12:00Z</dcterms:modified>
</cp:coreProperties>
</file>