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0F" w:rsidRPr="001C09EF" w:rsidRDefault="009A020F" w:rsidP="009A020F">
      <w:pPr>
        <w:spacing w:after="0" w:line="240" w:lineRule="auto"/>
        <w:jc w:val="center"/>
        <w:rPr>
          <w:b/>
          <w:sz w:val="28"/>
          <w:szCs w:val="28"/>
        </w:rPr>
      </w:pPr>
      <w:r w:rsidRPr="001C09EF">
        <w:rPr>
          <w:b/>
          <w:sz w:val="28"/>
          <w:szCs w:val="28"/>
        </w:rPr>
        <w:t>APPENDIX E</w:t>
      </w:r>
    </w:p>
    <w:p w:rsidR="009A020F" w:rsidRPr="001C09EF" w:rsidRDefault="009A020F" w:rsidP="009A020F">
      <w:pPr>
        <w:spacing w:after="0" w:line="240" w:lineRule="auto"/>
        <w:jc w:val="center"/>
        <w:rPr>
          <w:b/>
          <w:sz w:val="24"/>
          <w:szCs w:val="24"/>
        </w:rPr>
      </w:pPr>
      <w:r w:rsidRPr="001C09EF">
        <w:rPr>
          <w:b/>
          <w:sz w:val="24"/>
          <w:szCs w:val="24"/>
        </w:rPr>
        <w:t>Gadsden County’s Virtual Education Review Tool</w:t>
      </w:r>
    </w:p>
    <w:p w:rsidR="009A020F" w:rsidRPr="001C09EF" w:rsidRDefault="009A020F" w:rsidP="009A020F">
      <w:pPr>
        <w:spacing w:after="0" w:line="240" w:lineRule="auto"/>
        <w:jc w:val="center"/>
        <w:rPr>
          <w:sz w:val="16"/>
          <w:szCs w:val="16"/>
        </w:rPr>
      </w:pPr>
    </w:p>
    <w:p w:rsidR="009A020F" w:rsidRDefault="009A020F" w:rsidP="009A020F">
      <w:pPr>
        <w:spacing w:after="0" w:line="240" w:lineRule="auto"/>
      </w:pPr>
      <w:r w:rsidRPr="001C09EF">
        <w:rPr>
          <w:b/>
        </w:rPr>
        <w:t>Program Name</w:t>
      </w:r>
      <w:r>
        <w:t xml:space="preserve">: ___________________________________________________ </w:t>
      </w:r>
      <w:r w:rsidRPr="000B0573">
        <w:rPr>
          <w:b/>
        </w:rPr>
        <w:t>Date of Review</w:t>
      </w:r>
      <w:r>
        <w:t>: ___</w:t>
      </w:r>
      <w:r>
        <w:t>____________________________________</w:t>
      </w:r>
    </w:p>
    <w:p w:rsidR="009A020F" w:rsidRDefault="009A020F" w:rsidP="009A020F">
      <w:pPr>
        <w:spacing w:after="0" w:line="240" w:lineRule="auto"/>
      </w:pPr>
    </w:p>
    <w:tbl>
      <w:tblPr>
        <w:tblStyle w:val="TableGrid"/>
        <w:tblW w:w="0" w:type="auto"/>
        <w:tblLook w:val="04A0" w:firstRow="1" w:lastRow="0" w:firstColumn="1" w:lastColumn="0" w:noHBand="0" w:noVBand="1"/>
      </w:tblPr>
      <w:tblGrid>
        <w:gridCol w:w="6506"/>
        <w:gridCol w:w="6444"/>
      </w:tblGrid>
      <w:tr w:rsidR="009A020F" w:rsidTr="0059163E">
        <w:tc>
          <w:tcPr>
            <w:tcW w:w="7195" w:type="dxa"/>
          </w:tcPr>
          <w:p w:rsidR="009A020F" w:rsidRPr="000B0573" w:rsidRDefault="009A020F" w:rsidP="0059163E">
            <w:pPr>
              <w:rPr>
                <w:b/>
              </w:rPr>
            </w:pPr>
            <w:r w:rsidRPr="000B0573">
              <w:rPr>
                <w:b/>
              </w:rPr>
              <w:t>Submitted by:</w:t>
            </w:r>
          </w:p>
        </w:tc>
        <w:tc>
          <w:tcPr>
            <w:tcW w:w="7195" w:type="dxa"/>
          </w:tcPr>
          <w:p w:rsidR="009A020F" w:rsidRPr="000B0573" w:rsidRDefault="009A020F" w:rsidP="0059163E">
            <w:pPr>
              <w:rPr>
                <w:b/>
              </w:rPr>
            </w:pPr>
            <w:r w:rsidRPr="000B0573">
              <w:rPr>
                <w:b/>
              </w:rPr>
              <w:t>Reviewed by:</w:t>
            </w:r>
          </w:p>
        </w:tc>
      </w:tr>
      <w:tr w:rsidR="009A020F" w:rsidTr="0059163E">
        <w:tc>
          <w:tcPr>
            <w:tcW w:w="7195" w:type="dxa"/>
          </w:tcPr>
          <w:p w:rsidR="009A020F" w:rsidRDefault="009A020F" w:rsidP="0059163E">
            <w:pPr>
              <w:rPr>
                <w:b/>
              </w:rPr>
            </w:pPr>
            <w:r>
              <w:rPr>
                <w:b/>
              </w:rPr>
              <w:t>Decision Recommended:</w:t>
            </w:r>
          </w:p>
          <w:p w:rsidR="009A020F" w:rsidRPr="000B0573" w:rsidRDefault="009A020F" w:rsidP="0059163E">
            <w:pPr>
              <w:rPr>
                <w:b/>
              </w:rPr>
            </w:pPr>
          </w:p>
          <w:p w:rsidR="009A020F" w:rsidRPr="000B0573" w:rsidRDefault="009A020F" w:rsidP="0059163E">
            <w:pPr>
              <w:rPr>
                <w:b/>
              </w:rPr>
            </w:pPr>
            <w:r>
              <w:rPr>
                <w:b/>
              </w:rPr>
              <w:t>Rationale:</w:t>
            </w:r>
            <w:bookmarkStart w:id="0" w:name="_GoBack"/>
            <w:bookmarkEnd w:id="0"/>
          </w:p>
        </w:tc>
        <w:tc>
          <w:tcPr>
            <w:tcW w:w="7195" w:type="dxa"/>
          </w:tcPr>
          <w:p w:rsidR="009A020F" w:rsidRPr="000B0573" w:rsidRDefault="009A020F" w:rsidP="0059163E">
            <w:pPr>
              <w:rPr>
                <w:b/>
              </w:rPr>
            </w:pPr>
            <w:r w:rsidRPr="000B0573">
              <w:rPr>
                <w:b/>
              </w:rPr>
              <w:t>Decision Made:</w:t>
            </w:r>
          </w:p>
          <w:p w:rsidR="009A020F" w:rsidRPr="000B0573" w:rsidRDefault="009A020F" w:rsidP="0059163E">
            <w:pPr>
              <w:rPr>
                <w:b/>
              </w:rPr>
            </w:pPr>
          </w:p>
          <w:p w:rsidR="009A020F" w:rsidRPr="000B0573" w:rsidRDefault="009A020F" w:rsidP="0059163E">
            <w:pPr>
              <w:rPr>
                <w:b/>
              </w:rPr>
            </w:pPr>
            <w:r w:rsidRPr="000B0573">
              <w:rPr>
                <w:b/>
              </w:rPr>
              <w:t>Rationale:</w:t>
            </w:r>
          </w:p>
        </w:tc>
      </w:tr>
    </w:tbl>
    <w:p w:rsidR="009A020F" w:rsidRDefault="009A020F" w:rsidP="009A020F">
      <w:pPr>
        <w:spacing w:after="0" w:line="240" w:lineRule="auto"/>
      </w:pPr>
    </w:p>
    <w:p w:rsidR="009A020F" w:rsidRPr="001C09EF" w:rsidRDefault="009A020F" w:rsidP="009A020F">
      <w:pPr>
        <w:spacing w:after="0" w:line="240" w:lineRule="auto"/>
        <w:rPr>
          <w:b/>
        </w:rPr>
      </w:pPr>
      <w:r w:rsidRPr="001C09EF">
        <w:rPr>
          <w:b/>
        </w:rPr>
        <w:t>Directions:</w:t>
      </w:r>
    </w:p>
    <w:p w:rsidR="009A020F" w:rsidRDefault="009A020F" w:rsidP="009A020F">
      <w:pPr>
        <w:spacing w:after="0" w:line="240" w:lineRule="auto"/>
      </w:pPr>
      <w:r>
        <w:t>For each standard please review the relevant information or materials in the course and determine if the standard is not in place, is developing, is developed with inconsistent implementation and fidelity, or is developed and implemented with fidelity.  Place a check mark in the appropriate location.  Please use the following guidelines to make these determinations:</w:t>
      </w:r>
    </w:p>
    <w:p w:rsidR="009A020F" w:rsidRDefault="009A020F" w:rsidP="009A020F">
      <w:pPr>
        <w:spacing w:after="0" w:line="240" w:lineRule="auto"/>
      </w:pPr>
    </w:p>
    <w:p w:rsidR="009A020F" w:rsidRDefault="009A020F" w:rsidP="009A020F">
      <w:pPr>
        <w:spacing w:after="0" w:line="240" w:lineRule="auto"/>
      </w:pPr>
      <w:r>
        <w:t>The Virtual Learning Program Rubric includes examples that convey one component of a fully met standard.  These examples are meant to serve as a model for what the scale looks like in action and to assist you in your review; however, they are not exhaustive or mandatory for each standard.</w:t>
      </w:r>
    </w:p>
    <w:p w:rsidR="009A020F" w:rsidRDefault="009A020F" w:rsidP="009A020F">
      <w:pPr>
        <w:spacing w:after="0" w:line="240" w:lineRule="auto"/>
      </w:pPr>
    </w:p>
    <w:p w:rsidR="009A020F" w:rsidRDefault="009A020F" w:rsidP="009A020F">
      <w:pPr>
        <w:spacing w:after="0" w:line="240" w:lineRule="auto"/>
      </w:pPr>
      <w:r>
        <w:t>A Virtual Learning Program Standard consists of all or a combination of certain characteristics, a process for implementation, a process for assessing the fidelity of implementation, and alignment or integration with other efforts.</w:t>
      </w:r>
    </w:p>
    <w:p w:rsidR="009A020F" w:rsidRDefault="009A020F" w:rsidP="009A020F">
      <w:pPr>
        <w:spacing w:after="0" w:line="240" w:lineRule="auto"/>
      </w:pPr>
    </w:p>
    <w:p w:rsidR="009A020F" w:rsidRPr="009A020F" w:rsidRDefault="009A020F" w:rsidP="009A020F">
      <w:pPr>
        <w:spacing w:after="0" w:line="240" w:lineRule="auto"/>
        <w:rPr>
          <w:b/>
        </w:rPr>
      </w:pPr>
      <w:r>
        <w:rPr>
          <w:b/>
        </w:rPr>
        <w:t>Scale:</w:t>
      </w:r>
    </w:p>
    <w:p w:rsidR="009A020F" w:rsidRDefault="009A020F" w:rsidP="009A020F">
      <w:pPr>
        <w:spacing w:after="0" w:line="240" w:lineRule="auto"/>
      </w:pPr>
      <w:r w:rsidRPr="001C09EF">
        <w:rPr>
          <w:b/>
        </w:rPr>
        <w:t>Fully Met</w:t>
      </w:r>
      <w:r>
        <w:t xml:space="preserve"> – All characteristics of the standard are developed.  A process to implement is in place.  Implementation is done consistently and with fidelity across the system.</w:t>
      </w:r>
    </w:p>
    <w:p w:rsidR="009A020F" w:rsidRDefault="009A020F" w:rsidP="009A020F">
      <w:pPr>
        <w:spacing w:after="0" w:line="240" w:lineRule="auto"/>
      </w:pPr>
    </w:p>
    <w:p w:rsidR="009A020F" w:rsidRDefault="009A020F" w:rsidP="009A020F">
      <w:pPr>
        <w:spacing w:after="0" w:line="240" w:lineRule="auto"/>
      </w:pPr>
      <w:r w:rsidRPr="001C09EF">
        <w:rPr>
          <w:b/>
        </w:rPr>
        <w:t>Partially Met</w:t>
      </w:r>
      <w:r>
        <w:t xml:space="preserve"> – Characteristics of the standard are developed.  A process to implement is developed.  Implementation is not done consistently or with fidelity across the system.</w:t>
      </w:r>
    </w:p>
    <w:p w:rsidR="009A020F" w:rsidRDefault="009A020F" w:rsidP="009A020F">
      <w:pPr>
        <w:spacing w:after="0" w:line="240" w:lineRule="auto"/>
      </w:pPr>
    </w:p>
    <w:p w:rsidR="009A020F" w:rsidRDefault="009A020F" w:rsidP="009A020F">
      <w:pPr>
        <w:spacing w:after="0" w:line="240" w:lineRule="auto"/>
      </w:pPr>
      <w:r w:rsidRPr="001C09EF">
        <w:rPr>
          <w:b/>
        </w:rPr>
        <w:t>Developing</w:t>
      </w:r>
      <w:r>
        <w:t xml:space="preserve"> – Characteristics of the standard are being developed.  A process to implement is being developed.</w:t>
      </w:r>
    </w:p>
    <w:p w:rsidR="009A020F" w:rsidRDefault="009A020F" w:rsidP="009A020F">
      <w:pPr>
        <w:spacing w:after="0" w:line="240" w:lineRule="auto"/>
      </w:pPr>
    </w:p>
    <w:p w:rsidR="009A020F" w:rsidRDefault="009A020F" w:rsidP="009A020F">
      <w:pPr>
        <w:spacing w:after="0" w:line="240" w:lineRule="auto"/>
      </w:pPr>
      <w:r w:rsidRPr="001C09EF">
        <w:rPr>
          <w:b/>
        </w:rPr>
        <w:t>Beginning</w:t>
      </w:r>
      <w:r>
        <w:t xml:space="preserve"> – There is little or no development of the standard and little or no implementation of the standard.</w:t>
      </w:r>
    </w:p>
    <w:p w:rsidR="009A020F" w:rsidRDefault="009A020F" w:rsidP="009A020F">
      <w:pPr>
        <w:spacing w:after="0" w:line="240" w:lineRule="auto"/>
      </w:pPr>
    </w:p>
    <w:p w:rsidR="009A020F" w:rsidRPr="001C09EF" w:rsidRDefault="009A020F" w:rsidP="009A020F">
      <w:pPr>
        <w:spacing w:after="0" w:line="240" w:lineRule="auto"/>
        <w:rPr>
          <w:b/>
          <w:i/>
          <w:sz w:val="18"/>
          <w:szCs w:val="18"/>
        </w:rPr>
      </w:pPr>
      <w:r w:rsidRPr="001C09EF">
        <w:rPr>
          <w:b/>
          <w:i/>
          <w:sz w:val="18"/>
          <w:szCs w:val="18"/>
        </w:rPr>
        <w:t xml:space="preserve">Please use the Evidence, Notes, Comments section to indicate why a particular score was given, to provide brief suggestions for improvement (if necessary), or to include a description of why something was particularly well done.  It is strongly recommended that you explain how you scored standards with multiple variables (e.g., </w:t>
      </w:r>
      <w:proofErr w:type="gramStart"/>
      <w:r w:rsidRPr="001C09EF">
        <w:rPr>
          <w:b/>
          <w:i/>
          <w:sz w:val="18"/>
          <w:szCs w:val="18"/>
        </w:rPr>
        <w:t>The</w:t>
      </w:r>
      <w:proofErr w:type="gramEnd"/>
      <w:r w:rsidRPr="001C09EF">
        <w:rPr>
          <w:b/>
          <w:i/>
          <w:sz w:val="18"/>
          <w:szCs w:val="18"/>
        </w:rPr>
        <w:t xml:space="preserve"> course content </w:t>
      </w:r>
      <w:r w:rsidRPr="001C09EF">
        <w:rPr>
          <w:b/>
          <w:i/>
          <w:sz w:val="18"/>
          <w:szCs w:val="18"/>
          <w:u w:val="single"/>
        </w:rPr>
        <w:t>comprehensively</w:t>
      </w:r>
      <w:r w:rsidRPr="001C09EF">
        <w:rPr>
          <w:b/>
          <w:i/>
          <w:sz w:val="18"/>
          <w:szCs w:val="18"/>
        </w:rPr>
        <w:t xml:space="preserve"> and </w:t>
      </w:r>
      <w:r w:rsidRPr="001C09EF">
        <w:rPr>
          <w:b/>
          <w:i/>
          <w:sz w:val="18"/>
          <w:szCs w:val="18"/>
          <w:u w:val="single"/>
        </w:rPr>
        <w:t>rigorously</w:t>
      </w:r>
      <w:r w:rsidRPr="001C09EF">
        <w:rPr>
          <w:b/>
          <w:i/>
          <w:sz w:val="18"/>
          <w:szCs w:val="18"/>
        </w:rPr>
        <w:t xml:space="preserve"> addresses identified course objectives).</w:t>
      </w:r>
    </w:p>
    <w:p w:rsidR="00FB59EF" w:rsidRDefault="009A020F"/>
    <w:sectPr w:rsidR="00FB59EF" w:rsidSect="009A020F">
      <w:pgSz w:w="15840" w:h="12240" w:orient="landscape"/>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0F"/>
    <w:rsid w:val="0028143C"/>
    <w:rsid w:val="009A020F"/>
    <w:rsid w:val="00A8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21788-369D-4175-BE82-741E81E6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0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Francis</dc:creator>
  <cp:keywords/>
  <dc:description/>
  <cp:lastModifiedBy>Carolyn Francis</cp:lastModifiedBy>
  <cp:revision>1</cp:revision>
  <dcterms:created xsi:type="dcterms:W3CDTF">2016-10-19T20:04:00Z</dcterms:created>
  <dcterms:modified xsi:type="dcterms:W3CDTF">2016-10-19T20:06:00Z</dcterms:modified>
</cp:coreProperties>
</file>